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jc w:val="start"/>
        <w:rPr/>
      </w:pPr>
      <w:r>
        <w:rPr>
          <w:rStyle w:val="Strong"/>
          <w:b/>
          <w:bCs/>
        </w:rPr>
        <w:t>Техническое задание для админ-панели</w:t>
      </w:r>
    </w:p>
    <w:p>
      <w:pPr>
        <w:pStyle w:val="Heading2"/>
        <w:bidi w:val="0"/>
        <w:ind w:hanging="0" w:start="0" w:end="0"/>
        <w:jc w:val="start"/>
        <w:rPr/>
      </w:pPr>
      <w:r>
        <w:rPr>
          <w:rStyle w:val="Strong"/>
          <w:b/>
          <w:bCs/>
        </w:rPr>
        <w:t>1. Общие требования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Админ-панель должна быть интуитивно понятной, удобной для работы операторов.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Все действия должны быть логически организованы, с минимальным количеством кликов для выполнения задач.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Интерфейс должен поддерживать адаптивность для работы на разных устройствах (ПК, планшеты).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Цветовая гамма: использовать спокойные, профессиональные тона (например, серый, белый, синий). Кнопки действий выделять цветом для быстрого восприятия (зеленый — успех, красный — удаление/отклонение, желтый — предупреждение).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Важные уведомления и кнопки должны быть заметны.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 Функциональные требования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2.1. Общий пул заявок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2.1.1. Заявки в работе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Отображение двух типов заявок: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 xml:space="preserve">Крипта → Рубли 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 xml:space="preserve">Рубли → Крипта 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Для каждой заявки показывать: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ID заявки.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Статус (в работе, оплачена, заморожена и т.д.).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Дата создания.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Сумма перевода.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Выданные реквизиты (если есть).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2.1.2. Выданные реквизиты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Показывать список реквизитов с указанием: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К какой заявке они привязаны.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Откуда выданы (источник).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Возможности: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>
          <w:rStyle w:val="Strong"/>
        </w:rPr>
        <w:t xml:space="preserve">Смена реквизитов </w:t>
      </w:r>
      <w:r>
        <w:rPr/>
        <w:t>для заявок типа "Крипта → Рубли".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>
          <w:rStyle w:val="Strong"/>
        </w:rPr>
        <w:t xml:space="preserve">Удаление заявки </w:t>
      </w:r>
      <w:r>
        <w:rPr/>
        <w:t>для типа "Рубли → Крипта" (при отказе клиента).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2.1.3. Поиск заявки по ID и фильтры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Поле поиска в верхней части интерфейса.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При вводе ID отображается карточка заявки с подробной информацией.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Предусмотреть поля фильтрации по типу заявки, по дате, по сумме</w:t>
      </w:r>
      <w:r>
        <w:rPr/>
        <w:t>(от и до), по статусу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2.1.4. Реквизиты в статусе "Заморозить"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Отдельный раздел для просмотра всех замороженных реквизитов.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Возможность выбора дальнейших действий (одобрить, отклонить).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2.2. Уведомления и действия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2.2.1. Уведомление о выдаче реквизитов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После выдачи реквизитов отправка уведомление всем операторам.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В уведомлении указывается: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ID заявки.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/>
      </w:pPr>
      <w:r>
        <w:rPr/>
        <w:t>Куда и кому выданы реквизиты.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2.2.2. Получение чеков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После загрузки чеков появляется уведомление с кнопкой </w:t>
      </w:r>
      <w:r>
        <w:rPr>
          <w:rStyle w:val="Strong"/>
        </w:rPr>
        <w:t xml:space="preserve">"Проверить" 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Если реквизитов несколько: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Для каждого реквизита открывается отдельный блок с кнопками: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>
          <w:rStyle w:val="Strong"/>
        </w:rPr>
        <w:t xml:space="preserve">Отклонить </w:t>
      </w:r>
      <w:r>
        <w:rPr/>
        <w:t>.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>
          <w:rStyle w:val="Strong"/>
        </w:rPr>
        <w:t xml:space="preserve">Заморозить </w:t>
      </w:r>
      <w:r>
        <w:rPr/>
        <w:t>.</w:t>
      </w:r>
    </w:p>
    <w:p>
      <w:pPr>
        <w:pStyle w:val="BodyText"/>
        <w:numPr>
          <w:ilvl w:val="2"/>
          <w:numId w:val="7"/>
        </w:numPr>
        <w:tabs>
          <w:tab w:val="clear" w:pos="709"/>
          <w:tab w:val="left" w:pos="2127" w:leader="none"/>
        </w:tabs>
        <w:bidi w:val="0"/>
        <w:ind w:hanging="283" w:start="2127" w:end="0"/>
        <w:jc w:val="start"/>
        <w:rPr/>
      </w:pPr>
      <w:r>
        <w:rPr>
          <w:rStyle w:val="Strong"/>
        </w:rPr>
        <w:t xml:space="preserve">Одобрить </w:t>
      </w:r>
      <w:r>
        <w:rPr/>
        <w:t>.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2.2.3. Действия после проверки чеков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Одобрение </w:t>
      </w:r>
      <w:r>
        <w:rPr/>
        <w:t xml:space="preserve">: Оператор нажимает </w:t>
      </w:r>
      <w:r>
        <w:rPr>
          <w:rStyle w:val="Strong"/>
        </w:rPr>
        <w:t xml:space="preserve">"Оплаченная заявка" 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Отклонение 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Появляется выбор: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>
          <w:rStyle w:val="Strong"/>
        </w:rPr>
        <w:t xml:space="preserve">Заменить </w:t>
      </w:r>
      <w:r>
        <w:rPr/>
        <w:t>реквизиты.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>
          <w:rStyle w:val="Strong"/>
        </w:rPr>
        <w:t xml:space="preserve">Пересчитать заявку </w:t>
      </w:r>
      <w:r>
        <w:rPr/>
        <w:t>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>
          <w:rStyle w:val="Strong"/>
        </w:rPr>
        <w:t xml:space="preserve">Удалить </w:t>
      </w:r>
      <w:r>
        <w:rPr/>
        <w:t>заявку.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Заморозка </w:t>
      </w:r>
      <w:r>
        <w:rPr/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 xml:space="preserve">Если клиент сообщает, что перевод попал в обработку, или это видно на чеке, оператор может нажать </w:t>
      </w:r>
      <w:r>
        <w:rPr>
          <w:rStyle w:val="Strong"/>
        </w:rPr>
        <w:t xml:space="preserve">"Заморозить" </w:t>
      </w:r>
      <w:r>
        <w:rPr/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После решения проблемы с обработкой: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>
          <w:rStyle w:val="Strong"/>
        </w:rPr>
        <w:t xml:space="preserve">Отклонить </w:t>
      </w:r>
      <w:r>
        <w:rPr/>
        <w:t>(если клиент запросил новые реквизиты или отказался от оплаты).</w:t>
      </w:r>
    </w:p>
    <w:p>
      <w:pPr>
        <w:pStyle w:val="BodyText"/>
        <w:numPr>
          <w:ilvl w:val="2"/>
          <w:numId w:val="8"/>
        </w:numPr>
        <w:tabs>
          <w:tab w:val="clear" w:pos="709"/>
          <w:tab w:val="left" w:pos="2127" w:leader="none"/>
        </w:tabs>
        <w:bidi w:val="0"/>
        <w:ind w:hanging="283" w:start="2127" w:end="0"/>
        <w:jc w:val="start"/>
        <w:rPr/>
      </w:pPr>
      <w:r>
        <w:rPr>
          <w:rStyle w:val="Strong"/>
        </w:rPr>
        <w:t xml:space="preserve">Одобрить </w:t>
      </w:r>
      <w:r>
        <w:rPr/>
        <w:t>(если деньги ушли получателю).</w:t>
      </w:r>
    </w:p>
    <w:p>
      <w:pPr>
        <w:pStyle w:val="Heading4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2.2.4. Возврат на предыдущий этап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На каждом этапе должна быть возможность вернуться на предыдущий шаг (например, если оператор ошибся при выборе действия).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2.3. Работа с заявками "Рубли → Крипта"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Продление времени </w:t>
      </w:r>
      <w:r>
        <w:rPr/>
        <w:t xml:space="preserve">: Если клиент не успевает оплатить в указанный срок, оператор может нажать </w:t>
      </w:r>
      <w:r>
        <w:rPr>
          <w:rStyle w:val="Strong"/>
        </w:rPr>
        <w:t xml:space="preserve">"Продлить время" 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Удаление заявки </w:t>
      </w:r>
      <w:r>
        <w:rPr/>
        <w:t>: Если клиент отказался от оплаты, оператор может удалить заявку.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Ошибочная заявка </w:t>
      </w:r>
      <w:r>
        <w:rPr/>
        <w:t xml:space="preserve">: Если возникли проблемы с клиентом, оператор может отметить заявку как </w:t>
      </w:r>
      <w:r>
        <w:rPr>
          <w:rStyle w:val="Strong"/>
        </w:rPr>
        <w:t xml:space="preserve">"Ошибочная" </w:t>
      </w:r>
      <w:r>
        <w:rPr/>
        <w:t>.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r>
        <w:rPr>
          <w:rStyle w:val="Strong"/>
          <w:b/>
          <w:bCs/>
        </w:rPr>
        <w:t>3. Визуальные требования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3.1. Общий дизайн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Использовать современный минималистичный дизайн.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Шрифты: Sans-serif (например, Roboto, Open Sans).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Размер шрифта: основной текст — 14px, заголовки — 16-18px.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Цвета: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Фон: светлый (белый или светло-серый).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Текст: черный или темно-серый.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/>
      </w:pPr>
      <w:r>
        <w:rPr/>
        <w:t>Кнопки: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>Успех: зеленый (#4CAF50).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>Предупреждение: желтый (#FFC107).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 w:end="0"/>
        <w:jc w:val="start"/>
        <w:rPr/>
      </w:pPr>
      <w:r>
        <w:rPr/>
        <w:t>Ошибка: красный (#F44336).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ind w:hanging="283" w:start="2127" w:end="0"/>
        <w:jc w:val="start"/>
        <w:rPr/>
      </w:pPr>
      <w:r>
        <w:rPr/>
        <w:t>Нейтральные действия: синий (#2196F3).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3.2. Элементы интерфейса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Таблицы </w:t>
      </w:r>
      <w:r>
        <w:rPr/>
        <w:t>: Для отображения пула заявок использовать таблицы с возможностью сортировки по столбцам (ID, дата, статус и т.д.).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Карточки заявок </w:t>
      </w:r>
      <w:r>
        <w:rPr/>
        <w:t>: При нажатии на заявку открывается детальная информация в виде карточки.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 xml:space="preserve">Кнопки действий </w:t>
      </w:r>
      <w:r>
        <w:rPr/>
        <w:t>: Размещать рядом с каждой заявкой или в нижней части карточки.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 xml:space="preserve">Уведомления </w:t>
      </w:r>
      <w:r>
        <w:rPr/>
        <w:t>: Всплывающие окна в правом верхнем углу экрана.</w:t>
      </w:r>
    </w:p>
    <w:p>
      <w:pPr>
        <w:pStyle w:val="Heading3"/>
        <w:bidi w:val="0"/>
        <w:ind w:hanging="0" w:start="0" w:end="0"/>
        <w:jc w:val="start"/>
        <w:rPr/>
      </w:pPr>
      <w:r>
        <w:rPr>
          <w:rStyle w:val="Strong"/>
          <w:b/>
          <w:bCs/>
        </w:rPr>
        <w:t>3.3. Адаптивность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Интерфейс должен корректно отображаться на экранах разного размера.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На мобильных устройствах таблицы преобразуются в карточки с вертикальным расположением данных.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r>
        <w:rPr>
          <w:rStyle w:val="Strong"/>
          <w:b/>
          <w:bCs/>
        </w:rPr>
        <w:t>4. Технические требования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Верстка должна быть выполнена с использованием HTML5, CSS3, JavaScript.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Поддержка современных браузеров (Chrome, Firefox, Safari, Edge).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Использование фреймворков: Bootstrap, Tailwind CSS.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Интеграция с бэкендом через API (формат данных — JSON).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r>
        <w:rPr>
          <w:rStyle w:val="Strong"/>
          <w:b/>
          <w:bCs/>
        </w:rPr>
        <w:t>5. Пример пользовательского сценария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Оператор заходит в админ-панель.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Видит общий пул заявок.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Выбирает заявку с ID 12345.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Проверяет статус и реквизиты.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Если чеки загружены, нажимает </w:t>
      </w:r>
      <w:r>
        <w:rPr>
          <w:rStyle w:val="Strong"/>
        </w:rPr>
        <w:t xml:space="preserve">"Проверить" 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 xml:space="preserve">Для каждого реквизита выбирает действие: </w:t>
      </w:r>
      <w:r>
        <w:rPr>
          <w:rStyle w:val="Strong"/>
        </w:rPr>
        <w:t xml:space="preserve">Одобрить </w:t>
      </w:r>
      <w:r>
        <w:rPr/>
        <w:t xml:space="preserve">, </w:t>
      </w:r>
      <w:r>
        <w:rPr>
          <w:rStyle w:val="Strong"/>
        </w:rPr>
        <w:t xml:space="preserve">Заморозить </w:t>
      </w:r>
      <w:r>
        <w:rPr/>
        <w:t xml:space="preserve">или </w:t>
      </w:r>
      <w:r>
        <w:rPr>
          <w:rStyle w:val="Strong"/>
        </w:rPr>
        <w:t xml:space="preserve">Отклонить </w:t>
      </w:r>
      <w:r>
        <w:rPr/>
        <w:t>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 xml:space="preserve">После успешной проверки отмечает заявку как </w:t>
      </w:r>
      <w:r>
        <w:rPr>
          <w:rStyle w:val="Strong"/>
        </w:rPr>
        <w:t xml:space="preserve">"Оплаченная" </w:t>
      </w:r>
      <w:r>
        <w:rPr/>
        <w:t>.</w:t>
      </w:r>
    </w:p>
    <w:p>
      <w:pPr>
        <w:pStyle w:val="Style14"/>
        <w:bidi w:val="0"/>
        <w:jc w:val="start"/>
        <w:rPr/>
      </w:pPr>
      <w:r>
        <w:rPr/>
      </w:r>
    </w:p>
    <w:p>
      <w:pPr>
        <w:pStyle w:val="Heading2"/>
        <w:bidi w:val="0"/>
        <w:ind w:hanging="0" w:start="0" w:end="0"/>
        <w:jc w:val="start"/>
        <w:rPr/>
      </w:pPr>
      <w:r>
        <w:rPr>
          <w:rStyle w:val="Strong"/>
          <w:b/>
          <w:bCs/>
        </w:rPr>
        <w:t>6. Дополнительные пожелания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/>
        <w:t>Добавить возможность экспорта данных в Excel (например, список заявок за определенный период).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/>
        <w:t>Реализовать фильтры для быстрого поиска заявок по статусу, дате, типу.</w:t>
      </w:r>
    </w:p>
    <w:p>
      <w:pPr>
        <w:pStyle w:val="BodyText"/>
        <w:bidi w:val="0"/>
        <w:spacing w:before="0" w:after="140"/>
        <w:ind w:hanging="0" w:start="0" w:end="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Style12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4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4</Pages>
  <Words>701</Words>
  <Characters>4129</Characters>
  <CharactersWithSpaces>4656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2025-02-10T10:26:02Z</dcterms:created>
  <dc:creator/>
  <dc:description/>
  <dc:language>ru-RU</dc:language>
  <cp:lastModifiedBy/>
  <dcterms:modified xsi:type="dcterms:W3CDTF">2025-02-10T10:31:47Z</dcterms:modified>
  <cp:revision>1</cp:revision>
  <dc:subject/>
  <dc:title/>
</cp:coreProperties>
</file>