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n6npmg2jj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Настоящая Политика конфиденциальности (далее — «Политика») определяет порядок обработки и защиты персональных данных пользователей Платформы «Teacher Planner» (далее — «Платформа»), предоставляемой Индивидуальным предпринимателем Мухамедовым Тимуром Фархадовичем, ОГРНИП 323774600739842, ИНН 771411473707, (далее — «Исполнитель»).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18843wgxz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Введение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1.1. Цель данной Политики — 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1.2. Настоящая Политика применяется к данным, собранным через Платформу.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cx8r72ubm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Собираемые данные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2.1. Исполнитель собирает следующие типы данных: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2.1.1. Личные данные: - ФИО - Адрес электронной почты - Номер телефона - Номер телефона родителей ученика (если применимо) - Имя ученика и родителя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2.1.2. Данные об использовании Платформы (например, действия пользователя на сайте).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2.1.3. Технические данные (IP-адрес, тип браузера, устройство, операционная система).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7674x9xfb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Цели обработки данных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 Обеспечение функционирования Платформы.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3.2. Предоставление доступа к сервисам Платформы.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3.3. Улучшение качества обслуживания и пользовательского опыта.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3.4. Отправка уведомлений и рассылок.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3.5. Проведение аналитики и исследований для улучшения работы Платформы.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ucf6agwim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Передача данных третьим лицам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4.1. Данные могут передаваться третьим лицам только в следующих случаях: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4.1.1. Для предоставления услуг технической поддержки Платформы.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4.1.2. В случае обязательного раскрытия данных в соответствии с требованиями законодательства.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4.2. Исполнитель обеспечивает конфиденциальность данных при их передаче третьим лицам.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lhzbnrffj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Защита данных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5.1. Исполнитель принимает необходимые технические и организационные меры для защиты персональных данных пользователей от несанкционированного доступа, изменения, раскрытия или уничтожения.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5.2. Меры безопасности включают использование шифрования данных, защиту паролей, антивирусное программное обеспечение и другие средства защиты.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l99y58wmw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Сроки хранения данных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6.1. Данные хранятся в течение времени, необходимого для достижения целей их обработки, но не дольше 5 лет с момента последнего использования Платформы.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6.2. После окончания срока хранения данные удаляются или обезличиваются.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r7l3hszm4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Права пользователей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7.1. Пользователь имеет право на доступ к своим персональным данным.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7.2. Пользователь имеет право на исправление, удаление и ограничение обработки своих данных.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7.3. Пользователь имеет право на отзыв согласия на обработку данных.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7.4. Пользователь имеет право на перенос данных.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i98afhrf4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Изменения в Политике конфиденциальности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8.1. Исполнитель вправе вносить изменения в настоящую Политику. Новая редакция Политики вступает в силу с момента ее размещения на Платформе.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8.2. Уведомление пользователей о внесении изменений в Политику осуществляется через Платформу или по электронной почте.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4emgrbhw8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Контактная информация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9.1. Для связи по вопросам конфиденциальности пользователь может обратиться по следующим контактам: teachandplan@yandex.ru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23g8tvwh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Заключительные положения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10.1. Настоящая Политика и все возникающие из нее правоотношения регулируются законодательством Российской Федерации.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10.2. Политика является публично доступным документом. Ее актуальная версия всегда доступна на Платформе.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