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7587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Style w:val="11"/>
          <w:rFonts w:hint="default"/>
          <w:u w:val="single"/>
          <w:lang w:val="en-US"/>
        </w:rPr>
      </w:pPr>
      <w:r>
        <w:rPr>
          <w:rStyle w:val="11"/>
          <w:rFonts w:hint="default"/>
          <w:u w:val="single"/>
          <w:lang w:val="en-US"/>
        </w:rPr>
        <w:t>2026_AIE NOTES</w:t>
      </w:r>
    </w:p>
    <w:p w14:paraId="52879F4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Style w:val="11"/>
          <w:rFonts w:hint="default"/>
          <w:u w:val="single"/>
          <w:lang w:val="en-US"/>
        </w:rPr>
      </w:pPr>
      <w:r>
        <w:rPr>
          <w:rStyle w:val="11"/>
          <w:rFonts w:hint="default"/>
          <w:u w:val="single"/>
          <w:lang w:val="en-US"/>
        </w:rPr>
        <w:t>Day 1 &amp; 2 - 09 - 10 Mar 26</w:t>
      </w:r>
    </w:p>
    <w:p w14:paraId="4D8A66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Style w:val="11"/>
          <w:rFonts w:hint="default" w:ascii="Arial Regular" w:hAnsi="Arial Regular" w:cs="Arial Regular"/>
          <w:sz w:val="24"/>
          <w:szCs w:val="24"/>
        </w:rPr>
        <w:t>Data Scientist / ML Engineer</w:t>
      </w:r>
      <w:r>
        <w:rPr>
          <w:rFonts w:hint="default" w:ascii="Arial Regular" w:hAnsi="Arial Regular" w:cs="Arial Regular"/>
          <w:sz w:val="24"/>
          <w:szCs w:val="24"/>
        </w:rPr>
        <w:t xml:space="preserve"> — you can train models, tune hyperparameters, evaluate with ROC/AUC, deploy on AWS Lambda. That's real, valuable work.</w:t>
      </w:r>
    </w:p>
    <w:p w14:paraId="113157F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An </w:t>
      </w:r>
      <w:r>
        <w:rPr>
          <w:rStyle w:val="11"/>
          <w:rFonts w:hint="default" w:ascii="Arial Regular" w:hAnsi="Arial Regular" w:cs="Arial Regular"/>
          <w:sz w:val="24"/>
          <w:szCs w:val="24"/>
        </w:rPr>
        <w:t>AI Engineer</w:t>
      </w:r>
      <w:r>
        <w:rPr>
          <w:rFonts w:hint="default" w:ascii="Arial Regular" w:hAnsi="Arial Regular" w:cs="Arial Regular"/>
          <w:sz w:val="24"/>
          <w:szCs w:val="24"/>
        </w:rPr>
        <w:t xml:space="preserve"> does something different: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7"/>
        <w:gridCol w:w="5099"/>
      </w:tblGrid>
      <w:tr w14:paraId="4BD877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062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ML Engineer</w:t>
            </w:r>
          </w:p>
        </w:tc>
        <w:tc>
          <w:tcPr>
            <w:tcW w:w="0" w:type="auto"/>
            <w:shd w:val="clear"/>
            <w:vAlign w:val="center"/>
          </w:tcPr>
          <w:p w14:paraId="00AD85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AI Engineer</w:t>
            </w:r>
          </w:p>
        </w:tc>
      </w:tr>
      <w:tr w14:paraId="597E4E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98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Trains models from scratch</w:t>
            </w:r>
          </w:p>
        </w:tc>
        <w:tc>
          <w:tcPr>
            <w:tcW w:w="0" w:type="auto"/>
            <w:shd w:val="clear"/>
            <w:vAlign w:val="center"/>
          </w:tcPr>
          <w:p w14:paraId="54BB1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Builds </w:t>
            </w:r>
            <w:r>
              <w:rPr>
                <w:rStyle w:val="7"/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applications</w:t>
            </w: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 on top of pre-trained models</w:t>
            </w:r>
          </w:p>
        </w:tc>
      </w:tr>
      <w:tr w14:paraId="16C730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14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Optimises model accuracy</w:t>
            </w:r>
          </w:p>
        </w:tc>
        <w:tc>
          <w:tcPr>
            <w:tcW w:w="0" w:type="auto"/>
            <w:shd w:val="clear"/>
            <w:vAlign w:val="center"/>
          </w:tcPr>
          <w:p w14:paraId="5FFC5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Optimises the whole system (retrieval + generation + UX)</w:t>
            </w:r>
          </w:p>
        </w:tc>
      </w:tr>
      <w:tr w14:paraId="6B9A91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DC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Works with structured data pipelines</w:t>
            </w:r>
          </w:p>
        </w:tc>
        <w:tc>
          <w:tcPr>
            <w:tcW w:w="0" w:type="auto"/>
            <w:shd w:val="clear"/>
            <w:vAlign w:val="center"/>
          </w:tcPr>
          <w:p w14:paraId="24ED7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Works with unstructured text, images, documents</w:t>
            </w:r>
          </w:p>
        </w:tc>
      </w:tr>
      <w:tr w14:paraId="34435C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65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Scikit-learn, PyTorch training loops</w:t>
            </w:r>
          </w:p>
        </w:tc>
        <w:tc>
          <w:tcPr>
            <w:tcW w:w="0" w:type="auto"/>
            <w:shd w:val="clear"/>
            <w:vAlign w:val="center"/>
          </w:tcPr>
          <w:p w14:paraId="63261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LLM APIs, RAG pipelines, agent frameworks</w:t>
            </w:r>
          </w:p>
        </w:tc>
      </w:tr>
      <w:tr w14:paraId="070B53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3F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Deploys a model endpoint</w:t>
            </w:r>
          </w:p>
        </w:tc>
        <w:tc>
          <w:tcPr>
            <w:tcW w:w="0" w:type="auto"/>
            <w:shd w:val="clear"/>
            <w:vAlign w:val="center"/>
          </w:tcPr>
          <w:p w14:paraId="47387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Deploys a full AI product</w:t>
            </w:r>
          </w:p>
        </w:tc>
      </w:tr>
    </w:tbl>
    <w:p w14:paraId="59B0431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Think of it like this: an ML Engineer builds the engine. An AI Engineer builds the car — and makes it drive somewhere useful.</w:t>
      </w:r>
    </w:p>
    <w:p w14:paraId="731CE1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already understand the key idea</w:t>
      </w:r>
    </w:p>
    <w:p w14:paraId="056E82B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Cast your mind back to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AI &amp; DL </w:t>
      </w:r>
      <w:r>
        <w:rPr>
          <w:rFonts w:hint="default" w:ascii="Arial Regular" w:hAnsi="Arial Regular" w:cs="Arial Regular"/>
          <w:sz w:val="24"/>
          <w:szCs w:val="24"/>
        </w:rPr>
        <w:t>Class 15 — LSTM, GRU, and Attention Models. You know that:</w:t>
      </w:r>
    </w:p>
    <w:p w14:paraId="53E5EA3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RNNs process sequences token by token (slow, forgets long-range context)</w:t>
      </w:r>
    </w:p>
    <w:p w14:paraId="1B0C064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Attention lets a model look at all tokens at once and decide what's important</w:t>
      </w:r>
    </w:p>
    <w:p w14:paraId="13FB8A9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 Seq2Seq model (Class 18) has an encoder that reads input and a decoder that generates output</w:t>
      </w:r>
    </w:p>
    <w:p w14:paraId="691B6E0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Now here's the leap to the modern world:</w:t>
      </w:r>
    </w:p>
    <w:p w14:paraId="4F0CD2D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The Transformer (2017, "Attention Is All You Need") threw away the RNN entirely and said: "What if it's ALL attention?"</w:t>
      </w:r>
    </w:p>
    <w:p w14:paraId="593D2FC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>Your Class 15 knowledge:</w:t>
      </w:r>
    </w:p>
    <w:p w14:paraId="347E23A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 xml:space="preserve">  Input → LSTM cells → Hidden state → Attention → Output</w:t>
      </w:r>
    </w:p>
    <w:p w14:paraId="290F232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>Modern Transformer:</w:t>
      </w:r>
    </w:p>
    <w:p w14:paraId="22E3F1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 xml:space="preserve">  Input → [MULTI-HEAD SELF-ATTENTION] × N layers → Output</w:t>
      </w:r>
    </w:p>
    <w:p w14:paraId="2ED95A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 xml:space="preserve">             (no recurrence, fully parallel)</w:t>
      </w:r>
    </w:p>
    <w:p w14:paraId="3476C0B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one change — removing recurrence and making everything attention — is why LLMs exist. It made training on massive datasets feasible because everything is parallelisable on GPUs.</w:t>
      </w:r>
    </w:p>
    <w:p w14:paraId="7C6007F0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The Transformer block (what's inside each layer)</w:t>
      </w:r>
    </w:p>
    <w:p w14:paraId="5D8A76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Each of the N layers in a transformer does this:</w:t>
      </w:r>
    </w:p>
    <w:p w14:paraId="7A5646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Input tokens</w:t>
      </w:r>
    </w:p>
    <w:p w14:paraId="260857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608BE2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[Multi-Head Self-Attention]   ← "Which words should I pay attention to?"</w:t>
      </w:r>
    </w:p>
    <w:p w14:paraId="4F6E6D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247199F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[Add &amp; Norm]                  ← Residual connection (like ResNet — Class 8!)</w:t>
      </w:r>
    </w:p>
    <w:p w14:paraId="124E078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673DF9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[Feed-Forward Network]        ← Process each token independently</w:t>
      </w:r>
    </w:p>
    <w:p w14:paraId="1F3FFF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3B730C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[Add &amp; Norm]</w:t>
      </w:r>
    </w:p>
    <w:p w14:paraId="723158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7353443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Output (same shape as input)</w:t>
      </w:r>
    </w:p>
    <w:p w14:paraId="5AC001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Notice: </w:t>
      </w:r>
      <w:r>
        <w:rPr>
          <w:rStyle w:val="11"/>
          <w:rFonts w:hint="default" w:ascii="Arial Regular" w:hAnsi="Arial Regular" w:cs="Arial Regular"/>
          <w:sz w:val="24"/>
          <w:szCs w:val="24"/>
        </w:rPr>
        <w:t>Add &amp; Norm</w:t>
      </w:r>
      <w:r>
        <w:rPr>
          <w:rFonts w:hint="default" w:ascii="Arial Regular" w:hAnsi="Arial Regular" w:cs="Arial Regular"/>
          <w:sz w:val="24"/>
          <w:szCs w:val="24"/>
        </w:rPr>
        <w:t xml:space="preserve"> uses residual connections — you already know these from ResNet (Class 8). The transformer borrows the same idea.</w:t>
      </w:r>
    </w:p>
    <w:p w14:paraId="638C9D50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GPT vs BERT — Two flavours you'll use constantly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3547"/>
        <w:gridCol w:w="2980"/>
      </w:tblGrid>
      <w:tr w14:paraId="77915C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9F5C2">
            <w:pPr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681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77B711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D2E2B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25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Architecture</w:t>
            </w:r>
          </w:p>
        </w:tc>
        <w:tc>
          <w:tcPr>
            <w:tcW w:w="0" w:type="auto"/>
            <w:shd w:val="clear"/>
            <w:vAlign w:val="center"/>
          </w:tcPr>
          <w:p w14:paraId="26280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Encoder only</w:t>
            </w:r>
          </w:p>
        </w:tc>
        <w:tc>
          <w:tcPr>
            <w:tcW w:w="0" w:type="auto"/>
            <w:shd w:val="clear"/>
            <w:vAlign w:val="center"/>
          </w:tcPr>
          <w:p w14:paraId="02DC9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Decoder only</w:t>
            </w:r>
          </w:p>
        </w:tc>
      </w:tr>
      <w:tr w14:paraId="092A7A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7F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Reads text</w:t>
            </w:r>
          </w:p>
        </w:tc>
        <w:tc>
          <w:tcPr>
            <w:tcW w:w="0" w:type="auto"/>
            <w:shd w:val="clear"/>
            <w:vAlign w:val="center"/>
          </w:tcPr>
          <w:p w14:paraId="3E16C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Both directions</w:t>
            </w:r>
          </w:p>
        </w:tc>
        <w:tc>
          <w:tcPr>
            <w:tcW w:w="0" w:type="auto"/>
            <w:shd w:val="clear"/>
            <w:vAlign w:val="center"/>
          </w:tcPr>
          <w:p w14:paraId="119CB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Left to right only</w:t>
            </w:r>
          </w:p>
        </w:tc>
      </w:tr>
      <w:tr w14:paraId="600F26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36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Good for</w:t>
            </w:r>
          </w:p>
        </w:tc>
        <w:tc>
          <w:tcPr>
            <w:tcW w:w="0" w:type="auto"/>
            <w:shd w:val="clear"/>
            <w:vAlign w:val="center"/>
          </w:tcPr>
          <w:p w14:paraId="436E4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Understanding (classification, NER)</w:t>
            </w:r>
          </w:p>
        </w:tc>
        <w:tc>
          <w:tcPr>
            <w:tcW w:w="0" w:type="auto"/>
            <w:shd w:val="clear"/>
            <w:vAlign w:val="center"/>
          </w:tcPr>
          <w:p w14:paraId="68E0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Generation (chat, completion)</w:t>
            </w:r>
          </w:p>
        </w:tc>
      </w:tr>
      <w:tr w14:paraId="20FC49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D0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Training objective</w:t>
            </w:r>
          </w:p>
        </w:tc>
        <w:tc>
          <w:tcPr>
            <w:tcW w:w="0" w:type="auto"/>
            <w:shd w:val="clear"/>
            <w:vAlign w:val="center"/>
          </w:tcPr>
          <w:p w14:paraId="29F34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Masked token prediction</w:t>
            </w:r>
          </w:p>
        </w:tc>
        <w:tc>
          <w:tcPr>
            <w:tcW w:w="0" w:type="auto"/>
            <w:shd w:val="clear"/>
            <w:vAlign w:val="center"/>
          </w:tcPr>
          <w:p w14:paraId="1C97C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Next token prediction</w:t>
            </w:r>
          </w:p>
        </w:tc>
      </w:tr>
      <w:tr w14:paraId="2EDBE3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AF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You'll use it for</w:t>
            </w:r>
          </w:p>
        </w:tc>
        <w:tc>
          <w:tcPr>
            <w:tcW w:w="0" w:type="auto"/>
            <w:shd w:val="clear"/>
            <w:vAlign w:val="center"/>
          </w:tcPr>
          <w:p w14:paraId="2EF7C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Embeddings, search</w:t>
            </w:r>
          </w:p>
        </w:tc>
        <w:tc>
          <w:tcPr>
            <w:tcW w:w="0" w:type="auto"/>
            <w:shd w:val="clear"/>
            <w:vAlign w:val="center"/>
          </w:tcPr>
          <w:p w14:paraId="74ED9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Chatbots, RAG, agents</w:t>
            </w:r>
          </w:p>
        </w:tc>
      </w:tr>
    </w:tbl>
    <w:p w14:paraId="65E680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Style w:val="11"/>
          <w:rFonts w:hint="default" w:ascii="Arial Regular" w:hAnsi="Arial Regular" w:cs="Arial Regular"/>
          <w:sz w:val="24"/>
          <w:szCs w:val="24"/>
        </w:rPr>
        <w:t>GPT-style models</w:t>
      </w:r>
      <w:r>
        <w:rPr>
          <w:rFonts w:hint="default" w:ascii="Arial Regular" w:hAnsi="Arial Regular" w:cs="Arial Regular"/>
          <w:sz w:val="24"/>
          <w:szCs w:val="24"/>
        </w:rPr>
        <w:t xml:space="preserve"> (GPT-4, LLaMA, Mistral, Claude, Gemini) are what power everything you'll build as an AI Engineer.</w:t>
      </w:r>
    </w:p>
    <w:p w14:paraId="59B7D3A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774AE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The LLM Ecosystem </w:t>
      </w:r>
      <w:bookmarkStart w:id="0" w:name="_GoBack"/>
      <w:bookmarkEnd w:id="0"/>
    </w:p>
    <w:p w14:paraId="235C64A8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The landscape as of 2026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6449D05">
        <w:tc>
          <w:tcPr>
            <w:tcW w:w="4261" w:type="dxa"/>
          </w:tcPr>
          <w:p w14:paraId="56BC1B2B">
            <w:pPr>
              <w:jc w:val="center"/>
              <w:rPr>
                <w:rFonts w:hint="default" w:ascii="Arial Bold" w:hAnsi="Arial Bold" w:cs="Arial Bold"/>
                <w:b/>
                <w:bCs/>
                <w:u w:val="single"/>
                <w:vertAlign w:val="baseline"/>
              </w:rPr>
            </w:pPr>
            <w:r>
              <w:rPr>
                <w:rStyle w:val="8"/>
                <w:rFonts w:hint="default" w:ascii="Arial Bold" w:hAnsi="Arial Bold" w:eastAsia="var(--font-mono)" w:cs="Arial Bold"/>
                <w:b/>
                <w:bCs/>
                <w:color w:val="14181F"/>
                <w:u w:val="single"/>
              </w:rPr>
              <w:t>CLOSED (API only)</w:t>
            </w:r>
          </w:p>
        </w:tc>
        <w:tc>
          <w:tcPr>
            <w:tcW w:w="4261" w:type="dxa"/>
          </w:tcPr>
          <w:p w14:paraId="4C589127">
            <w:pPr>
              <w:jc w:val="center"/>
              <w:rPr>
                <w:rFonts w:hint="default" w:ascii="Arial Bold" w:hAnsi="Arial Bold" w:cs="Arial Bold"/>
                <w:b/>
                <w:bCs/>
                <w:u w:val="single"/>
                <w:vertAlign w:val="baseline"/>
              </w:rPr>
            </w:pPr>
            <w:r>
              <w:rPr>
                <w:rStyle w:val="8"/>
                <w:rFonts w:hint="default" w:ascii="Arial Bold" w:hAnsi="Arial Bold" w:eastAsia="var(--font-mono)" w:cs="Arial Bold"/>
                <w:b/>
                <w:bCs/>
                <w:color w:val="14181F"/>
                <w:u w:val="single"/>
              </w:rPr>
              <w:t>OPEN SOURCE (downloadable)</w:t>
            </w:r>
          </w:p>
        </w:tc>
      </w:tr>
      <w:tr w14:paraId="6D8F519F">
        <w:tc>
          <w:tcPr>
            <w:tcW w:w="4261" w:type="dxa"/>
          </w:tcPr>
          <w:p w14:paraId="41075A22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  <w:t>GPT-4o (OpenAI)</w:t>
            </w:r>
          </w:p>
        </w:tc>
        <w:tc>
          <w:tcPr>
            <w:tcW w:w="4261" w:type="dxa"/>
          </w:tcPr>
          <w:p w14:paraId="6C51FDC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  <w:t>LLaMA 3 (Meta) — 8B, 70B</w:t>
            </w:r>
          </w:p>
        </w:tc>
      </w:tr>
      <w:tr w14:paraId="73C86A14">
        <w:tc>
          <w:tcPr>
            <w:tcW w:w="4261" w:type="dxa"/>
          </w:tcPr>
          <w:p w14:paraId="76B50DB4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  <w:t>Claude 3.5 Sonnet (Anthropic)</w:t>
            </w:r>
          </w:p>
        </w:tc>
        <w:tc>
          <w:tcPr>
            <w:tcW w:w="4261" w:type="dxa"/>
          </w:tcPr>
          <w:p w14:paraId="55BBC973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Mistral / Mixtral</w:t>
            </w:r>
          </w:p>
        </w:tc>
      </w:tr>
      <w:tr w14:paraId="2104D03E">
        <w:tc>
          <w:tcPr>
            <w:tcW w:w="4261" w:type="dxa"/>
          </w:tcPr>
          <w:p w14:paraId="388D8142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Gemini 1.5 Pro</w:t>
            </w:r>
          </w:p>
        </w:tc>
        <w:tc>
          <w:tcPr>
            <w:tcW w:w="4261" w:type="dxa"/>
          </w:tcPr>
          <w:p w14:paraId="04CC0939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 xml:space="preserve">Phi - 3 (Microsoft) - small </w:t>
            </w:r>
          </w:p>
        </w:tc>
      </w:tr>
      <w:tr w14:paraId="62A7D477">
        <w:tc>
          <w:tcPr>
            <w:tcW w:w="4261" w:type="dxa"/>
          </w:tcPr>
          <w:p w14:paraId="058E1AE1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Command R + (Cohere</w:t>
            </w:r>
          </w:p>
        </w:tc>
        <w:tc>
          <w:tcPr>
            <w:tcW w:w="4261" w:type="dxa"/>
          </w:tcPr>
          <w:p w14:paraId="41BE3F1E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Qwen 2.5 Alibaba</w:t>
            </w:r>
          </w:p>
        </w:tc>
      </w:tr>
    </w:tbl>
    <w:p w14:paraId="415719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As an AI Engineer you'll work with </w:t>
      </w:r>
      <w:r>
        <w:rPr>
          <w:rStyle w:val="11"/>
          <w:rFonts w:hint="default" w:ascii="Arial Regular" w:hAnsi="Arial Regular" w:cs="Arial Regular"/>
        </w:rPr>
        <w:t>both</w:t>
      </w:r>
      <w:r>
        <w:rPr>
          <w:rFonts w:hint="default" w:ascii="Arial Regular" w:hAnsi="Arial Regular" w:cs="Arial Regular"/>
        </w:rPr>
        <w:t>:</w:t>
      </w:r>
    </w:p>
    <w:p w14:paraId="39CD1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Closed APIs</w:t>
      </w:r>
      <w:r>
        <w:rPr>
          <w:rFonts w:hint="default" w:ascii="Arial Regular" w:hAnsi="Arial Regular" w:cs="Arial Regular"/>
        </w:rPr>
        <w:t xml:space="preserve"> for production apps (fast, reliable, no infrastructure)</w:t>
      </w:r>
    </w:p>
    <w:p w14:paraId="7B077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Open source</w:t>
      </w:r>
      <w:r>
        <w:rPr>
          <w:rFonts w:hint="default" w:ascii="Arial Regular" w:hAnsi="Arial Regular" w:cs="Arial Regular"/>
        </w:rPr>
        <w:t xml:space="preserve"> for fine-tuning, privacy-sensitive data, cost optimisation</w:t>
      </w:r>
    </w:p>
    <w:p w14:paraId="4552B4FB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The Hugging Face Hub — your new best friend</w:t>
      </w:r>
    </w:p>
    <w:p w14:paraId="6EBD8C0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Think of Hugging Face like GitHub, but for ML models. It hosts:</w:t>
      </w:r>
    </w:p>
    <w:p w14:paraId="66D1BA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500,000+ pre-trained models</w:t>
      </w:r>
    </w:p>
    <w:p w14:paraId="1E0092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Datasets</w:t>
      </w:r>
    </w:p>
    <w:p w14:paraId="157DA2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Demo apps (Spaces)</w:t>
      </w:r>
    </w:p>
    <w:p w14:paraId="308462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The </w:t>
      </w:r>
      <w:r>
        <w:rPr>
          <w:rStyle w:val="8"/>
          <w:rFonts w:hint="default" w:ascii="Arial Regular" w:hAnsi="Arial Regular" w:cs="Arial Regular"/>
        </w:rPr>
        <w:t>transformers</w:t>
      </w:r>
      <w:r>
        <w:rPr>
          <w:rFonts w:hint="default" w:ascii="Arial Regular" w:hAnsi="Arial Regular" w:cs="Arial Regular"/>
        </w:rPr>
        <w:t xml:space="preserve"> library (Python)</w:t>
      </w:r>
    </w:p>
    <w:p w14:paraId="173C44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  <w:lang w:val="en-US"/>
        </w:rPr>
      </w:pPr>
      <w:r>
        <w:t>Every model you fine-tune in Phase 3, you'll push to Hugging Face Hub. Every embedding model you use in Phase 2 comes from there.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7AFB7"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/>
          <w:sz w:val="24"/>
          <w:szCs w:val="24"/>
          <w:lang w:val="en-US"/>
        </w:rPr>
        <w:t xml:space="preserve">Tokenization - </w:t>
      </w: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 xml:space="preserve">words get split into </w:t>
      </w:r>
      <w:r>
        <w:rPr>
          <w:rStyle w:val="11"/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subwords</w:t>
      </w: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 xml:space="preserve">. "Engineer" might be one token, but "2026" might be split into "202" + "6". This is </w:t>
      </w:r>
      <w:r>
        <w:rPr>
          <w:rStyle w:val="11"/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BPE tokenisation</w:t>
      </w: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 xml:space="preserve"> (Byte Pair Encoding) — the same approach GPT-4 uses. Numbers almost always fragment in BPE tokenisers. A date like "31 December 2026" could easily be 6-7 tokens.</w:t>
      </w:r>
    </w:p>
    <w:p w14:paraId="1AEE00F2">
      <w:pPr>
        <w:keepNext w:val="0"/>
        <w:keepLines w:val="0"/>
        <w:widowControl/>
        <w:suppressLineNumbers w:val="0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2922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</w:p>
    <w:p w14:paraId="1A555ECE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Arial Bold" w:hAnsi="Arial Bold" w:eastAsia="SimSun" w:cs="Arial Bold"/>
          <w:b/>
          <w:bCs/>
          <w:kern w:val="0"/>
          <w:sz w:val="24"/>
          <w:szCs w:val="24"/>
          <w:lang w:val="en-US" w:eastAsia="zh-CN" w:bidi="ar"/>
        </w:rPr>
        <w:t>KEY TAKEAWAYS FROM TODAY</w:t>
      </w:r>
    </w:p>
    <w:p w14:paraId="61E6722F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24"/>
          <w:szCs w:val="24"/>
          <w:lang w:val="en-US" w:eastAsia="zh-CN" w:bidi="ar"/>
        </w:rPr>
      </w:pPr>
    </w:p>
    <w:p w14:paraId="5639F52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An AI Engineer builds on top of LLMs — not trains them from scratch</w:t>
      </w:r>
    </w:p>
    <w:p w14:paraId="312DED4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The Transformer = "Attention Is All You Need" — you already understood attention, now you know where it leads</w:t>
      </w:r>
    </w:p>
    <w:p w14:paraId="47961E9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GPT-style (decoder) models power everything you'll build — generation, chat, agents</w:t>
      </w:r>
    </w:p>
    <w:p w14:paraId="74B69F8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BERT-style (encoder) models are what you'll use for embeddings and search in Phase 2</w:t>
      </w:r>
    </w:p>
    <w:p w14:paraId="0285EE8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Hugging Face is your central hub for models, datasets, and tooling</w:t>
      </w:r>
    </w:p>
    <w:p w14:paraId="5BEEE10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Tokenisation is fundamental — models don't see words, they see token IDs</w:t>
      </w:r>
    </w:p>
    <w:p w14:paraId="4E2B11C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</w:p>
    <w:p w14:paraId="34C432B3">
      <w:pPr>
        <w:keepNext w:val="0"/>
        <w:keepLines w:val="0"/>
        <w:widowControl/>
        <w:suppressLineNumbers w:val="0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F4BC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</w:p>
    <w:p w14:paraId="1DB2CEBF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Q1. What is the single biggest difference between an RNN/LSTM (which you know from Class 15) and a Transformer? Why did that change matter?</w:t>
      </w:r>
    </w:p>
    <w:p w14:paraId="013B5FD6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"Q1.-What-is-the-single-biggest-difference-between-an-RNN/LSTM-(which-you-know-from-Class-15)-and-a-Transformer?-Why-did-that-change-matter?"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102AB07A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A1. The single biggest difference is parallelism. RNNs process tokens one at a time — token 1 must finish before token 2 starts. Transformers process all tokens simultaneously. That's the reason LLMs exist — you can train on billions of words because GPUs can parallelise everything. Also be careful — not all Transformers are encoder-decoder. GPT is decoder-only. BERT is encoder-only. Encoder-decoder is just one variant. The uni-directional point is actually a property of GPT, not of transformers in general.</w:t>
      </w:r>
    </w:p>
    <w:p w14:paraId="462F4171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1.-The-single-biggest-difference-is-parallelism.-RNNs-process-tokens-one-at-a-time-%E2%80%94-token-1-must-finish-before-token-2-starts.-Transformers-process-all-tokens-simultaneously.-That's-the-reason-LLMs-exist-%E2%80%94-you-can-train-on-billions-of-words-because-GPUs-can-parallelise-everything.-Also-be-careful-%E2%80%94-not-all-Transformers-are-encoder-decoder.-GPT-is-decoder-only.-BERT-is-encoder-only.-Encoder-decoder-is-just-one-variant.-The-uni-directional-point-is-actually-a-property-of-GPT,-not-of-transformers-in-general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21FF14CB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Corrected answer to remember: The biggest difference is that RNNs process tokens sequentially (can't parallelise), while Transformers use self-attention to process all tokens at once. This parallelism is what made training massive LLMs possible.</w:t>
      </w: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"Corrected-answer-to-remember:-The-biggest-difference-is-that-RNNs-process-tokens-sequentially-(can't-parallelise),-while-Transformers-use-self-attention-to-process-all-tokens-at-once.-This-parallelism-is-what-made-training-massive-LLMs-possible."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58411F58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Selection deleted</w:t>
      </w:r>
    </w:p>
    <w:p w14:paraId="5C3E1812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56DB6646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 w:eastAsia="zh-CN"/>
        </w:rPr>
        <w:t xml:space="preserve">Q2. Shape of one attention layer = torch.Size([1, 12, 9, 9]). What do those 4 numbers represent? </w:t>
      </w:r>
    </w:p>
    <w:p w14:paraId="16C48671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p w14:paraId="61C90557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A2. Batch size → Heads → Seq length → Seq length. The 9x9 matrix is the attention score between every pair of tokens — each of the 12 heads learns to look at different relationships.</w:t>
      </w:r>
    </w:p>
    <w:p w14:paraId="690923D3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393B1BF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Q3. In Example 2, when you tokenised "I am training to become an AI Engineer by Oct 2026" — how many tokens did you get? Was it more or less than the number of words? Why?</w:t>
      </w:r>
    </w:p>
    <w:p w14:paraId="14DBCDED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"Q3.-In-Example-2,-when-you-tokenised-"I-am-training-to-become-an-AI-Engineer-by-Oct-2026"-%E2%80%94-how-many-tokens-did-you-get?-Was-it-more-or-less-than-the-number-of-words?-Why?"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6E7A3927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A3. 12 tokens for ~11 words because "2026" gets split into "202" + "6". Models don't know words — they know subword pieces. Numbers, rare words, and technical terms often split into multiple tokens. This matters because APIs charge per token and models have a context limit (e.g. 128k tokens). More tokens = more cost + hits the limit faster.</w:t>
      </w:r>
    </w:p>
    <w:p w14:paraId="1D67E894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3.-12-tokens-for-~11-words-because-"2026"-gets-split-into-"202"-+-"6".-Models-don't-know-words-%E2%80%94-they-know-subword-pieces.-Numbers,-rare-words,-and-technical-terms-often-split-into-multiple-tokens.-This-matters-because-APIs-charge-per-token-and-models-have-a-context-limit-(e.g.-128k-tokens).-More-tokens-=-more-cost-+-hits-the-limit-faster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2AFBE164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Q4. I have two tasks: (a) build a chatbot that answers questions, (b) search a database of documents to find the most relevant one. Which architecture — GPT-style or BERT-style — would you use for each, and why?</w:t>
      </w:r>
    </w:p>
    <w:p w14:paraId="6ED98D3A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"Q4.-I-have-two-tasks:-(a)-build-a-chatbot-that-answers-questions,-(b)-search-a-database-of-documents-to-find-the-most-relevant-one.-Which-architecture-%E2%80%94-GPT-style-or-BERT-style-%E2%80%94-would-you-use-for-each,-and-why?"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7161F392">
      <w:pPr>
        <w:jc w:val="both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</w:rPr>
        <w:t>A4. Chatbot → GPT because it's a generation model — it predicts the next token, producing fluent, coherent responses word by word</w:t>
      </w: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"A4.-Chatbot-%E2%86%92-GPT-because-it's-a-generation-model-%E2%80%94-it-predicts-the-next-token,-producing-fluent,-coherent-responses-word-by-word"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. </w:t>
      </w:r>
      <w:r>
        <w:rPr>
          <w:rFonts w:hint="default" w:ascii="Arial Regular" w:hAnsi="Arial Regular" w:cs="Arial Regular"/>
          <w:sz w:val="24"/>
          <w:szCs w:val="24"/>
        </w:rPr>
        <w:t>Document search → BERT because it creates rich contextual embeddings of text — you can embed your query and all documents, then find the closest match by cosine similarity. BERT reads text in both directions which gives deeper understanding of meaning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.</w:t>
      </w:r>
    </w:p>
    <w:p w14:paraId="75FC548A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"A4.-Document-search-%E2%86%92-BERT-because-it-creates-rich-contextual-embeddings-of-text-%E2%80%94-you-can-embed-your-query-and-all-documents,-then-find-the-closest-match-by-cosine-similarity.-BERT-reads-text-in-both-directions-which-gives-deeper-understanding-of-meaning"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6739EA80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Q5. What is the difference between a closed API model (like GPT-4) and an open source model (like LLaMA 3)? Give me one situation where you'd choose each.</w:t>
      </w:r>
    </w:p>
    <w:p w14:paraId="2795091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"Q5.-What-is-the-difference-between-a-closed-API-model-(like-GPT-4)-and-an-open-source-model-(like-LLaMA-3)?-Give-me-one-situation-where-you'd-choose-each."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381CA725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A5. Closed API (GPT-4, Claude, Gemini):</w:t>
      </w:r>
    </w:p>
    <w:p w14:paraId="50786FFB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"A5.-Closed-API-(GPT-4,-Claude,-Gemini):"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4CAD58C7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call a URL, pay per token, get a response</w:t>
      </w:r>
    </w:p>
    <w:p w14:paraId="3D651C19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never see the model weights</w:t>
      </w:r>
    </w:p>
    <w:p w14:paraId="01E4758A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Fast to start, always up-to-date, no infrastructure to manage</w:t>
      </w:r>
    </w:p>
    <w:p w14:paraId="3A2B051D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Use when: building products quickly, data is not sensitive, cost at low volume is fine</w:t>
      </w:r>
    </w:p>
    <w:p w14:paraId="72BEE129">
      <w:pPr>
        <w:numPr>
          <w:numId w:val="0"/>
        </w:numPr>
        <w:ind w:leftChars="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4675B981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Open Source (LLaMA 3, Mistral, Phi-3):</w:t>
      </w:r>
    </w:p>
    <w:p w14:paraId="2E0863C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"Open-Source-(LLaMA-3,-Mistral,-Phi-3):"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542AECAC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download the actual model weights</w:t>
      </w:r>
    </w:p>
    <w:p w14:paraId="5BADEAE7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Run it on your own machine or cloud server</w:t>
      </w:r>
    </w:p>
    <w:p w14:paraId="7D5FCE9C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No per-token cost, full control, can fine-tune it</w:t>
      </w:r>
    </w:p>
    <w:p w14:paraId="038EDA24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Use when: data is private (medical, legal, financial), you need to customise the model, you're at scale where API costs are too high</w:t>
      </w:r>
    </w:p>
    <w:p w14:paraId="329F9AFB">
      <w:pPr>
        <w:numPr>
          <w:ilvl w:val="0"/>
          <w:numId w:val="0"/>
        </w:numPr>
        <w:ind w:leftChars="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4E67C7B5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Real example: A hospital building a diagnostic assistant can't send patient data to OpenAI's servers. They run LLaMA 3 locally. A startup building a quick chatbot prototype uses GPT-4 API on day one.</w:t>
      </w:r>
    </w:p>
    <w:p w14:paraId="2FA2B809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p w14:paraId="5C43AB8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DA0BA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</w:rPr>
        <w:t xml:space="preserve">The 3 Rules </w:t>
      </w:r>
      <w:r>
        <w:rPr>
          <w:rFonts w:hint="default" w:ascii="Arial Regular" w:hAnsi="Arial Regular" w:cs="Arial Regular"/>
          <w:lang w:val="en-US"/>
        </w:rPr>
        <w:t>for Tokenization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4"/>
        <w:gridCol w:w="4602"/>
      </w:tblGrid>
      <w:tr w14:paraId="53727C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4D9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  <w:tc>
          <w:tcPr>
            <w:tcW w:w="0" w:type="auto"/>
            <w:shd w:val="clear"/>
            <w:vAlign w:val="center"/>
          </w:tcPr>
          <w:p w14:paraId="6A2219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 from your output</w:t>
            </w:r>
          </w:p>
        </w:tc>
      </w:tr>
      <w:tr w14:paraId="12B201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75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Common English = ~1 token per word</w:t>
            </w:r>
          </w:p>
        </w:tc>
        <w:tc>
          <w:tcPr>
            <w:tcW w:w="0" w:type="auto"/>
            <w:shd w:val="clear"/>
            <w:vAlign w:val="center"/>
          </w:tcPr>
          <w:p w14:paraId="025D8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Sentence 2: 8 words, 8 tokens</w:t>
            </w:r>
          </w:p>
        </w:tc>
      </w:tr>
      <w:tr w14:paraId="536CB6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3B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Technical/new terms fragment</w:t>
            </w:r>
          </w:p>
        </w:tc>
        <w:tc>
          <w:tcPr>
            <w:tcW w:w="0" w:type="auto"/>
            <w:shd w:val="clear"/>
            <w:vAlign w:val="center"/>
          </w:tcPr>
          <w:p w14:paraId="72719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"LLMs" → 2 tokens, "self-attention" → 4 tokens</w:t>
            </w:r>
          </w:p>
        </w:tc>
      </w:tr>
      <w:tr w14:paraId="006550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21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Numbers almost always split</w:t>
            </w:r>
          </w:p>
        </w:tc>
        <w:tc>
          <w:tcPr>
            <w:tcW w:w="0" w:type="auto"/>
            <w:shd w:val="clear"/>
            <w:vAlign w:val="center"/>
          </w:tcPr>
          <w:p w14:paraId="65805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"2026" → "20" + "26" in every sentence</w:t>
            </w:r>
          </w:p>
        </w:tc>
      </w:tr>
    </w:tbl>
    <w:p w14:paraId="29602E9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rPr>
          <w:rStyle w:val="11"/>
          <w:rFonts w:hint="default" w:ascii="Arial Regular" w:hAnsi="Arial Regular" w:cs="Arial Regular"/>
        </w:rPr>
        <w:t>Why this matters in your job:</w:t>
      </w:r>
      <w:r>
        <w:rPr>
          <w:rFonts w:hint="default" w:ascii="Arial Regular" w:hAnsi="Arial Regular" w:cs="Arial Regular"/>
        </w:rPr>
        <w:t xml:space="preserve"> When a client asks </w:t>
      </w:r>
      <w:r>
        <w:rPr>
          <w:rStyle w:val="7"/>
          <w:rFonts w:hint="default" w:ascii="Arial Regular" w:hAnsi="Arial Regular" w:cs="Arial Regular"/>
        </w:rPr>
        <w:t>"how many documents can I fit in GPT-4's context window?"</w:t>
      </w:r>
      <w:r>
        <w:rPr>
          <w:rFonts w:hint="default" w:ascii="Arial Regular" w:hAnsi="Arial Regular" w:cs="Arial Regular"/>
        </w:rPr>
        <w:t xml:space="preserve"> — you can't just count words. Technical documentation tokenises at ~1.3–1.5 tokens per word. Code tokenises even higher. You'll use this to estimate costs and context limits in every RAG project in Phase 2.</w:t>
      </w:r>
      <w:r>
        <w:rPr>
          <w:rFonts w:hint="default" w:ascii="Arial Regular" w:hAnsi="Arial Regular" w:cs="Arial Regular"/>
          <w:lang w:val="en-US"/>
        </w:rPr>
        <w:t xml:space="preserve"> </w:t>
      </w:r>
      <w:r>
        <w:rPr>
          <w:rStyle w:val="11"/>
        </w:rPr>
        <w:t>Plain English is always cheaper than technical text.</w:t>
      </w:r>
    </w:p>
    <w:p w14:paraId="38FE536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This is directly useful in RAG pipelines and chunk documents — a chunk of technical documentation costs more tokens than the same size chunk of plain prose.</w:t>
      </w: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8"/>
        <w:gridCol w:w="4288"/>
      </w:tblGrid>
      <w:tr w14:paraId="40AED41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896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lang w:val="en-US"/>
              </w:rPr>
            </w:pPr>
            <w:r>
              <w:rPr>
                <w:rFonts w:hint="default" w:ascii="Arial Regular" w:hAnsi="Arial Regular" w:cs="Arial Regular"/>
                <w:b/>
                <w:bCs/>
                <w:lang w:val="en-US"/>
              </w:rPr>
              <w:t>BERT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3A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0B0B6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5E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Encoder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60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Decoder only</w:t>
            </w:r>
          </w:p>
        </w:tc>
      </w:tr>
      <w:tr w14:paraId="14CEB7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59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cs="Arial Regular"/>
                <w:lang w:val="en-US"/>
              </w:rPr>
              <w:t>Reads in both direction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E2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cs="Arial Regular"/>
                <w:lang w:val="en-US"/>
              </w:rPr>
              <w:t xml:space="preserve">Reads left to righty only </w:t>
            </w:r>
          </w:p>
        </w:tc>
      </w:tr>
      <w:tr w14:paraId="7EB2C7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EF5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Trainded on predict Masked Word - Masked </w:t>
            </w: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C2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Trained on Predict Next Word - Autoregressive LLM</w:t>
            </w:r>
          </w:p>
        </w:tc>
      </w:tr>
      <w:tr w14:paraId="4F3F72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84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Output - Rich embeddingsq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41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Output - Generated Text</w:t>
            </w:r>
          </w:p>
        </w:tc>
      </w:tr>
      <w:tr w14:paraId="596D63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927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Used for Search, Classify, generating embeddings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28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Used for chat, complete, generate</w:t>
            </w:r>
          </w:p>
        </w:tc>
      </w:tr>
      <w:tr w14:paraId="0C7621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0E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Eg: bert-base-uncased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AA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Eg: GPT2, GPT-4, Llama-3</w:t>
            </w:r>
          </w:p>
        </w:tc>
      </w:tr>
    </w:tbl>
    <w:p w14:paraId="74833F44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F3265"/>
    <w:multiLevelType w:val="singleLevel"/>
    <w:tmpl w:val="AFBF3265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9ADFAD3"/>
    <w:multiLevelType w:val="multilevel"/>
    <w:tmpl w:val="F9ADF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FC439F"/>
    <w:multiLevelType w:val="multilevel"/>
    <w:tmpl w:val="FAFC4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29F11B0"/>
    <w:multiLevelType w:val="singleLevel"/>
    <w:tmpl w:val="729F11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EF149"/>
    <w:rsid w:val="6ED7F92A"/>
    <w:rsid w:val="6F9EF149"/>
    <w:rsid w:val="6FBEAF6E"/>
    <w:rsid w:val="7F5EFA0C"/>
    <w:rsid w:val="7FCF8553"/>
    <w:rsid w:val="7FE40DC5"/>
    <w:rsid w:val="BBBF0D66"/>
    <w:rsid w:val="D3EDFB98"/>
    <w:rsid w:val="E037D4B0"/>
    <w:rsid w:val="ED8EAA6C"/>
    <w:rsid w:val="EFA75B34"/>
    <w:rsid w:val="F8FEA1C2"/>
    <w:rsid w:val="FFBB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2026-03-11T03:25:00Z</dcterms:created>
  <dc:creator>shamsher singh</dc:creator>
  <cp:lastModifiedBy>shamsher singh</cp:lastModifiedBy>
  <dcterms:modified xsi:type="dcterms:W3CDTF">2026-03-11T08:21:15Z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40932450C73F8DCE27C4B069CFA2E904_43</vt:lpwstr>
  </property>
</Properties>
</file>