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11C" w:rsidRDefault="00A0011C" w:rsidP="008642CE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0011C">
        <w:rPr>
          <w:rFonts w:ascii="Times New Roman" w:hAnsi="Times New Roman" w:cs="Times New Roman"/>
          <w:b/>
          <w:sz w:val="28"/>
          <w:szCs w:val="28"/>
        </w:rPr>
        <w:t>«Необходимо создать все условия, чтобы</w:t>
      </w:r>
    </w:p>
    <w:p w:rsidR="00A0011C" w:rsidRPr="00A0011C" w:rsidRDefault="00A0011C" w:rsidP="008642CE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0011C">
        <w:rPr>
          <w:rFonts w:ascii="Times New Roman" w:hAnsi="Times New Roman" w:cs="Times New Roman"/>
          <w:b/>
          <w:sz w:val="28"/>
          <w:szCs w:val="28"/>
        </w:rPr>
        <w:t xml:space="preserve"> люди трудились, богатели, жили достойно» </w:t>
      </w:r>
    </w:p>
    <w:p w:rsidR="008A1BAE" w:rsidRPr="00A0011C" w:rsidRDefault="00293D82" w:rsidP="008642CE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Шавкат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Мирзиё</w:t>
      </w:r>
      <w:r w:rsidR="00A0011C" w:rsidRPr="00A0011C">
        <w:rPr>
          <w:rFonts w:ascii="Times New Roman" w:hAnsi="Times New Roman" w:cs="Times New Roman"/>
          <w:b/>
          <w:sz w:val="28"/>
          <w:szCs w:val="28"/>
        </w:rPr>
        <w:t>ев</w:t>
      </w:r>
      <w:proofErr w:type="spellEnd"/>
    </w:p>
    <w:p w:rsidR="008A1BAE" w:rsidRDefault="008A1BAE" w:rsidP="008642CE">
      <w:pPr>
        <w:spacing w:line="240" w:lineRule="auto"/>
      </w:pPr>
    </w:p>
    <w:p w:rsidR="007D052C" w:rsidRPr="00A0011C" w:rsidRDefault="007D052C" w:rsidP="008642CE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011C">
        <w:rPr>
          <w:rFonts w:ascii="Times New Roman" w:hAnsi="Times New Roman" w:cs="Times New Roman"/>
          <w:sz w:val="28"/>
          <w:szCs w:val="28"/>
        </w:rPr>
        <w:t xml:space="preserve">Выступая перед обеими палатами </w:t>
      </w:r>
      <w:proofErr w:type="spellStart"/>
      <w:r w:rsidRPr="00A0011C"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 w:rsidRPr="00A00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11C">
        <w:rPr>
          <w:rFonts w:ascii="Times New Roman" w:hAnsi="Times New Roman" w:cs="Times New Roman"/>
          <w:sz w:val="28"/>
          <w:szCs w:val="28"/>
        </w:rPr>
        <w:t>Мажлиаса</w:t>
      </w:r>
      <w:proofErr w:type="spellEnd"/>
      <w:r w:rsidRPr="00A0011C">
        <w:rPr>
          <w:rFonts w:ascii="Times New Roman" w:hAnsi="Times New Roman" w:cs="Times New Roman"/>
          <w:sz w:val="28"/>
          <w:szCs w:val="28"/>
        </w:rPr>
        <w:t xml:space="preserve"> Президент Узбекистана обозначил приоритетные задачи в сфере экономики на предстоящий 2021 год. Первоочередным пунктом он назвал борьбу с бедностью</w:t>
      </w:r>
      <w:r w:rsidR="00B27323" w:rsidRPr="00A0011C">
        <w:rPr>
          <w:rFonts w:ascii="Times New Roman" w:hAnsi="Times New Roman" w:cs="Times New Roman"/>
          <w:sz w:val="28"/>
          <w:szCs w:val="28"/>
        </w:rPr>
        <w:t>.</w:t>
      </w:r>
    </w:p>
    <w:p w:rsidR="00BA3727" w:rsidRDefault="00293D82" w:rsidP="008642C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541B3" w:rsidRPr="00A0011C">
        <w:rPr>
          <w:rFonts w:ascii="Times New Roman" w:hAnsi="Times New Roman" w:cs="Times New Roman"/>
          <w:sz w:val="28"/>
          <w:szCs w:val="28"/>
        </w:rPr>
        <w:t xml:space="preserve">Глава государства </w:t>
      </w:r>
      <w:r w:rsidR="007D052C" w:rsidRPr="00A0011C">
        <w:rPr>
          <w:rFonts w:ascii="Times New Roman" w:hAnsi="Times New Roman" w:cs="Times New Roman"/>
          <w:sz w:val="28"/>
          <w:szCs w:val="28"/>
        </w:rPr>
        <w:t xml:space="preserve">подчеркнул, что в предстоящем году важно не допустить, чтобы люди, потерявшие работу из-за пандемии </w:t>
      </w:r>
      <w:proofErr w:type="spellStart"/>
      <w:r w:rsidR="007D052C" w:rsidRPr="00A0011C">
        <w:rPr>
          <w:rFonts w:ascii="Times New Roman" w:hAnsi="Times New Roman" w:cs="Times New Roman"/>
          <w:sz w:val="28"/>
          <w:szCs w:val="28"/>
        </w:rPr>
        <w:t>коронавируса</w:t>
      </w:r>
      <w:proofErr w:type="spellEnd"/>
      <w:r w:rsidR="007D052C" w:rsidRPr="00A0011C">
        <w:rPr>
          <w:rFonts w:ascii="Times New Roman" w:hAnsi="Times New Roman" w:cs="Times New Roman"/>
          <w:sz w:val="28"/>
          <w:szCs w:val="28"/>
        </w:rPr>
        <w:t xml:space="preserve"> перешли в категорию бедных. Для этого в стране создаются условия по</w:t>
      </w:r>
      <w:r w:rsidR="006541B3" w:rsidRPr="00A0011C">
        <w:rPr>
          <w:rFonts w:ascii="Times New Roman" w:hAnsi="Times New Roman" w:cs="Times New Roman"/>
          <w:sz w:val="28"/>
          <w:szCs w:val="28"/>
        </w:rPr>
        <w:t xml:space="preserve"> поддержке малообеспеченных слоё</w:t>
      </w:r>
      <w:r w:rsidR="007D052C" w:rsidRPr="00A0011C">
        <w:rPr>
          <w:rFonts w:ascii="Times New Roman" w:hAnsi="Times New Roman" w:cs="Times New Roman"/>
          <w:sz w:val="28"/>
          <w:szCs w:val="28"/>
        </w:rPr>
        <w:t>в населения.</w:t>
      </w:r>
      <w:r w:rsidR="007D052C" w:rsidRPr="00A00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93D82" w:rsidRDefault="00293D82" w:rsidP="008642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послания главы госу</w:t>
      </w:r>
      <w:r w:rsidR="008642CE">
        <w:rPr>
          <w:rFonts w:ascii="Times New Roman" w:hAnsi="Times New Roman" w:cs="Times New Roman"/>
          <w:sz w:val="28"/>
          <w:szCs w:val="28"/>
        </w:rPr>
        <w:t xml:space="preserve">дарства в новом 2021 году </w:t>
      </w:r>
      <w:r>
        <w:rPr>
          <w:rFonts w:ascii="Times New Roman" w:hAnsi="Times New Roman" w:cs="Times New Roman"/>
          <w:sz w:val="28"/>
          <w:szCs w:val="28"/>
        </w:rPr>
        <w:t>будут приняты ряд мер</w:t>
      </w:r>
    </w:p>
    <w:p w:rsidR="00D1675A" w:rsidRPr="00BA3727" w:rsidRDefault="00D1675A" w:rsidP="008642CE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727">
        <w:rPr>
          <w:rFonts w:ascii="Times New Roman" w:hAnsi="Times New Roman" w:cs="Times New Roman"/>
          <w:sz w:val="28"/>
          <w:szCs w:val="28"/>
        </w:rPr>
        <w:t>1 марта 2021 года будут объявлены минимальные потребительские расходы населения. Правительству поручается в двухмесячный срок систематизировать социальные гарантии и разработать программу мер по их поэтапному обеспечению на уровне минимальных потребительских расходов.</w:t>
      </w:r>
    </w:p>
    <w:p w:rsidR="00D1675A" w:rsidRPr="00BA3727" w:rsidRDefault="00D1675A" w:rsidP="008642CE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727">
        <w:rPr>
          <w:rFonts w:ascii="Times New Roman" w:hAnsi="Times New Roman" w:cs="Times New Roman"/>
          <w:sz w:val="28"/>
          <w:szCs w:val="28"/>
        </w:rPr>
        <w:t>«Социальный реестр», который полностью заработает в следующем году, будет содержать всю информацию о нуждающихся семьях, включённых в «железную тетрадь», и позволит оказывать им более 30 видов социальных услуг в электронной форме.</w:t>
      </w:r>
    </w:p>
    <w:p w:rsidR="00D1675A" w:rsidRPr="00BA3727" w:rsidRDefault="00D1675A" w:rsidP="008642CE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72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A3727">
        <w:rPr>
          <w:rFonts w:ascii="Times New Roman" w:hAnsi="Times New Roman" w:cs="Times New Roman"/>
          <w:sz w:val="28"/>
          <w:szCs w:val="28"/>
        </w:rPr>
        <w:t>махаллях</w:t>
      </w:r>
      <w:proofErr w:type="spellEnd"/>
      <w:r w:rsidRPr="00BA3727">
        <w:rPr>
          <w:rFonts w:ascii="Times New Roman" w:hAnsi="Times New Roman" w:cs="Times New Roman"/>
          <w:sz w:val="28"/>
          <w:szCs w:val="28"/>
        </w:rPr>
        <w:t xml:space="preserve"> будет создано более тысячи центров профессионального обучения. Центрам будут выделены средства из </w:t>
      </w:r>
      <w:proofErr w:type="spellStart"/>
      <w:r w:rsidRPr="00BA3727">
        <w:rPr>
          <w:rFonts w:ascii="Times New Roman" w:hAnsi="Times New Roman" w:cs="Times New Roman"/>
          <w:sz w:val="28"/>
          <w:szCs w:val="28"/>
        </w:rPr>
        <w:t>расчета</w:t>
      </w:r>
      <w:proofErr w:type="spellEnd"/>
      <w:r w:rsidRPr="00BA3727">
        <w:rPr>
          <w:rFonts w:ascii="Times New Roman" w:hAnsi="Times New Roman" w:cs="Times New Roman"/>
          <w:sz w:val="28"/>
          <w:szCs w:val="28"/>
        </w:rPr>
        <w:t xml:space="preserve"> до 1 миллиона </w:t>
      </w:r>
      <w:proofErr w:type="spellStart"/>
      <w:r w:rsidRPr="00BA3727">
        <w:rPr>
          <w:rFonts w:ascii="Times New Roman" w:hAnsi="Times New Roman" w:cs="Times New Roman"/>
          <w:sz w:val="28"/>
          <w:szCs w:val="28"/>
        </w:rPr>
        <w:t>сумов</w:t>
      </w:r>
      <w:proofErr w:type="spellEnd"/>
      <w:r w:rsidRPr="00BA3727">
        <w:rPr>
          <w:rFonts w:ascii="Times New Roman" w:hAnsi="Times New Roman" w:cs="Times New Roman"/>
          <w:sz w:val="28"/>
          <w:szCs w:val="28"/>
        </w:rPr>
        <w:t xml:space="preserve"> на каждого обучившегося, а в целом на эти цели из бюджета предусмотрено направить 100 миллиардов </w:t>
      </w:r>
      <w:proofErr w:type="spellStart"/>
      <w:r w:rsidRPr="00BA3727">
        <w:rPr>
          <w:rFonts w:ascii="Times New Roman" w:hAnsi="Times New Roman" w:cs="Times New Roman"/>
          <w:sz w:val="28"/>
          <w:szCs w:val="28"/>
        </w:rPr>
        <w:t>сумов</w:t>
      </w:r>
      <w:proofErr w:type="spellEnd"/>
      <w:r w:rsidRPr="00BA37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1675A" w:rsidRPr="00BA3727" w:rsidRDefault="00D1675A" w:rsidP="008642CE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727">
        <w:rPr>
          <w:rFonts w:ascii="Times New Roman" w:hAnsi="Times New Roman" w:cs="Times New Roman"/>
          <w:sz w:val="28"/>
          <w:szCs w:val="28"/>
        </w:rPr>
        <w:t xml:space="preserve">Лица, окончившие учебные курсы и желающие начать своё дело, смогут получить субсидии в размере до 7 миллионов </w:t>
      </w:r>
      <w:proofErr w:type="spellStart"/>
      <w:r w:rsidRPr="00BA3727">
        <w:rPr>
          <w:rFonts w:ascii="Times New Roman" w:hAnsi="Times New Roman" w:cs="Times New Roman"/>
          <w:sz w:val="28"/>
          <w:szCs w:val="28"/>
        </w:rPr>
        <w:t>сумов</w:t>
      </w:r>
      <w:proofErr w:type="spellEnd"/>
      <w:r w:rsidRPr="00BA3727">
        <w:rPr>
          <w:rFonts w:ascii="Times New Roman" w:hAnsi="Times New Roman" w:cs="Times New Roman"/>
          <w:sz w:val="28"/>
          <w:szCs w:val="28"/>
        </w:rPr>
        <w:t xml:space="preserve"> на приобретение необходимого инвентаря.</w:t>
      </w:r>
    </w:p>
    <w:p w:rsidR="00D1675A" w:rsidRPr="00BA3727" w:rsidRDefault="00D1675A" w:rsidP="008642CE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727">
        <w:rPr>
          <w:rFonts w:ascii="Times New Roman" w:hAnsi="Times New Roman" w:cs="Times New Roman"/>
          <w:sz w:val="28"/>
          <w:szCs w:val="28"/>
        </w:rPr>
        <w:t>Семьям, занимающимся сельским хозяйством, будет выделено от 10 соток до 1 гектара земли в зависимости от возможностей и специализации каждого района. </w:t>
      </w:r>
    </w:p>
    <w:p w:rsidR="00D1675A" w:rsidRPr="00BA3727" w:rsidRDefault="00D1675A" w:rsidP="008642CE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727">
        <w:rPr>
          <w:rFonts w:ascii="Times New Roman" w:hAnsi="Times New Roman" w:cs="Times New Roman"/>
          <w:sz w:val="28"/>
          <w:szCs w:val="28"/>
        </w:rPr>
        <w:t xml:space="preserve">Из фондов содействия занятости и общественных работ намечено направить 500 миллиардов </w:t>
      </w:r>
      <w:proofErr w:type="spellStart"/>
      <w:r w:rsidRPr="00BA3727">
        <w:rPr>
          <w:rFonts w:ascii="Times New Roman" w:hAnsi="Times New Roman" w:cs="Times New Roman"/>
          <w:sz w:val="28"/>
          <w:szCs w:val="28"/>
        </w:rPr>
        <w:t>сумов</w:t>
      </w:r>
      <w:proofErr w:type="spellEnd"/>
      <w:r w:rsidRPr="00BA3727">
        <w:rPr>
          <w:rFonts w:ascii="Times New Roman" w:hAnsi="Times New Roman" w:cs="Times New Roman"/>
          <w:sz w:val="28"/>
          <w:szCs w:val="28"/>
        </w:rPr>
        <w:t xml:space="preserve"> для обеспечения занятости нуждающихся </w:t>
      </w:r>
      <w:proofErr w:type="spellStart"/>
      <w:r w:rsidRPr="00BA3727">
        <w:rPr>
          <w:rFonts w:ascii="Times New Roman" w:hAnsi="Times New Roman" w:cs="Times New Roman"/>
          <w:sz w:val="28"/>
          <w:szCs w:val="28"/>
        </w:rPr>
        <w:t>слоев</w:t>
      </w:r>
      <w:proofErr w:type="spellEnd"/>
      <w:r w:rsidRPr="00BA3727">
        <w:rPr>
          <w:rFonts w:ascii="Times New Roman" w:hAnsi="Times New Roman" w:cs="Times New Roman"/>
          <w:sz w:val="28"/>
          <w:szCs w:val="28"/>
        </w:rPr>
        <w:t xml:space="preserve"> населения.</w:t>
      </w:r>
    </w:p>
    <w:p w:rsidR="00D1675A" w:rsidRPr="00BA3727" w:rsidRDefault="00D1675A" w:rsidP="008642CE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727">
        <w:rPr>
          <w:rFonts w:ascii="Times New Roman" w:hAnsi="Times New Roman" w:cs="Times New Roman"/>
          <w:sz w:val="28"/>
          <w:szCs w:val="28"/>
        </w:rPr>
        <w:t>Со следующего года будет введена новая система, предусматривающая трёхкратное увеличение размера пособий по временной безработице, а также отмену устаревшего бюрократического порядка предоставления 6 документов для получения такого пособия.</w:t>
      </w:r>
    </w:p>
    <w:p w:rsidR="00BA3727" w:rsidRDefault="00D1675A" w:rsidP="008642CE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727">
        <w:rPr>
          <w:rFonts w:ascii="Times New Roman" w:hAnsi="Times New Roman" w:cs="Times New Roman"/>
          <w:sz w:val="28"/>
          <w:szCs w:val="28"/>
        </w:rPr>
        <w:lastRenderedPageBreak/>
        <w:t xml:space="preserve">Оценка реальной ситуации с бедностью в регионах, контроль за исполнением проводимой в этой сфере работы должны быть в центре внимания палат </w:t>
      </w:r>
      <w:proofErr w:type="spellStart"/>
      <w:r w:rsidRPr="00BA3727"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 w:rsidRPr="00BA3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727">
        <w:rPr>
          <w:rFonts w:ascii="Times New Roman" w:hAnsi="Times New Roman" w:cs="Times New Roman"/>
          <w:sz w:val="28"/>
          <w:szCs w:val="28"/>
        </w:rPr>
        <w:t>Мажлиса</w:t>
      </w:r>
      <w:proofErr w:type="spellEnd"/>
      <w:r w:rsidRPr="00BA3727">
        <w:rPr>
          <w:rFonts w:ascii="Times New Roman" w:hAnsi="Times New Roman" w:cs="Times New Roman"/>
          <w:sz w:val="28"/>
          <w:szCs w:val="28"/>
        </w:rPr>
        <w:t xml:space="preserve"> и местных </w:t>
      </w:r>
      <w:proofErr w:type="spellStart"/>
      <w:r w:rsidRPr="00BA3727">
        <w:rPr>
          <w:rFonts w:ascii="Times New Roman" w:hAnsi="Times New Roman" w:cs="Times New Roman"/>
          <w:sz w:val="28"/>
          <w:szCs w:val="28"/>
        </w:rPr>
        <w:t>Кенгашей</w:t>
      </w:r>
      <w:proofErr w:type="spellEnd"/>
    </w:p>
    <w:p w:rsidR="00791392" w:rsidRDefault="00805103" w:rsidP="00791392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5103">
        <w:rPr>
          <w:rFonts w:ascii="Times New Roman" w:hAnsi="Times New Roman" w:cs="Times New Roman"/>
          <w:sz w:val="28"/>
          <w:szCs w:val="28"/>
        </w:rPr>
        <w:t xml:space="preserve">         </w:t>
      </w:r>
      <w:r w:rsidR="00791392">
        <w:rPr>
          <w:rFonts w:ascii="Times New Roman" w:hAnsi="Times New Roman" w:cs="Times New Roman"/>
          <w:sz w:val="28"/>
          <w:szCs w:val="28"/>
        </w:rPr>
        <w:t xml:space="preserve">Как </w:t>
      </w:r>
      <w:r w:rsidR="00791392" w:rsidRPr="00805103">
        <w:rPr>
          <w:rFonts w:ascii="Times New Roman" w:hAnsi="Times New Roman" w:cs="Times New Roman"/>
          <w:sz w:val="28"/>
          <w:szCs w:val="28"/>
        </w:rPr>
        <w:t>отмечалось в послании</w:t>
      </w:r>
      <w:r w:rsidR="00791392" w:rsidRPr="00805103">
        <w:rPr>
          <w:rFonts w:ascii="Times New Roman" w:hAnsi="Times New Roman" w:cs="Times New Roman"/>
          <w:sz w:val="28"/>
          <w:szCs w:val="28"/>
        </w:rPr>
        <w:t xml:space="preserve"> </w:t>
      </w:r>
      <w:r w:rsidR="00791392">
        <w:rPr>
          <w:rFonts w:ascii="Times New Roman" w:hAnsi="Times New Roman" w:cs="Times New Roman"/>
          <w:sz w:val="28"/>
          <w:szCs w:val="28"/>
        </w:rPr>
        <w:t xml:space="preserve">- </w:t>
      </w:r>
      <w:r w:rsidRPr="00805103">
        <w:rPr>
          <w:rFonts w:ascii="Times New Roman" w:hAnsi="Times New Roman" w:cs="Times New Roman"/>
          <w:sz w:val="28"/>
          <w:szCs w:val="28"/>
        </w:rPr>
        <w:t>"Чтобы вывести каждого нуждающегося из бедности будет внедрён механизм, основанный на принципах - мотивация, навыки и финансовая поддержка. Важнейший фактор в борьбе с бедностью - это стремление самого человека выйти из такого состояния, опираясь на собственные силы и стремясь к поставленной цели"</w:t>
      </w:r>
      <w:r w:rsidR="00791392">
        <w:rPr>
          <w:rFonts w:ascii="Times New Roman" w:hAnsi="Times New Roman" w:cs="Times New Roman"/>
          <w:sz w:val="28"/>
          <w:szCs w:val="28"/>
        </w:rPr>
        <w:t>.</w:t>
      </w:r>
      <w:r w:rsidRPr="00805103">
        <w:rPr>
          <w:rFonts w:ascii="Times New Roman" w:hAnsi="Times New Roman" w:cs="Times New Roman"/>
          <w:sz w:val="28"/>
          <w:szCs w:val="28"/>
        </w:rPr>
        <w:br/>
      </w:r>
      <w:r w:rsidR="00791392">
        <w:rPr>
          <w:rFonts w:ascii="Times New Roman" w:hAnsi="Times New Roman" w:cs="Times New Roman"/>
          <w:sz w:val="28"/>
          <w:szCs w:val="28"/>
        </w:rPr>
        <w:t xml:space="preserve">      Связи с этим конечно в первую очередь</w:t>
      </w:r>
      <w:r w:rsidR="00791392" w:rsidRPr="00791392">
        <w:rPr>
          <w:rFonts w:ascii="Times New Roman" w:hAnsi="Times New Roman" w:cs="Times New Roman"/>
          <w:sz w:val="28"/>
          <w:szCs w:val="28"/>
        </w:rPr>
        <w:t xml:space="preserve"> </w:t>
      </w:r>
      <w:r w:rsidR="00791392" w:rsidRPr="00805103">
        <w:rPr>
          <w:rFonts w:ascii="Times New Roman" w:hAnsi="Times New Roman" w:cs="Times New Roman"/>
          <w:sz w:val="28"/>
          <w:szCs w:val="28"/>
        </w:rPr>
        <w:t>необходимость определить категорию бедности</w:t>
      </w:r>
      <w:r w:rsidR="00791392">
        <w:rPr>
          <w:rFonts w:ascii="Times New Roman" w:hAnsi="Times New Roman" w:cs="Times New Roman"/>
          <w:sz w:val="28"/>
          <w:szCs w:val="28"/>
        </w:rPr>
        <w:t>.</w:t>
      </w:r>
    </w:p>
    <w:p w:rsidR="008642CE" w:rsidRDefault="00805103" w:rsidP="00791392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0011C">
        <w:rPr>
          <w:rFonts w:ascii="Times New Roman" w:hAnsi="Times New Roman" w:cs="Times New Roman"/>
          <w:sz w:val="28"/>
          <w:szCs w:val="28"/>
        </w:rPr>
        <w:t xml:space="preserve">Нет единого определения слова «бедность». </w:t>
      </w:r>
      <w:r w:rsidR="008642CE">
        <w:rPr>
          <w:rFonts w:ascii="Times New Roman" w:hAnsi="Times New Roman" w:cs="Times New Roman"/>
          <w:sz w:val="28"/>
          <w:szCs w:val="28"/>
        </w:rPr>
        <w:t>В мире с</w:t>
      </w:r>
      <w:r w:rsidRPr="00BA3727">
        <w:rPr>
          <w:rFonts w:ascii="Times New Roman" w:hAnsi="Times New Roman" w:cs="Times New Roman"/>
          <w:sz w:val="28"/>
          <w:szCs w:val="28"/>
        </w:rPr>
        <w:t>уществуют два показателя, которые используются для измерения уровня благосостояния человека в конкретный момент времени: </w:t>
      </w:r>
      <w:r w:rsidRPr="00BA3727">
        <w:rPr>
          <w:rFonts w:ascii="Times New Roman" w:hAnsi="Times New Roman" w:cs="Times New Roman"/>
          <w:i/>
          <w:iCs/>
          <w:sz w:val="28"/>
          <w:szCs w:val="28"/>
        </w:rPr>
        <w:t>доход на душу населения </w:t>
      </w:r>
      <w:r w:rsidRPr="00BA3727">
        <w:rPr>
          <w:rFonts w:ascii="Times New Roman" w:hAnsi="Times New Roman" w:cs="Times New Roman"/>
          <w:sz w:val="28"/>
          <w:szCs w:val="28"/>
        </w:rPr>
        <w:t>или</w:t>
      </w:r>
      <w:r w:rsidRPr="00BA3727">
        <w:rPr>
          <w:rFonts w:ascii="Times New Roman" w:hAnsi="Times New Roman" w:cs="Times New Roman"/>
          <w:i/>
          <w:iCs/>
          <w:sz w:val="28"/>
          <w:szCs w:val="28"/>
        </w:rPr>
        <w:t> потребительские расходы на душу населения.</w:t>
      </w:r>
      <w:r w:rsidRPr="00BA3727">
        <w:rPr>
          <w:rFonts w:ascii="Times New Roman" w:hAnsi="Times New Roman" w:cs="Times New Roman"/>
          <w:sz w:val="28"/>
          <w:szCs w:val="28"/>
        </w:rPr>
        <w:t> </w:t>
      </w:r>
      <w:r w:rsidRPr="00A0011C">
        <w:rPr>
          <w:rFonts w:ascii="Times New Roman" w:hAnsi="Times New Roman" w:cs="Times New Roman"/>
          <w:sz w:val="28"/>
          <w:szCs w:val="28"/>
        </w:rPr>
        <w:t>Если одни под бедностью понимают недоступность первичных человеческих нужд, то другие – недостаточную свободу выбора или же проживание на менее чем 1,9 доллара в день (Всемирный банк), третьи – сеть сохраняющегося круга взаимодействующих социальных, образовательных, здравоохранительных препятствий, которые вредят участию человека в социально-экономической жизни общества (</w:t>
      </w:r>
      <w:proofErr w:type="spellStart"/>
      <w:r w:rsidRPr="00A0011C">
        <w:rPr>
          <w:rFonts w:ascii="Times New Roman" w:hAnsi="Times New Roman" w:cs="Times New Roman"/>
          <w:sz w:val="28"/>
          <w:szCs w:val="28"/>
        </w:rPr>
        <w:t>ПРООН</w:t>
      </w:r>
      <w:proofErr w:type="spellEnd"/>
      <w:r w:rsidRPr="00A0011C">
        <w:rPr>
          <w:rFonts w:ascii="Times New Roman" w:hAnsi="Times New Roman" w:cs="Times New Roman"/>
          <w:sz w:val="28"/>
          <w:szCs w:val="28"/>
        </w:rPr>
        <w:t>). Проведение оценки бедности требует ряда чётко определённых навыков и методов.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42CE">
        <w:rPr>
          <w:rFonts w:ascii="Times New Roman" w:hAnsi="Times New Roman" w:cs="Times New Roman"/>
          <w:sz w:val="28"/>
          <w:szCs w:val="28"/>
        </w:rPr>
        <w:t xml:space="preserve">И конечно в соответствии с этим возникают ряд вопросов. </w:t>
      </w:r>
      <w:r w:rsidR="00791392">
        <w:rPr>
          <w:rFonts w:ascii="Times New Roman" w:hAnsi="Times New Roman" w:cs="Times New Roman"/>
          <w:sz w:val="28"/>
          <w:szCs w:val="28"/>
        </w:rPr>
        <w:t>Но п</w:t>
      </w:r>
      <w:r w:rsidR="008642CE">
        <w:rPr>
          <w:rFonts w:ascii="Times New Roman" w:hAnsi="Times New Roman" w:cs="Times New Roman"/>
          <w:sz w:val="28"/>
          <w:szCs w:val="28"/>
        </w:rPr>
        <w:t>омимо чёткого определения критериев бедности важно понимать</w:t>
      </w:r>
      <w:r w:rsidRPr="00BA3727">
        <w:rPr>
          <w:rFonts w:ascii="Times New Roman" w:hAnsi="Times New Roman" w:cs="Times New Roman"/>
          <w:sz w:val="28"/>
          <w:szCs w:val="28"/>
        </w:rPr>
        <w:t xml:space="preserve">, что только прямой поддержкой ситуацию коренным образом не изменить. </w:t>
      </w:r>
      <w:r w:rsidR="008642CE">
        <w:rPr>
          <w:rFonts w:ascii="Times New Roman" w:hAnsi="Times New Roman" w:cs="Times New Roman"/>
          <w:sz w:val="28"/>
          <w:szCs w:val="28"/>
        </w:rPr>
        <w:t xml:space="preserve">Как </w:t>
      </w:r>
      <w:r w:rsidR="008642CE" w:rsidRPr="00BA3727">
        <w:rPr>
          <w:rFonts w:ascii="Times New Roman" w:hAnsi="Times New Roman" w:cs="Times New Roman"/>
          <w:sz w:val="28"/>
          <w:szCs w:val="28"/>
        </w:rPr>
        <w:t xml:space="preserve">подчеркнул глава государства </w:t>
      </w:r>
      <w:r w:rsidR="008642CE">
        <w:rPr>
          <w:rFonts w:ascii="Times New Roman" w:hAnsi="Times New Roman" w:cs="Times New Roman"/>
          <w:sz w:val="28"/>
          <w:szCs w:val="28"/>
        </w:rPr>
        <w:t xml:space="preserve">- </w:t>
      </w:r>
      <w:r w:rsidRPr="00BA3727">
        <w:rPr>
          <w:rFonts w:ascii="Times New Roman" w:hAnsi="Times New Roman" w:cs="Times New Roman"/>
          <w:sz w:val="28"/>
          <w:szCs w:val="28"/>
        </w:rPr>
        <w:t>"Мы должны понимать, что только за счёт предоставления льготных кредитов, субсидий, пособий и выдачей жилья проблему бедности не решить. Нужен комплексный подход: это вопрос образования, профессиональной подготовки, системы здравоохранения, развития инфраструктуры, доступа к эн</w:t>
      </w:r>
      <w:r w:rsidR="008642CE">
        <w:rPr>
          <w:rFonts w:ascii="Times New Roman" w:hAnsi="Times New Roman" w:cs="Times New Roman"/>
          <w:sz w:val="28"/>
          <w:szCs w:val="28"/>
        </w:rPr>
        <w:t>ергоресурсам и питьевой воде".</w:t>
      </w:r>
    </w:p>
    <w:p w:rsidR="007D052C" w:rsidRPr="00A0011C" w:rsidRDefault="00805103" w:rsidP="008642CE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5103">
        <w:rPr>
          <w:rFonts w:ascii="Times New Roman" w:hAnsi="Times New Roman" w:cs="Times New Roman"/>
          <w:sz w:val="28"/>
          <w:szCs w:val="28"/>
        </w:rPr>
        <w:t xml:space="preserve"> </w:t>
      </w:r>
      <w:r w:rsidRPr="00A0011C">
        <w:rPr>
          <w:rFonts w:ascii="Times New Roman" w:hAnsi="Times New Roman" w:cs="Times New Roman"/>
          <w:sz w:val="28"/>
          <w:szCs w:val="28"/>
        </w:rPr>
        <w:t>Сегодня бедная часть населения не толь</w:t>
      </w:r>
      <w:r w:rsidR="008642CE">
        <w:rPr>
          <w:rFonts w:ascii="Times New Roman" w:hAnsi="Times New Roman" w:cs="Times New Roman"/>
          <w:sz w:val="28"/>
          <w:szCs w:val="28"/>
        </w:rPr>
        <w:t>ко не извлекает пользу</w:t>
      </w:r>
      <w:r w:rsidRPr="00A0011C">
        <w:rPr>
          <w:rFonts w:ascii="Times New Roman" w:hAnsi="Times New Roman" w:cs="Times New Roman"/>
          <w:sz w:val="28"/>
          <w:szCs w:val="28"/>
        </w:rPr>
        <w:t xml:space="preserve"> экономического роста, характерного для страны, но и сама не имеет возможности способствовать развитию общества из-за ограниченного доступа к основным рынкам. Государство обеспечивает бесплатное среднее образование, гарантирует базовый пакет медицинских услуг и специализированную помощь для групп населения, классифицированных правительством как уязвимые, предоставляет пособия для малоимущих семей.</w:t>
      </w:r>
      <w:r w:rsidRPr="00805103">
        <w:rPr>
          <w:rFonts w:ascii="Times New Roman" w:hAnsi="Times New Roman" w:cs="Times New Roman"/>
          <w:sz w:val="28"/>
          <w:szCs w:val="28"/>
        </w:rPr>
        <w:t xml:space="preserve"> </w:t>
      </w:r>
      <w:r w:rsidRPr="00A0011C"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</w:rPr>
        <w:t>по мимо этого существуют ряд проблем для эффективной реализации поставленных задач.</w:t>
      </w:r>
    </w:p>
    <w:p w:rsidR="00FF7920" w:rsidRDefault="004151C6" w:rsidP="008642CE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 для</w:t>
      </w:r>
      <w:r w:rsidR="002C4460" w:rsidRPr="00A0011C">
        <w:rPr>
          <w:rFonts w:ascii="Times New Roman" w:hAnsi="Times New Roman" w:cs="Times New Roman"/>
          <w:sz w:val="28"/>
          <w:szCs w:val="28"/>
        </w:rPr>
        <w:t xml:space="preserve"> решения проблем с связанных с сокращением бедности необходим комплексный подход, где</w:t>
      </w:r>
      <w:r w:rsidR="0062189C" w:rsidRPr="00A0011C">
        <w:rPr>
          <w:rFonts w:ascii="Times New Roman" w:hAnsi="Times New Roman" w:cs="Times New Roman"/>
          <w:sz w:val="28"/>
          <w:szCs w:val="28"/>
        </w:rPr>
        <w:t xml:space="preserve"> одновременно будет идти развитие в таких направлениях как: </w:t>
      </w:r>
    </w:p>
    <w:p w:rsidR="00B27323" w:rsidRPr="00FF7920" w:rsidRDefault="0062189C" w:rsidP="008642CE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920">
        <w:rPr>
          <w:rFonts w:ascii="Times New Roman" w:hAnsi="Times New Roman" w:cs="Times New Roman"/>
          <w:bCs/>
          <w:iCs/>
          <w:sz w:val="28"/>
          <w:szCs w:val="28"/>
        </w:rPr>
        <w:t>структурная политика государства</w:t>
      </w:r>
      <w:r w:rsidRPr="00FF792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- </w:t>
      </w:r>
      <w:r w:rsidRPr="00FF7920">
        <w:rPr>
          <w:rFonts w:ascii="Times New Roman" w:hAnsi="Times New Roman" w:cs="Times New Roman"/>
          <w:sz w:val="28"/>
          <w:szCs w:val="28"/>
        </w:rPr>
        <w:t xml:space="preserve">вмешательство правительства должно стимулировать структурные реформы, направленные на доступную занятость, прогрессивное налогообложение, социальные расходы и политику установления минимальной заработной платы; </w:t>
      </w:r>
    </w:p>
    <w:p w:rsidR="00D1675A" w:rsidRPr="000756F1" w:rsidRDefault="00D1675A" w:rsidP="008642CE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6F1">
        <w:rPr>
          <w:rFonts w:ascii="Times New Roman" w:hAnsi="Times New Roman" w:cs="Times New Roman"/>
          <w:bCs/>
          <w:iCs/>
          <w:sz w:val="28"/>
          <w:szCs w:val="28"/>
        </w:rPr>
        <w:lastRenderedPageBreak/>
        <w:t>Региональная политика. Каждый регион имеет</w:t>
      </w:r>
      <w:r w:rsidR="000756F1" w:rsidRPr="000756F1">
        <w:rPr>
          <w:rFonts w:ascii="Times New Roman" w:hAnsi="Times New Roman" w:cs="Times New Roman"/>
          <w:bCs/>
          <w:iCs/>
          <w:sz w:val="28"/>
          <w:szCs w:val="28"/>
        </w:rPr>
        <w:t xml:space="preserve"> свой профиль </w:t>
      </w:r>
      <w:proofErr w:type="spellStart"/>
      <w:r w:rsidR="000756F1" w:rsidRPr="000756F1">
        <w:rPr>
          <w:rFonts w:ascii="Times New Roman" w:hAnsi="Times New Roman" w:cs="Times New Roman"/>
          <w:bCs/>
          <w:iCs/>
          <w:sz w:val="28"/>
          <w:szCs w:val="28"/>
        </w:rPr>
        <w:t>малообеспеченности</w:t>
      </w:r>
      <w:proofErr w:type="spellEnd"/>
      <w:r w:rsidR="000756F1" w:rsidRPr="000756F1">
        <w:rPr>
          <w:rFonts w:ascii="Times New Roman" w:hAnsi="Times New Roman" w:cs="Times New Roman"/>
          <w:bCs/>
          <w:iCs/>
          <w:sz w:val="28"/>
          <w:szCs w:val="28"/>
        </w:rPr>
        <w:t>, что требует разработки специфических мер по каждому региону.</w:t>
      </w:r>
    </w:p>
    <w:p w:rsidR="000756F1" w:rsidRDefault="000756F1" w:rsidP="008642CE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Жилищное строительство. В этом на</w:t>
      </w:r>
      <w:r w:rsidR="00791392">
        <w:rPr>
          <w:rFonts w:ascii="Times New Roman" w:hAnsi="Times New Roman" w:cs="Times New Roman"/>
          <w:sz w:val="28"/>
          <w:szCs w:val="28"/>
        </w:rPr>
        <w:t xml:space="preserve">правлении целесообразно и дальше развивать </w:t>
      </w:r>
      <w:r>
        <w:rPr>
          <w:rFonts w:ascii="Times New Roman" w:hAnsi="Times New Roman" w:cs="Times New Roman"/>
          <w:sz w:val="28"/>
          <w:szCs w:val="28"/>
        </w:rPr>
        <w:t xml:space="preserve">республиканскую программу строительства доступного жилья, </w:t>
      </w:r>
      <w:r w:rsidR="00791392">
        <w:rPr>
          <w:rFonts w:ascii="Times New Roman" w:hAnsi="Times New Roman" w:cs="Times New Roman"/>
          <w:sz w:val="28"/>
          <w:szCs w:val="28"/>
        </w:rPr>
        <w:t xml:space="preserve">при этом </w:t>
      </w:r>
      <w:r>
        <w:rPr>
          <w:rFonts w:ascii="Times New Roman" w:hAnsi="Times New Roman" w:cs="Times New Roman"/>
          <w:sz w:val="28"/>
          <w:szCs w:val="28"/>
        </w:rPr>
        <w:t>предусматривающую снижение себестоимости жилищного строительства.</w:t>
      </w:r>
    </w:p>
    <w:p w:rsidR="000756F1" w:rsidRDefault="000756F1" w:rsidP="008642CE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сферы услуг.</w:t>
      </w:r>
      <w:r w:rsidR="00FF7920">
        <w:rPr>
          <w:rFonts w:ascii="Times New Roman" w:hAnsi="Times New Roman" w:cs="Times New Roman"/>
          <w:sz w:val="28"/>
          <w:szCs w:val="28"/>
        </w:rPr>
        <w:t xml:space="preserve"> Одним из быстро растущих секторов в мире, в котором создаётся много рабочих мест, в том числе и для малоимущих слоёв населения.</w:t>
      </w:r>
    </w:p>
    <w:p w:rsidR="00FF7920" w:rsidRDefault="00FF7920" w:rsidP="008642CE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Сельскохозяйственная политика. Сохраняется потенциал глубокой переработки сельхоз культур и экспорта на рынке развитых стран, что будет определять рост производительности в сельскохозяйственном секторе, повышение доходов и улучшение жизненных условий сельского населения.</w:t>
      </w:r>
    </w:p>
    <w:p w:rsidR="00791392" w:rsidRDefault="00FF7920" w:rsidP="008642CE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Развитие промышленности. Разработка обширной программы развития </w:t>
      </w:r>
      <w:r w:rsidR="00552104">
        <w:rPr>
          <w:rFonts w:ascii="Times New Roman" w:hAnsi="Times New Roman" w:cs="Times New Roman"/>
          <w:sz w:val="28"/>
          <w:szCs w:val="28"/>
        </w:rPr>
        <w:t>трудоёмких отраслей с высокой добавочной стоимостью.</w:t>
      </w:r>
      <w:r w:rsidR="008642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1FC" w:rsidRPr="008642CE" w:rsidRDefault="00791392" w:rsidP="00791392">
      <w:pPr>
        <w:pStyle w:val="a3"/>
        <w:spacing w:line="240" w:lineRule="auto"/>
        <w:ind w:lef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для реализации развития данного направления </w:t>
      </w:r>
      <w:r w:rsidR="008642CE">
        <w:rPr>
          <w:rFonts w:ascii="Times New Roman" w:hAnsi="Times New Roman" w:cs="Times New Roman"/>
          <w:sz w:val="28"/>
          <w:szCs w:val="28"/>
        </w:rPr>
        <w:t xml:space="preserve">необходимо обратить внимание на </w:t>
      </w:r>
      <w:r w:rsidR="008642CE">
        <w:rPr>
          <w:rFonts w:ascii="Times New Roman" w:hAnsi="Times New Roman" w:cs="Times New Roman"/>
          <w:bCs/>
          <w:sz w:val="28"/>
          <w:szCs w:val="28"/>
        </w:rPr>
        <w:t>о</w:t>
      </w:r>
      <w:r w:rsidR="001731FC" w:rsidRPr="008642CE">
        <w:rPr>
          <w:rFonts w:ascii="Times New Roman" w:hAnsi="Times New Roman" w:cs="Times New Roman"/>
          <w:bCs/>
          <w:sz w:val="28"/>
          <w:szCs w:val="28"/>
        </w:rPr>
        <w:t>сновные проблемы стратегии искоренения бедности</w:t>
      </w:r>
      <w:r w:rsidR="001731FC" w:rsidRPr="008642CE">
        <w:rPr>
          <w:rFonts w:eastAsiaTheme="minorEastAsia" w:hAnsi="Century Gothic"/>
          <w:bCs/>
          <w:color w:val="404040" w:themeColor="text1" w:themeTint="BF"/>
          <w:sz w:val="36"/>
          <w:szCs w:val="36"/>
          <w:lang w:eastAsia="ru-RU"/>
        </w:rPr>
        <w:t xml:space="preserve"> </w:t>
      </w:r>
    </w:p>
    <w:p w:rsidR="009C0A8F" w:rsidRPr="001731FC" w:rsidRDefault="001731FC" w:rsidP="008642CE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eastAsiaTheme="minorEastAsia" w:hAnsi="Century Gothic"/>
          <w:bCs/>
          <w:color w:val="404040" w:themeColor="text1" w:themeTint="BF"/>
          <w:sz w:val="36"/>
          <w:szCs w:val="36"/>
          <w:lang w:eastAsia="ru-RU"/>
        </w:rPr>
        <w:t xml:space="preserve">         </w:t>
      </w:r>
      <w:r w:rsidRPr="001731FC">
        <w:rPr>
          <w:rFonts w:ascii="Times New Roman" w:hAnsi="Times New Roman" w:cs="Times New Roman"/>
          <w:bCs/>
          <w:sz w:val="28"/>
          <w:szCs w:val="28"/>
        </w:rPr>
        <w:t>недостаток финансовых ресурсов</w:t>
      </w:r>
    </w:p>
    <w:p w:rsidR="009C0A8F" w:rsidRPr="001731FC" w:rsidRDefault="001731FC" w:rsidP="008642CE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731FC">
        <w:rPr>
          <w:rFonts w:ascii="Times New Roman" w:hAnsi="Times New Roman" w:cs="Times New Roman"/>
          <w:bCs/>
          <w:sz w:val="28"/>
          <w:szCs w:val="28"/>
        </w:rPr>
        <w:t>неразвитость инфраструктуры</w:t>
      </w:r>
    </w:p>
    <w:p w:rsidR="009C0A8F" w:rsidRPr="001731FC" w:rsidRDefault="001731FC" w:rsidP="008642CE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731FC">
        <w:rPr>
          <w:rFonts w:ascii="Times New Roman" w:hAnsi="Times New Roman" w:cs="Times New Roman"/>
          <w:bCs/>
          <w:sz w:val="28"/>
          <w:szCs w:val="28"/>
        </w:rPr>
        <w:t xml:space="preserve"> низкий человеческий капитал</w:t>
      </w:r>
    </w:p>
    <w:p w:rsidR="009C0A8F" w:rsidRPr="001731FC" w:rsidRDefault="001731FC" w:rsidP="008642CE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731FC">
        <w:rPr>
          <w:rFonts w:ascii="Times New Roman" w:hAnsi="Times New Roman" w:cs="Times New Roman"/>
          <w:bCs/>
          <w:sz w:val="28"/>
          <w:szCs w:val="28"/>
        </w:rPr>
        <w:t>низкое качество институтов</w:t>
      </w:r>
    </w:p>
    <w:p w:rsidR="009C0A8F" w:rsidRPr="001731FC" w:rsidRDefault="001731FC" w:rsidP="008642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1FC">
        <w:rPr>
          <w:rFonts w:ascii="Times New Roman" w:hAnsi="Times New Roman" w:cs="Times New Roman"/>
          <w:bCs/>
          <w:sz w:val="28"/>
          <w:szCs w:val="28"/>
        </w:rPr>
        <w:t xml:space="preserve">Государственная политика </w:t>
      </w:r>
      <w:r w:rsidR="008642CE">
        <w:rPr>
          <w:rFonts w:ascii="Times New Roman" w:hAnsi="Times New Roman" w:cs="Times New Roman"/>
          <w:bCs/>
          <w:sz w:val="28"/>
          <w:szCs w:val="28"/>
        </w:rPr>
        <w:t>должна вести работу</w:t>
      </w:r>
    </w:p>
    <w:p w:rsidR="009C0A8F" w:rsidRPr="001731FC" w:rsidRDefault="004151C6" w:rsidP="008642CE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 </w:t>
      </w:r>
      <w:r w:rsidR="001731FC" w:rsidRPr="001731FC">
        <w:rPr>
          <w:rFonts w:ascii="Times New Roman" w:hAnsi="Times New Roman" w:cs="Times New Roman"/>
          <w:bCs/>
          <w:sz w:val="28"/>
          <w:szCs w:val="28"/>
        </w:rPr>
        <w:t>внедрение социального реестра</w:t>
      </w:r>
    </w:p>
    <w:p w:rsidR="009C0A8F" w:rsidRPr="001731FC" w:rsidRDefault="001731FC" w:rsidP="008642CE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1FC">
        <w:rPr>
          <w:rFonts w:ascii="Times New Roman" w:hAnsi="Times New Roman" w:cs="Times New Roman"/>
          <w:bCs/>
          <w:sz w:val="28"/>
          <w:szCs w:val="28"/>
        </w:rPr>
        <w:t>программа занятости</w:t>
      </w:r>
    </w:p>
    <w:p w:rsidR="009C0A8F" w:rsidRPr="001731FC" w:rsidRDefault="001731FC" w:rsidP="008642CE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1FC">
        <w:rPr>
          <w:rFonts w:ascii="Times New Roman" w:hAnsi="Times New Roman" w:cs="Times New Roman"/>
          <w:bCs/>
          <w:sz w:val="28"/>
          <w:szCs w:val="28"/>
        </w:rPr>
        <w:t>программа для молодёжи</w:t>
      </w:r>
    </w:p>
    <w:p w:rsidR="001731FC" w:rsidRPr="001731FC" w:rsidRDefault="001731FC" w:rsidP="008642CE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1FC">
        <w:rPr>
          <w:rFonts w:ascii="Times New Roman" w:hAnsi="Times New Roman" w:cs="Times New Roman"/>
          <w:bCs/>
          <w:sz w:val="28"/>
          <w:szCs w:val="28"/>
        </w:rPr>
        <w:t xml:space="preserve">программа для </w:t>
      </w:r>
      <w:proofErr w:type="spellStart"/>
      <w:proofErr w:type="gramStart"/>
      <w:r w:rsidRPr="001731FC">
        <w:rPr>
          <w:rFonts w:ascii="Times New Roman" w:hAnsi="Times New Roman" w:cs="Times New Roman"/>
          <w:bCs/>
          <w:sz w:val="28"/>
          <w:szCs w:val="28"/>
        </w:rPr>
        <w:t>женщин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1731FC">
        <w:rPr>
          <w:rFonts w:ascii="Century Gothic" w:eastAsia="+mn-ea" w:hAnsi="Century Gothic" w:cs="+mn-cs"/>
          <w:bCs/>
          <w:color w:val="FFFFFF"/>
          <w:sz w:val="40"/>
          <w:szCs w:val="40"/>
          <w:lang w:eastAsia="ru-RU"/>
        </w:rPr>
        <w:t>Приоритетные</w:t>
      </w:r>
      <w:proofErr w:type="spellEnd"/>
      <w:proofErr w:type="gramEnd"/>
      <w:r w:rsidRPr="001731FC">
        <w:rPr>
          <w:rFonts w:ascii="Century Gothic" w:eastAsia="+mn-ea" w:hAnsi="Century Gothic" w:cs="+mn-cs"/>
          <w:bCs/>
          <w:color w:val="FFFFFF"/>
          <w:sz w:val="40"/>
          <w:szCs w:val="40"/>
          <w:lang w:eastAsia="ru-RU"/>
        </w:rPr>
        <w:t xml:space="preserve"> направления</w:t>
      </w:r>
    </w:p>
    <w:p w:rsidR="009C0A8F" w:rsidRPr="001731FC" w:rsidRDefault="001731FC" w:rsidP="008642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1FC">
        <w:rPr>
          <w:rFonts w:ascii="Times New Roman" w:hAnsi="Times New Roman" w:cs="Times New Roman"/>
          <w:bCs/>
          <w:sz w:val="28"/>
          <w:szCs w:val="28"/>
        </w:rPr>
        <w:t>Приоритетные направления</w:t>
      </w:r>
    </w:p>
    <w:p w:rsidR="009C0A8F" w:rsidRPr="001731FC" w:rsidRDefault="001731FC" w:rsidP="008642CE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1FC">
        <w:rPr>
          <w:rFonts w:ascii="Times New Roman" w:hAnsi="Times New Roman" w:cs="Times New Roman"/>
          <w:bCs/>
          <w:sz w:val="28"/>
          <w:szCs w:val="28"/>
        </w:rPr>
        <w:t>развитие образования</w:t>
      </w:r>
    </w:p>
    <w:p w:rsidR="009C0A8F" w:rsidRPr="001731FC" w:rsidRDefault="001731FC" w:rsidP="008642CE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1FC">
        <w:rPr>
          <w:rFonts w:ascii="Times New Roman" w:hAnsi="Times New Roman" w:cs="Times New Roman"/>
          <w:bCs/>
          <w:sz w:val="28"/>
          <w:szCs w:val="28"/>
        </w:rPr>
        <w:t>развитие здравоохранения</w:t>
      </w:r>
    </w:p>
    <w:p w:rsidR="009C0A8F" w:rsidRPr="001731FC" w:rsidRDefault="001731FC" w:rsidP="008642CE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1FC">
        <w:rPr>
          <w:rFonts w:ascii="Times New Roman" w:hAnsi="Times New Roman" w:cs="Times New Roman"/>
          <w:bCs/>
          <w:sz w:val="28"/>
          <w:szCs w:val="28"/>
        </w:rPr>
        <w:t>развитие сельского хозяйства и промышленности</w:t>
      </w:r>
    </w:p>
    <w:p w:rsidR="009C0A8F" w:rsidRPr="00F932DF" w:rsidRDefault="001731FC" w:rsidP="008642CE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1FC">
        <w:rPr>
          <w:rFonts w:ascii="Times New Roman" w:hAnsi="Times New Roman" w:cs="Times New Roman"/>
          <w:bCs/>
          <w:sz w:val="28"/>
          <w:szCs w:val="28"/>
        </w:rPr>
        <w:t>развитие малого и среднего бизнеса</w:t>
      </w:r>
      <w:r w:rsidR="00F932DF">
        <w:rPr>
          <w:rFonts w:ascii="Times New Roman" w:hAnsi="Times New Roman" w:cs="Times New Roman"/>
          <w:bCs/>
          <w:sz w:val="28"/>
          <w:szCs w:val="28"/>
        </w:rPr>
        <w:t>.</w:t>
      </w:r>
    </w:p>
    <w:p w:rsidR="00F932DF" w:rsidRPr="001731FC" w:rsidRDefault="00F932DF" w:rsidP="00F932DF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Вот основные направления, на которое опирается экономика, учитывая комплексный подход к стратегии уменьшения бедности и определения критериев бедности. И конечно у депутатов возникают ряд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вопросов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связанных с данным направлением, а так же хотелось бы услышать и ваше видение решения данных проблем. </w:t>
      </w:r>
    </w:p>
    <w:p w:rsidR="009C0A8F" w:rsidRPr="008642CE" w:rsidRDefault="009C0A8F" w:rsidP="001731F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642CE" w:rsidRDefault="008642CE" w:rsidP="008642C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642CE" w:rsidRDefault="008642CE" w:rsidP="008642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999" w:rsidRPr="008642CE" w:rsidRDefault="008642CE" w:rsidP="008642CE">
      <w:pPr>
        <w:jc w:val="both"/>
        <w:rPr>
          <w:rFonts w:ascii="Times New Roman" w:hAnsi="Times New Roman" w:cs="Times New Roman"/>
          <w:sz w:val="24"/>
          <w:szCs w:val="24"/>
        </w:rPr>
      </w:pPr>
      <w:r w:rsidRPr="008642CE">
        <w:rPr>
          <w:rFonts w:ascii="Times New Roman" w:hAnsi="Times New Roman" w:cs="Times New Roman"/>
          <w:sz w:val="24"/>
          <w:szCs w:val="24"/>
        </w:rPr>
        <w:t>Человеческий капитал — совокупность знаний, умений, навыков, использующихся для удовлетворения многообразных потребностей человека и общества в целом</w:t>
      </w:r>
    </w:p>
    <w:p w:rsidR="008642CE" w:rsidRPr="008642CE" w:rsidRDefault="008642CE" w:rsidP="008642C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42CE">
        <w:rPr>
          <w:rFonts w:ascii="Times New Roman" w:hAnsi="Times New Roman" w:cs="Times New Roman"/>
          <w:b/>
          <w:bCs/>
          <w:sz w:val="24"/>
          <w:szCs w:val="24"/>
        </w:rPr>
        <w:t>Социальный</w:t>
      </w:r>
      <w:r w:rsidRPr="008642CE">
        <w:rPr>
          <w:rFonts w:ascii="Times New Roman" w:hAnsi="Times New Roman" w:cs="Times New Roman"/>
          <w:sz w:val="24"/>
          <w:szCs w:val="24"/>
        </w:rPr>
        <w:t>, </w:t>
      </w:r>
      <w:r w:rsidRPr="008642CE">
        <w:rPr>
          <w:rFonts w:ascii="Times New Roman" w:hAnsi="Times New Roman" w:cs="Times New Roman"/>
          <w:b/>
          <w:bCs/>
          <w:sz w:val="24"/>
          <w:szCs w:val="24"/>
        </w:rPr>
        <w:t>общественный</w:t>
      </w:r>
      <w:r w:rsidRPr="008642CE">
        <w:rPr>
          <w:rFonts w:ascii="Times New Roman" w:hAnsi="Times New Roman" w:cs="Times New Roman"/>
          <w:sz w:val="24"/>
          <w:szCs w:val="24"/>
        </w:rPr>
        <w:t>, </w:t>
      </w:r>
      <w:r w:rsidRPr="008642CE">
        <w:rPr>
          <w:rFonts w:ascii="Times New Roman" w:hAnsi="Times New Roman" w:cs="Times New Roman"/>
          <w:b/>
          <w:bCs/>
          <w:sz w:val="24"/>
          <w:szCs w:val="24"/>
        </w:rPr>
        <w:t>институт</w:t>
      </w:r>
      <w:r w:rsidRPr="008642CE">
        <w:rPr>
          <w:rFonts w:ascii="Times New Roman" w:hAnsi="Times New Roman" w:cs="Times New Roman"/>
          <w:sz w:val="24"/>
          <w:szCs w:val="24"/>
        </w:rPr>
        <w:t> — исторически сложившаяся или созданная целенаправленными усилиями форма организации совместной жизнедеятельности людей, существование которой диктуется необходимостью удовлетворения социальных, экономических, политических, культурных или иных потребностей общества в целом или его части</w:t>
      </w:r>
      <w:hyperlink r:id="rId6" w:anchor="cite_note-1" w:history="1">
        <w:r w:rsidRPr="008642CE">
          <w:rPr>
            <w:rStyle w:val="a4"/>
            <w:rFonts w:ascii="Times New Roman" w:hAnsi="Times New Roman" w:cs="Times New Roman"/>
            <w:sz w:val="24"/>
            <w:szCs w:val="24"/>
            <w:vertAlign w:val="superscript"/>
          </w:rPr>
          <w:t>[1]</w:t>
        </w:r>
      </w:hyperlink>
      <w:r w:rsidRPr="008642CE">
        <w:rPr>
          <w:rFonts w:ascii="Times New Roman" w:hAnsi="Times New Roman" w:cs="Times New Roman"/>
          <w:sz w:val="24"/>
          <w:szCs w:val="24"/>
        </w:rPr>
        <w:t>. Институты характеризуются своими возможностями влиять на поведение людей посредством установленных правил</w:t>
      </w:r>
      <w:hyperlink r:id="rId7" w:anchor="cite_note-autogenerated1-2" w:history="1">
        <w:r w:rsidRPr="008642CE">
          <w:rPr>
            <w:rStyle w:val="a4"/>
            <w:rFonts w:ascii="Times New Roman" w:hAnsi="Times New Roman" w:cs="Times New Roman"/>
            <w:sz w:val="24"/>
            <w:szCs w:val="24"/>
            <w:vertAlign w:val="superscript"/>
          </w:rPr>
          <w:t>[2]</w:t>
        </w:r>
      </w:hyperlink>
      <w:r w:rsidRPr="008642CE">
        <w:rPr>
          <w:rFonts w:ascii="Times New Roman" w:hAnsi="Times New Roman" w:cs="Times New Roman"/>
          <w:sz w:val="24"/>
          <w:szCs w:val="24"/>
        </w:rPr>
        <w:t>.</w:t>
      </w:r>
    </w:p>
    <w:p w:rsidR="008642CE" w:rsidRDefault="008642CE" w:rsidP="00A0011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42CE">
        <w:rPr>
          <w:rFonts w:ascii="Times New Roman" w:hAnsi="Times New Roman" w:cs="Times New Roman"/>
          <w:sz w:val="24"/>
          <w:szCs w:val="24"/>
        </w:rPr>
        <w:t>Существует мнение, что характер общественных институтов, существующих в той или иной стране, определяет успех или провал развития данной страны в долгосрочной перспективе</w:t>
      </w:r>
    </w:p>
    <w:p w:rsidR="008642CE" w:rsidRPr="008642CE" w:rsidRDefault="008642CE" w:rsidP="008642C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42CE">
        <w:rPr>
          <w:rFonts w:ascii="Times New Roman" w:hAnsi="Times New Roman" w:cs="Times New Roman"/>
          <w:b/>
          <w:bCs/>
          <w:sz w:val="24"/>
          <w:szCs w:val="24"/>
        </w:rPr>
        <w:t>Министерство экономического развития и сокращения бедности.</w:t>
      </w:r>
    </w:p>
    <w:p w:rsidR="008642CE" w:rsidRPr="008642CE" w:rsidRDefault="008642CE" w:rsidP="008642CE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2CE">
        <w:rPr>
          <w:rFonts w:ascii="Times New Roman" w:hAnsi="Times New Roman" w:cs="Times New Roman"/>
          <w:sz w:val="24"/>
          <w:szCs w:val="24"/>
        </w:rPr>
        <w:t xml:space="preserve">Существуют два показателя, которые используются для измерения уровня благосостояния человека в конкретный момент времени: доход на душу населения или потребительские расходы на душу населения. </w:t>
      </w:r>
      <w:r w:rsidRPr="008642CE">
        <w:rPr>
          <w:rFonts w:ascii="Times New Roman" w:hAnsi="Times New Roman" w:cs="Times New Roman"/>
          <w:b/>
          <w:sz w:val="24"/>
          <w:szCs w:val="24"/>
        </w:rPr>
        <w:t>По каким критериям будут разрабатываться показатели бедности?</w:t>
      </w:r>
      <w:r w:rsidRPr="008642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42CE" w:rsidRPr="008642CE" w:rsidRDefault="008642CE" w:rsidP="008642C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42CE">
        <w:rPr>
          <w:rFonts w:ascii="Times New Roman" w:hAnsi="Times New Roman" w:cs="Times New Roman"/>
          <w:sz w:val="24"/>
          <w:szCs w:val="24"/>
        </w:rPr>
        <w:t>Для комплексного исследования бедности в Узбекистане 29 сентября президент поручил провести масштабное исследование в соответствии с международным опытом, сообщил Обид Хакимов. По его словам, </w:t>
      </w:r>
      <w:hyperlink r:id="rId8" w:history="1">
        <w:r w:rsidRPr="008642CE">
          <w:rPr>
            <w:rStyle w:val="a4"/>
            <w:rFonts w:ascii="Times New Roman" w:hAnsi="Times New Roman" w:cs="Times New Roman"/>
            <w:sz w:val="24"/>
            <w:szCs w:val="24"/>
          </w:rPr>
          <w:t>исследование</w:t>
        </w:r>
      </w:hyperlink>
      <w:r w:rsidRPr="008642CE">
        <w:rPr>
          <w:rFonts w:ascii="Times New Roman" w:hAnsi="Times New Roman" w:cs="Times New Roman"/>
          <w:sz w:val="24"/>
          <w:szCs w:val="24"/>
        </w:rPr>
        <w:t xml:space="preserve">, которое проводится в стране, основано на работах нобелевских лауреатов по экономике </w:t>
      </w:r>
      <w:proofErr w:type="spellStart"/>
      <w:r w:rsidRPr="008642CE">
        <w:rPr>
          <w:rFonts w:ascii="Times New Roman" w:hAnsi="Times New Roman" w:cs="Times New Roman"/>
          <w:sz w:val="24"/>
          <w:szCs w:val="24"/>
        </w:rPr>
        <w:t>Абхиджита</w:t>
      </w:r>
      <w:proofErr w:type="spellEnd"/>
      <w:r w:rsidRPr="00864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CE">
        <w:rPr>
          <w:rFonts w:ascii="Times New Roman" w:hAnsi="Times New Roman" w:cs="Times New Roman"/>
          <w:sz w:val="24"/>
          <w:szCs w:val="24"/>
        </w:rPr>
        <w:t>Банерджи</w:t>
      </w:r>
      <w:proofErr w:type="spellEnd"/>
      <w:r w:rsidRPr="008642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2CE">
        <w:rPr>
          <w:rFonts w:ascii="Times New Roman" w:hAnsi="Times New Roman" w:cs="Times New Roman"/>
          <w:sz w:val="24"/>
          <w:szCs w:val="24"/>
        </w:rPr>
        <w:t>Эстер</w:t>
      </w:r>
      <w:proofErr w:type="spellEnd"/>
      <w:r w:rsidRPr="00864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CE">
        <w:rPr>
          <w:rFonts w:ascii="Times New Roman" w:hAnsi="Times New Roman" w:cs="Times New Roman"/>
          <w:sz w:val="24"/>
          <w:szCs w:val="24"/>
        </w:rPr>
        <w:t>Дюфло</w:t>
      </w:r>
      <w:proofErr w:type="spellEnd"/>
      <w:r w:rsidRPr="008642CE">
        <w:rPr>
          <w:rFonts w:ascii="Times New Roman" w:hAnsi="Times New Roman" w:cs="Times New Roman"/>
          <w:sz w:val="24"/>
          <w:szCs w:val="24"/>
        </w:rPr>
        <w:t xml:space="preserve"> и Майкла Кремера. Они в 2019 году получили Нобелевскую премию за «экспериментальные подходы к борьбе с глобальной бедностью».</w:t>
      </w:r>
    </w:p>
    <w:p w:rsidR="008642CE" w:rsidRPr="008642CE" w:rsidRDefault="008642CE" w:rsidP="008642C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42CE">
        <w:rPr>
          <w:rFonts w:ascii="Times New Roman" w:hAnsi="Times New Roman" w:cs="Times New Roman"/>
          <w:sz w:val="24"/>
          <w:szCs w:val="24"/>
        </w:rPr>
        <w:t>2. Будут ли учитываться региональные потребности?</w:t>
      </w:r>
    </w:p>
    <w:p w:rsidR="008642CE" w:rsidRPr="008642CE" w:rsidRDefault="008642CE" w:rsidP="008642C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42CE">
        <w:rPr>
          <w:rFonts w:ascii="Times New Roman" w:hAnsi="Times New Roman" w:cs="Times New Roman"/>
          <w:sz w:val="24"/>
          <w:szCs w:val="24"/>
        </w:rPr>
        <w:t xml:space="preserve">3. Поручение </w:t>
      </w:r>
      <w:proofErr w:type="spellStart"/>
      <w:r w:rsidRPr="008642CE">
        <w:rPr>
          <w:rFonts w:ascii="Times New Roman" w:hAnsi="Times New Roman" w:cs="Times New Roman"/>
          <w:sz w:val="24"/>
          <w:szCs w:val="24"/>
        </w:rPr>
        <w:t>Шавката</w:t>
      </w:r>
      <w:proofErr w:type="spellEnd"/>
      <w:r w:rsidRPr="00864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CE">
        <w:rPr>
          <w:rFonts w:ascii="Times New Roman" w:hAnsi="Times New Roman" w:cs="Times New Roman"/>
          <w:sz w:val="24"/>
          <w:szCs w:val="24"/>
        </w:rPr>
        <w:t>Мирзиёева</w:t>
      </w:r>
      <w:proofErr w:type="spellEnd"/>
      <w:r w:rsidRPr="008642CE">
        <w:rPr>
          <w:rFonts w:ascii="Times New Roman" w:hAnsi="Times New Roman" w:cs="Times New Roman"/>
          <w:sz w:val="24"/>
          <w:szCs w:val="24"/>
        </w:rPr>
        <w:t xml:space="preserve"> о разработке нормативно-правовой базы для прожиточного минимума и минимальной потребительской корзины должно было быть выполнено 1 октября 2020. В своём послании парламенту президент вновь вернулся к этому вопросу и объявил, что «с 1 марта 2021 года будут объявлены минимальные потребительские расходы населения». Причина отсрочки данного вопроса, а </w:t>
      </w:r>
      <w:proofErr w:type="gramStart"/>
      <w:r w:rsidRPr="008642CE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Pr="008642CE">
        <w:rPr>
          <w:rFonts w:ascii="Times New Roman" w:hAnsi="Times New Roman" w:cs="Times New Roman"/>
          <w:sz w:val="24"/>
          <w:szCs w:val="24"/>
        </w:rPr>
        <w:t xml:space="preserve"> будет ли выполнено данное поручение в срок </w:t>
      </w:r>
    </w:p>
    <w:p w:rsidR="008642CE" w:rsidRPr="008642CE" w:rsidRDefault="008642CE" w:rsidP="008642C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42CE">
        <w:rPr>
          <w:rFonts w:ascii="Times New Roman" w:hAnsi="Times New Roman" w:cs="Times New Roman"/>
          <w:b/>
          <w:bCs/>
          <w:sz w:val="24"/>
          <w:szCs w:val="24"/>
        </w:rPr>
        <w:t xml:space="preserve">Министерство по поддержке </w:t>
      </w:r>
      <w:proofErr w:type="spellStart"/>
      <w:r w:rsidRPr="008642CE">
        <w:rPr>
          <w:rFonts w:ascii="Times New Roman" w:hAnsi="Times New Roman" w:cs="Times New Roman"/>
          <w:b/>
          <w:bCs/>
          <w:sz w:val="24"/>
          <w:szCs w:val="24"/>
        </w:rPr>
        <w:t>махалли</w:t>
      </w:r>
      <w:proofErr w:type="spellEnd"/>
      <w:r w:rsidRPr="008642CE">
        <w:rPr>
          <w:rFonts w:ascii="Times New Roman" w:hAnsi="Times New Roman" w:cs="Times New Roman"/>
          <w:b/>
          <w:bCs/>
          <w:sz w:val="24"/>
          <w:szCs w:val="24"/>
        </w:rPr>
        <w:t xml:space="preserve"> и семьи</w:t>
      </w:r>
    </w:p>
    <w:p w:rsidR="008642CE" w:rsidRPr="008642CE" w:rsidRDefault="008642CE" w:rsidP="008642C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42CE">
        <w:rPr>
          <w:rFonts w:ascii="Times New Roman" w:hAnsi="Times New Roman" w:cs="Times New Roman"/>
          <w:sz w:val="24"/>
          <w:szCs w:val="24"/>
        </w:rPr>
        <w:t xml:space="preserve">   1. Разработаны ли механизмы развития центров профессиональной подготовки при </w:t>
      </w:r>
      <w:proofErr w:type="spellStart"/>
      <w:r w:rsidRPr="008642CE">
        <w:rPr>
          <w:rFonts w:ascii="Times New Roman" w:hAnsi="Times New Roman" w:cs="Times New Roman"/>
          <w:sz w:val="24"/>
          <w:szCs w:val="24"/>
        </w:rPr>
        <w:t>махаллях</w:t>
      </w:r>
      <w:proofErr w:type="spellEnd"/>
      <w:r w:rsidRPr="008642CE">
        <w:rPr>
          <w:rFonts w:ascii="Times New Roman" w:hAnsi="Times New Roman" w:cs="Times New Roman"/>
          <w:sz w:val="24"/>
          <w:szCs w:val="24"/>
        </w:rPr>
        <w:t>?</w:t>
      </w:r>
    </w:p>
    <w:p w:rsidR="008642CE" w:rsidRPr="008642CE" w:rsidRDefault="008642CE" w:rsidP="008642C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42CE">
        <w:rPr>
          <w:rFonts w:ascii="Times New Roman" w:hAnsi="Times New Roman" w:cs="Times New Roman"/>
          <w:sz w:val="24"/>
          <w:szCs w:val="24"/>
        </w:rPr>
        <w:t xml:space="preserve">   2. Минтруд и Министерство по поддержке </w:t>
      </w:r>
      <w:proofErr w:type="spellStart"/>
      <w:r w:rsidRPr="008642CE">
        <w:rPr>
          <w:rFonts w:ascii="Times New Roman" w:hAnsi="Times New Roman" w:cs="Times New Roman"/>
          <w:sz w:val="24"/>
          <w:szCs w:val="24"/>
        </w:rPr>
        <w:t>махалли</w:t>
      </w:r>
      <w:proofErr w:type="spellEnd"/>
      <w:r w:rsidRPr="008642CE">
        <w:rPr>
          <w:rFonts w:ascii="Times New Roman" w:hAnsi="Times New Roman" w:cs="Times New Roman"/>
          <w:sz w:val="24"/>
          <w:szCs w:val="24"/>
        </w:rPr>
        <w:t xml:space="preserve"> и семьи заключили соглашение, по которому будет реализовано около 50 программ, для финансирования которых планировалось привлечь средства международных финансовых институтов и в 2020-м было запланировано охватить более 50 тысяч женщин и молодёжи. Повлияла ли пандемия на результат?</w:t>
      </w:r>
    </w:p>
    <w:p w:rsidR="008642CE" w:rsidRPr="008642CE" w:rsidRDefault="008642CE" w:rsidP="008642C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42CE">
        <w:rPr>
          <w:rFonts w:ascii="Times New Roman" w:hAnsi="Times New Roman" w:cs="Times New Roman"/>
          <w:sz w:val="24"/>
          <w:szCs w:val="24"/>
        </w:rPr>
        <w:t xml:space="preserve">  3. 2020 год показал о непрозрачном механизме формирования списков нуждающихся, включённых в железные тетради, многочисленные случаи присвоения выделенных средств сотрудниками </w:t>
      </w:r>
      <w:proofErr w:type="spellStart"/>
      <w:r w:rsidRPr="008642CE">
        <w:rPr>
          <w:rFonts w:ascii="Times New Roman" w:hAnsi="Times New Roman" w:cs="Times New Roman"/>
          <w:sz w:val="24"/>
          <w:szCs w:val="24"/>
        </w:rPr>
        <w:t>махаллинских</w:t>
      </w:r>
      <w:proofErr w:type="spellEnd"/>
      <w:r w:rsidRPr="008642CE">
        <w:rPr>
          <w:rFonts w:ascii="Times New Roman" w:hAnsi="Times New Roman" w:cs="Times New Roman"/>
          <w:sz w:val="24"/>
          <w:szCs w:val="24"/>
        </w:rPr>
        <w:t xml:space="preserve"> комитетов и организации «откатов». Помощь доходила не до всех нуждающихся и была на нерегулярной основе. В августе министр по поддержки </w:t>
      </w:r>
      <w:proofErr w:type="spellStart"/>
      <w:r w:rsidRPr="008642CE">
        <w:rPr>
          <w:rFonts w:ascii="Times New Roman" w:hAnsi="Times New Roman" w:cs="Times New Roman"/>
          <w:sz w:val="24"/>
          <w:szCs w:val="24"/>
        </w:rPr>
        <w:t>махалли</w:t>
      </w:r>
      <w:proofErr w:type="spellEnd"/>
      <w:r w:rsidRPr="008642CE">
        <w:rPr>
          <w:rFonts w:ascii="Times New Roman" w:hAnsi="Times New Roman" w:cs="Times New Roman"/>
          <w:sz w:val="24"/>
          <w:szCs w:val="24"/>
        </w:rPr>
        <w:t xml:space="preserve"> и семьи </w:t>
      </w:r>
      <w:proofErr w:type="spellStart"/>
      <w:r w:rsidRPr="008642CE">
        <w:rPr>
          <w:rFonts w:ascii="Times New Roman" w:hAnsi="Times New Roman" w:cs="Times New Roman"/>
          <w:sz w:val="24"/>
          <w:szCs w:val="24"/>
        </w:rPr>
        <w:t>Рахмат</w:t>
      </w:r>
      <w:proofErr w:type="spellEnd"/>
      <w:r w:rsidRPr="00864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CE">
        <w:rPr>
          <w:rFonts w:ascii="Times New Roman" w:hAnsi="Times New Roman" w:cs="Times New Roman"/>
          <w:sz w:val="24"/>
          <w:szCs w:val="24"/>
        </w:rPr>
        <w:t>Маматов</w:t>
      </w:r>
      <w:proofErr w:type="spellEnd"/>
      <w:r w:rsidRPr="008642CE">
        <w:rPr>
          <w:rFonts w:ascii="Times New Roman" w:hAnsi="Times New Roman" w:cs="Times New Roman"/>
          <w:sz w:val="24"/>
          <w:szCs w:val="24"/>
        </w:rPr>
        <w:t xml:space="preserve">, заместители министра </w:t>
      </w:r>
      <w:proofErr w:type="spellStart"/>
      <w:r w:rsidRPr="008642CE">
        <w:rPr>
          <w:rFonts w:ascii="Times New Roman" w:hAnsi="Times New Roman" w:cs="Times New Roman"/>
          <w:sz w:val="24"/>
          <w:szCs w:val="24"/>
        </w:rPr>
        <w:t>Азизбек</w:t>
      </w:r>
      <w:proofErr w:type="spellEnd"/>
      <w:r w:rsidRPr="00864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CE">
        <w:rPr>
          <w:rFonts w:ascii="Times New Roman" w:hAnsi="Times New Roman" w:cs="Times New Roman"/>
          <w:sz w:val="24"/>
          <w:szCs w:val="24"/>
        </w:rPr>
        <w:t>Икрамов</w:t>
      </w:r>
      <w:proofErr w:type="spellEnd"/>
      <w:r w:rsidRPr="008642C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642CE">
        <w:rPr>
          <w:rFonts w:ascii="Times New Roman" w:hAnsi="Times New Roman" w:cs="Times New Roman"/>
          <w:sz w:val="24"/>
          <w:szCs w:val="24"/>
        </w:rPr>
        <w:t>Ботир</w:t>
      </w:r>
      <w:proofErr w:type="spellEnd"/>
      <w:r w:rsidRPr="00864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CE">
        <w:rPr>
          <w:rFonts w:ascii="Times New Roman" w:hAnsi="Times New Roman" w:cs="Times New Roman"/>
          <w:sz w:val="24"/>
          <w:szCs w:val="24"/>
        </w:rPr>
        <w:t>Парпиев</w:t>
      </w:r>
      <w:proofErr w:type="spellEnd"/>
      <w:r w:rsidRPr="008642CE">
        <w:rPr>
          <w:rFonts w:ascii="Times New Roman" w:hAnsi="Times New Roman" w:cs="Times New Roman"/>
          <w:sz w:val="24"/>
          <w:szCs w:val="24"/>
        </w:rPr>
        <w:t xml:space="preserve"> получили выговоры за недостатки в работе, в том числе и в деятельности </w:t>
      </w:r>
      <w:proofErr w:type="spellStart"/>
      <w:r w:rsidRPr="008642CE">
        <w:rPr>
          <w:rFonts w:ascii="Times New Roman" w:hAnsi="Times New Roman" w:cs="Times New Roman"/>
          <w:sz w:val="24"/>
          <w:szCs w:val="24"/>
        </w:rPr>
        <w:t>махаллинских</w:t>
      </w:r>
      <w:proofErr w:type="spellEnd"/>
      <w:r w:rsidRPr="008642CE">
        <w:rPr>
          <w:rFonts w:ascii="Times New Roman" w:hAnsi="Times New Roman" w:cs="Times New Roman"/>
          <w:sz w:val="24"/>
          <w:szCs w:val="24"/>
        </w:rPr>
        <w:t xml:space="preserve"> комитетов при распределении финансовой и материальной помощи. Когда будет разработан и внедрён социальный реестр?</w:t>
      </w:r>
    </w:p>
    <w:p w:rsidR="008642CE" w:rsidRPr="008642CE" w:rsidRDefault="008642CE" w:rsidP="008642C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642CE" w:rsidRPr="008642CE" w:rsidRDefault="008642CE" w:rsidP="008642C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2CE">
        <w:rPr>
          <w:rFonts w:ascii="Times New Roman" w:hAnsi="Times New Roman" w:cs="Times New Roman"/>
          <w:sz w:val="24"/>
          <w:szCs w:val="24"/>
        </w:rPr>
        <w:t>ды</w:t>
      </w:r>
      <w:proofErr w:type="spellEnd"/>
      <w:r w:rsidRPr="008642CE">
        <w:rPr>
          <w:rFonts w:ascii="Times New Roman" w:hAnsi="Times New Roman" w:cs="Times New Roman"/>
          <w:sz w:val="24"/>
          <w:szCs w:val="24"/>
        </w:rPr>
        <w:t xml:space="preserve"> населения». Причина отсрочки данного вопроса?</w:t>
      </w:r>
    </w:p>
    <w:sectPr w:rsidR="008642CE" w:rsidRPr="008642CE" w:rsidSect="00F932DF">
      <w:pgSz w:w="11906" w:h="16838"/>
      <w:pgMar w:top="851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5EDD"/>
    <w:multiLevelType w:val="hybridMultilevel"/>
    <w:tmpl w:val="00C264CE"/>
    <w:lvl w:ilvl="0" w:tplc="C1CE8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2CC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925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BC9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522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AA9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F4D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E88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988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D75D52"/>
    <w:multiLevelType w:val="hybridMultilevel"/>
    <w:tmpl w:val="D41CB6F6"/>
    <w:lvl w:ilvl="0" w:tplc="A1D85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7E4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64E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C0F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5AA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F67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AE7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20B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2CE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A8B1FF2"/>
    <w:multiLevelType w:val="hybridMultilevel"/>
    <w:tmpl w:val="13DEA3E6"/>
    <w:lvl w:ilvl="0" w:tplc="6A6AE2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D554AB"/>
    <w:multiLevelType w:val="hybridMultilevel"/>
    <w:tmpl w:val="F282186A"/>
    <w:lvl w:ilvl="0" w:tplc="E1D66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324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E07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46CC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B01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22C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6CA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F48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F22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73B6190"/>
    <w:multiLevelType w:val="hybridMultilevel"/>
    <w:tmpl w:val="8EC00848"/>
    <w:lvl w:ilvl="0" w:tplc="F9B4185A">
      <w:start w:val="3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5" w15:restartNumberingAfterBreak="0">
    <w:nsid w:val="1C701D3C"/>
    <w:multiLevelType w:val="hybridMultilevel"/>
    <w:tmpl w:val="6A92E9A6"/>
    <w:lvl w:ilvl="0" w:tplc="080C2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FAA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F25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102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449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A6D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E2B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BE9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E47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270A00"/>
    <w:multiLevelType w:val="hybridMultilevel"/>
    <w:tmpl w:val="BF16578A"/>
    <w:lvl w:ilvl="0" w:tplc="D5827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7CCC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5EB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FED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E6A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F4C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0EC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366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FAD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D234435"/>
    <w:multiLevelType w:val="hybridMultilevel"/>
    <w:tmpl w:val="350684FA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E54E5"/>
    <w:multiLevelType w:val="hybridMultilevel"/>
    <w:tmpl w:val="3AC86E00"/>
    <w:lvl w:ilvl="0" w:tplc="5F36F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82C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70B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B66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ECB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34E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562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0AB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DAE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2187F0F"/>
    <w:multiLevelType w:val="hybridMultilevel"/>
    <w:tmpl w:val="34EE1214"/>
    <w:lvl w:ilvl="0" w:tplc="D23A960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 w15:restartNumberingAfterBreak="0">
    <w:nsid w:val="3270248C"/>
    <w:multiLevelType w:val="hybridMultilevel"/>
    <w:tmpl w:val="74902166"/>
    <w:lvl w:ilvl="0" w:tplc="BB065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2E0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48C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0A8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EEA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D82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369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DC5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7EC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4FB343E"/>
    <w:multiLevelType w:val="hybridMultilevel"/>
    <w:tmpl w:val="D5D01A94"/>
    <w:lvl w:ilvl="0" w:tplc="F01CF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B6E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2CF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22B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DCB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7AF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24A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24A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822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9367BB1"/>
    <w:multiLevelType w:val="hybridMultilevel"/>
    <w:tmpl w:val="FE86FE1E"/>
    <w:lvl w:ilvl="0" w:tplc="5532F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F0C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B89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ECE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F21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06F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B63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309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867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D7F006D"/>
    <w:multiLevelType w:val="hybridMultilevel"/>
    <w:tmpl w:val="7FEE593E"/>
    <w:lvl w:ilvl="0" w:tplc="E9A05D44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EDD70E4"/>
    <w:multiLevelType w:val="hybridMultilevel"/>
    <w:tmpl w:val="9EBE82F6"/>
    <w:lvl w:ilvl="0" w:tplc="D496F676">
      <w:start w:val="1"/>
      <w:numFmt w:val="decimal"/>
      <w:lvlText w:val="%1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5" w15:restartNumberingAfterBreak="0">
    <w:nsid w:val="3F4A35E5"/>
    <w:multiLevelType w:val="hybridMultilevel"/>
    <w:tmpl w:val="C136E5B8"/>
    <w:lvl w:ilvl="0" w:tplc="7556D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E6C6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88B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3E6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30C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D47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681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CA8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ECD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13C6642"/>
    <w:multiLevelType w:val="hybridMultilevel"/>
    <w:tmpl w:val="A2E47FF2"/>
    <w:lvl w:ilvl="0" w:tplc="E9E6D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444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EA1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E85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024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DEE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CE1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40C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54D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2E7615A"/>
    <w:multiLevelType w:val="hybridMultilevel"/>
    <w:tmpl w:val="2EE8EB50"/>
    <w:lvl w:ilvl="0" w:tplc="EF60E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2A2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16C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603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925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A4C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7CA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5C8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3A7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6A0367D"/>
    <w:multiLevelType w:val="hybridMultilevel"/>
    <w:tmpl w:val="449EE442"/>
    <w:lvl w:ilvl="0" w:tplc="44B2C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8414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D09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42E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0C0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2CC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027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A21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5E6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CD724A9"/>
    <w:multiLevelType w:val="hybridMultilevel"/>
    <w:tmpl w:val="3CA62C4E"/>
    <w:lvl w:ilvl="0" w:tplc="273EC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76A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24A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367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1E0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D0F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B2B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AEA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6AD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0C60F68"/>
    <w:multiLevelType w:val="hybridMultilevel"/>
    <w:tmpl w:val="8B4086A0"/>
    <w:lvl w:ilvl="0" w:tplc="8772A26C">
      <w:start w:val="2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21" w15:restartNumberingAfterBreak="0">
    <w:nsid w:val="53B63630"/>
    <w:multiLevelType w:val="hybridMultilevel"/>
    <w:tmpl w:val="1D2C76C4"/>
    <w:lvl w:ilvl="0" w:tplc="97EE0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B23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66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A0F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8CE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704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26D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907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C48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C5521A"/>
    <w:multiLevelType w:val="hybridMultilevel"/>
    <w:tmpl w:val="F0DE377A"/>
    <w:lvl w:ilvl="0" w:tplc="8C005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FE4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702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FA0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B6E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C44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6C8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D68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749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E12142F"/>
    <w:multiLevelType w:val="hybridMultilevel"/>
    <w:tmpl w:val="0302D1E8"/>
    <w:lvl w:ilvl="0" w:tplc="48C2B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861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0EA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440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CCE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4ABF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C2A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DE4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9E9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0282A63"/>
    <w:multiLevelType w:val="hybridMultilevel"/>
    <w:tmpl w:val="CB144168"/>
    <w:lvl w:ilvl="0" w:tplc="A0FC7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B63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307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26CD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162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DC9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344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F8A8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4436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3CF4F51"/>
    <w:multiLevelType w:val="hybridMultilevel"/>
    <w:tmpl w:val="2FD6A19C"/>
    <w:lvl w:ilvl="0" w:tplc="7D548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EE7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12C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427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A4F2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C63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FA3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C8C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668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F7C2C49"/>
    <w:multiLevelType w:val="hybridMultilevel"/>
    <w:tmpl w:val="32AC8048"/>
    <w:lvl w:ilvl="0" w:tplc="A8066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A82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8C1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92F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94E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BAA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B6E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F67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92C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1603DD0"/>
    <w:multiLevelType w:val="hybridMultilevel"/>
    <w:tmpl w:val="48A2DAB8"/>
    <w:lvl w:ilvl="0" w:tplc="8312E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CC1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388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92E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EA0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789C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504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22C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F46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C477189"/>
    <w:multiLevelType w:val="hybridMultilevel"/>
    <w:tmpl w:val="CC488A62"/>
    <w:lvl w:ilvl="0" w:tplc="635E9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967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867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7A8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A20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6A5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FC9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24E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EE9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6"/>
  </w:num>
  <w:num w:numId="2">
    <w:abstractNumId w:val="24"/>
  </w:num>
  <w:num w:numId="3">
    <w:abstractNumId w:val="25"/>
  </w:num>
  <w:num w:numId="4">
    <w:abstractNumId w:val="3"/>
  </w:num>
  <w:num w:numId="5">
    <w:abstractNumId w:val="23"/>
  </w:num>
  <w:num w:numId="6">
    <w:abstractNumId w:val="15"/>
  </w:num>
  <w:num w:numId="7">
    <w:abstractNumId w:val="5"/>
  </w:num>
  <w:num w:numId="8">
    <w:abstractNumId w:val="17"/>
  </w:num>
  <w:num w:numId="9">
    <w:abstractNumId w:val="22"/>
  </w:num>
  <w:num w:numId="10">
    <w:abstractNumId w:val="26"/>
  </w:num>
  <w:num w:numId="11">
    <w:abstractNumId w:val="10"/>
  </w:num>
  <w:num w:numId="12">
    <w:abstractNumId w:val="28"/>
  </w:num>
  <w:num w:numId="13">
    <w:abstractNumId w:val="18"/>
  </w:num>
  <w:num w:numId="14">
    <w:abstractNumId w:val="1"/>
  </w:num>
  <w:num w:numId="15">
    <w:abstractNumId w:val="7"/>
  </w:num>
  <w:num w:numId="16">
    <w:abstractNumId w:val="9"/>
  </w:num>
  <w:num w:numId="17">
    <w:abstractNumId w:val="6"/>
  </w:num>
  <w:num w:numId="18">
    <w:abstractNumId w:val="8"/>
  </w:num>
  <w:num w:numId="19">
    <w:abstractNumId w:val="0"/>
  </w:num>
  <w:num w:numId="20">
    <w:abstractNumId w:val="27"/>
  </w:num>
  <w:num w:numId="21">
    <w:abstractNumId w:val="11"/>
  </w:num>
  <w:num w:numId="22">
    <w:abstractNumId w:val="19"/>
  </w:num>
  <w:num w:numId="23">
    <w:abstractNumId w:val="12"/>
  </w:num>
  <w:num w:numId="24">
    <w:abstractNumId w:val="21"/>
  </w:num>
  <w:num w:numId="25">
    <w:abstractNumId w:val="13"/>
  </w:num>
  <w:num w:numId="26">
    <w:abstractNumId w:val="14"/>
  </w:num>
  <w:num w:numId="27">
    <w:abstractNumId w:val="20"/>
  </w:num>
  <w:num w:numId="28">
    <w:abstractNumId w:val="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2C"/>
    <w:rsid w:val="000756F1"/>
    <w:rsid w:val="00094C09"/>
    <w:rsid w:val="001731FC"/>
    <w:rsid w:val="00293D82"/>
    <w:rsid w:val="002C4460"/>
    <w:rsid w:val="002E56F8"/>
    <w:rsid w:val="00311999"/>
    <w:rsid w:val="004151C6"/>
    <w:rsid w:val="00552104"/>
    <w:rsid w:val="0062189C"/>
    <w:rsid w:val="006541B3"/>
    <w:rsid w:val="00791392"/>
    <w:rsid w:val="007D052C"/>
    <w:rsid w:val="00805103"/>
    <w:rsid w:val="00857CAF"/>
    <w:rsid w:val="008642CE"/>
    <w:rsid w:val="00880030"/>
    <w:rsid w:val="008A1BAE"/>
    <w:rsid w:val="00927BFD"/>
    <w:rsid w:val="009C0A8F"/>
    <w:rsid w:val="00A0011C"/>
    <w:rsid w:val="00B27323"/>
    <w:rsid w:val="00BA3727"/>
    <w:rsid w:val="00D1675A"/>
    <w:rsid w:val="00E53F5F"/>
    <w:rsid w:val="00E80722"/>
    <w:rsid w:val="00F932DF"/>
    <w:rsid w:val="00FF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AF036"/>
  <w15:chartTrackingRefBased/>
  <w15:docId w15:val="{0664C651-6FA0-485B-BD09-B1F15AD5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D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42CE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642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642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1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6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7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7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5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7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3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5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4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3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8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3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0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5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0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9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4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5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7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4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1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9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9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7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zeta.uz/ru/2020/10/28/poverty/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0%BE%D1%86%D0%B8%D0%B0%D0%BB%D1%8C%D0%BD%D1%8B%D0%B9_%D0%B8%D0%BD%D1%81%D1%82%D0%B8%D1%82%D1%83%D1%8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E%D1%86%D0%B8%D0%B0%D0%BB%D1%8C%D0%BD%D1%8B%D0%B9_%D0%B8%D0%BD%D1%81%D1%82%D0%B8%D1%82%D1%83%D1%8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41CE4-87FB-4DEB-9DB2-458D9A612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Aslon</dc:creator>
  <cp:keywords/>
  <dc:description/>
  <cp:lastModifiedBy>Aslon</cp:lastModifiedBy>
  <cp:revision>10</cp:revision>
  <cp:lastPrinted>2021-01-06T15:07:00Z</cp:lastPrinted>
  <dcterms:created xsi:type="dcterms:W3CDTF">2021-01-02T13:22:00Z</dcterms:created>
  <dcterms:modified xsi:type="dcterms:W3CDTF">2021-01-07T03:38:00Z</dcterms:modified>
</cp:coreProperties>
</file>