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ADF" w:rsidRDefault="008C0ADF" w:rsidP="008C0ADF">
      <w:pPr>
        <w:spacing w:after="0" w:line="240" w:lineRule="auto"/>
        <w:jc w:val="center"/>
        <w:rPr>
          <w:b/>
          <w:spacing w:val="-6"/>
          <w:lang w:val="uz-Cyrl-UZ"/>
        </w:rPr>
      </w:pPr>
      <w:r>
        <w:rPr>
          <w:b/>
          <w:spacing w:val="-6"/>
          <w:lang w:val="uz-Cyrl-UZ"/>
        </w:rPr>
        <w:t xml:space="preserve">Ўзбекистон Республикаси “Меҳнатни муҳофаза қилиш тўғрисида”ги Қонуннинг ижро этилиши ҳолатини </w:t>
      </w:r>
    </w:p>
    <w:p w:rsidR="008C0ADF" w:rsidRDefault="008C0ADF" w:rsidP="008C0ADF">
      <w:pPr>
        <w:spacing w:after="0" w:line="240" w:lineRule="auto"/>
        <w:jc w:val="center"/>
        <w:rPr>
          <w:b/>
          <w:spacing w:val="-6"/>
          <w:lang w:val="uz-Cyrl-UZ"/>
        </w:rPr>
      </w:pPr>
      <w:r>
        <w:rPr>
          <w:b/>
          <w:spacing w:val="-6"/>
          <w:lang w:val="uz-Cyrl-UZ"/>
        </w:rPr>
        <w:t xml:space="preserve">Хоразм вилояти мисоли ўрганиш бўйича </w:t>
      </w:r>
      <w:r>
        <w:rPr>
          <w:b/>
          <w:spacing w:val="-6"/>
          <w:lang w:val="uz-Cyrl-UZ"/>
        </w:rPr>
        <w:br/>
        <w:t>МАЪЛУМОТНОМА</w:t>
      </w:r>
    </w:p>
    <w:p w:rsidR="008C0ADF" w:rsidRDefault="008C0ADF" w:rsidP="008C0ADF">
      <w:pPr>
        <w:spacing w:after="0" w:line="240" w:lineRule="auto"/>
        <w:jc w:val="center"/>
        <w:rPr>
          <w:b/>
          <w:spacing w:val="-6"/>
          <w:lang w:val="uz-Cyrl-UZ"/>
        </w:rPr>
      </w:pPr>
    </w:p>
    <w:p w:rsidR="008C0ADF" w:rsidRDefault="008C0ADF" w:rsidP="008C0ADF">
      <w:pPr>
        <w:pStyle w:val="a3"/>
        <w:spacing w:after="120"/>
        <w:ind w:firstLine="709"/>
        <w:jc w:val="both"/>
        <w:rPr>
          <w:rFonts w:ascii="Times New Roman" w:hAnsi="Times New Roman" w:cs="Times New Roman"/>
          <w:color w:val="FF0000"/>
          <w:sz w:val="28"/>
          <w:szCs w:val="28"/>
          <w:lang w:val="uz-Cyrl-UZ"/>
        </w:rPr>
      </w:pPr>
      <w:r>
        <w:rPr>
          <w:rFonts w:ascii="Times New Roman" w:hAnsi="Times New Roman" w:cs="Times New Roman"/>
          <w:color w:val="FF0000"/>
          <w:sz w:val="28"/>
          <w:szCs w:val="28"/>
          <w:lang w:val="uz-Cyrl-UZ"/>
        </w:rPr>
        <w:t>1.Халқ депутатлари маҳаллий кенгаш депутатлари томонидан ушбу Қонуннинг жойлардаги ижроси ўрганилганми? Ушбу масала маҳаллий кенгаш сессияларида муҳокама қилинганми? (Агар кўрилган бўлса сессия қарори илова қиланади.</w:t>
      </w:r>
    </w:p>
    <w:p w:rsidR="008C0ADF" w:rsidRDefault="008C0ADF" w:rsidP="008C0ADF">
      <w:pPr>
        <w:pStyle w:val="a3"/>
        <w:spacing w:after="120"/>
        <w:ind w:firstLine="709"/>
        <w:jc w:val="both"/>
        <w:rPr>
          <w:rFonts w:ascii="Times New Roman" w:hAnsi="Times New Roman" w:cs="Times New Roman"/>
          <w:color w:val="FF0000"/>
          <w:sz w:val="28"/>
          <w:szCs w:val="28"/>
          <w:lang w:val="uz-Cyrl-UZ"/>
        </w:rPr>
      </w:pPr>
      <w:r>
        <w:rPr>
          <w:rFonts w:ascii="Times New Roman" w:hAnsi="Times New Roman" w:cs="Times New Roman"/>
          <w:color w:val="FF0000"/>
          <w:sz w:val="28"/>
          <w:szCs w:val="28"/>
          <w:lang w:val="uz-Cyrl-UZ"/>
        </w:rPr>
        <w:t>2. Худудда 2018-2019 йиллар давомида иш жойларида қайд этилган бахтсиз ҳодисалар таҳлили. Уларни олдини олиш бўйича кўрилган чоралар.</w:t>
      </w:r>
    </w:p>
    <w:p w:rsidR="008C0ADF" w:rsidRDefault="008C0ADF" w:rsidP="008C0ADF">
      <w:pPr>
        <w:spacing w:after="120" w:line="240" w:lineRule="auto"/>
        <w:ind w:firstLine="709"/>
        <w:jc w:val="both"/>
        <w:rPr>
          <w:color w:val="FF0000"/>
          <w:lang w:val="uz-Cyrl-UZ"/>
        </w:rPr>
      </w:pPr>
      <w:r>
        <w:rPr>
          <w:color w:val="FF0000"/>
          <w:lang w:val="uz-Cyrl-UZ"/>
        </w:rPr>
        <w:t>3. Назорат қилувчи органлар томонидан, Қонунни бажарилиши юзасидан аниқланган камчиликларни бартараф этиш юзасидан иш берувчиларга киритилган тақдимномалар ҳамда уларнинг бартараф этилиши ҳолати</w:t>
      </w:r>
    </w:p>
    <w:p w:rsidR="008C0ADF" w:rsidRDefault="008C0ADF" w:rsidP="008C0ADF">
      <w:pPr>
        <w:spacing w:after="120" w:line="240" w:lineRule="auto"/>
        <w:ind w:firstLine="709"/>
        <w:jc w:val="both"/>
        <w:rPr>
          <w:color w:val="FF0000"/>
          <w:lang w:val="uz-Cyrl-UZ"/>
        </w:rPr>
      </w:pPr>
      <w:r>
        <w:rPr>
          <w:color w:val="FF0000"/>
          <w:lang w:val="uz-Cyrl-UZ"/>
        </w:rPr>
        <w:t>4. Меҳнат муҳофазаси бўйича ўқишлар, семинарлар, давра суҳбатлари ўтказилганлиги.</w:t>
      </w:r>
    </w:p>
    <w:p w:rsidR="008C0ADF" w:rsidRDefault="008C0ADF" w:rsidP="008C0ADF">
      <w:pPr>
        <w:pStyle w:val="a3"/>
        <w:spacing w:after="120"/>
        <w:ind w:firstLine="709"/>
        <w:jc w:val="both"/>
        <w:rPr>
          <w:rFonts w:ascii="Times New Roman" w:hAnsi="Times New Roman" w:cs="Times New Roman"/>
          <w:color w:val="FF0000"/>
          <w:sz w:val="28"/>
          <w:szCs w:val="28"/>
          <w:lang w:val="uz-Cyrl-UZ"/>
        </w:rPr>
      </w:pPr>
      <w:r>
        <w:rPr>
          <w:rFonts w:ascii="Times New Roman" w:hAnsi="Times New Roman" w:cs="Times New Roman"/>
          <w:color w:val="FF0000"/>
          <w:sz w:val="28"/>
          <w:szCs w:val="28"/>
          <w:lang w:val="uz-Cyrl-UZ"/>
        </w:rPr>
        <w:t>5. Танлов асосида худуддаги корхона ва ташкилот (камида 5-6 та) мисолида Қонун ижроси юзасидан амалга оширилган ишлар қуйидаги саволнома асосида ўрганилади:</w:t>
      </w:r>
    </w:p>
    <w:p w:rsidR="008C0ADF" w:rsidRDefault="008C0ADF" w:rsidP="008C0ADF">
      <w:pPr>
        <w:pStyle w:val="a3"/>
        <w:spacing w:after="120"/>
        <w:ind w:firstLine="709"/>
        <w:jc w:val="both"/>
        <w:rPr>
          <w:rFonts w:ascii="Times New Roman" w:hAnsi="Times New Roman" w:cs="Times New Roman"/>
          <w:sz w:val="28"/>
          <w:szCs w:val="28"/>
          <w:lang w:val="uz-Cyrl-UZ"/>
        </w:rPr>
      </w:pPr>
      <w:r>
        <w:rPr>
          <w:rFonts w:ascii="Times New Roman" w:hAnsi="Times New Roman" w:cs="Times New Roman"/>
          <w:sz w:val="28"/>
          <w:szCs w:val="28"/>
          <w:u w:val="single"/>
          <w:lang w:val="uz-Cyrl-UZ"/>
        </w:rPr>
        <w:t>“Хazorasp Textile” МЧЖ корхонаси</w:t>
      </w:r>
      <w:r>
        <w:rPr>
          <w:rFonts w:ascii="Times New Roman" w:hAnsi="Times New Roman" w:cs="Times New Roman"/>
          <w:sz w:val="28"/>
          <w:szCs w:val="28"/>
          <w:lang w:val="uz-Cyrl-UZ"/>
        </w:rPr>
        <w:t xml:space="preserve"> 2019 йил июнь ойидан иш фаолиятни бошлаган бўлиб, пахта толасидан ип-калава ишлаб чиқаришга йўналтирилган. Йиллик ишлаб чиқариш қуввати  4500 тонна. Ҳозирда мазкур корхонада уч сменада иш ташкил қилинган бўлиб, 320 та иш ўрни яратилган.  </w:t>
      </w:r>
    </w:p>
    <w:p w:rsidR="008C0ADF" w:rsidRDefault="008C0ADF" w:rsidP="008C0ADF">
      <w:pPr>
        <w:pStyle w:val="a3"/>
        <w:spacing w:after="120"/>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Корхона махсулоти асосан Туркия, Эрон, Қозоғистон, Россия, Хиндистон давлатларига экспорт қилинади. Пандемия даврида маҳсулот экспорти тўхтаган. Ишлаб чиқарган маҳсулотлари омборхонада сақланмоқда.  Яқинда маҳсулотларни ички бозорга сотиш бўйича шартнома қилинган.</w:t>
      </w:r>
    </w:p>
    <w:p w:rsidR="008C0ADF" w:rsidRDefault="008C0ADF" w:rsidP="008C0ADF">
      <w:pPr>
        <w:pStyle w:val="a3"/>
        <w:spacing w:after="120"/>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Олий Мажлис Қонунчилик палатаси депутати, “Меҳнат ва ижтимоий масалалар” қўмитаси аъзоси М.Баратова мазкур корхонада бўлиб, </w:t>
      </w:r>
      <w:r>
        <w:rPr>
          <w:rFonts w:ascii="Times New Roman" w:hAnsi="Times New Roman" w:cs="Times New Roman"/>
          <w:spacing w:val="-6"/>
          <w:sz w:val="28"/>
          <w:szCs w:val="28"/>
          <w:lang w:val="uz-Cyrl-UZ"/>
        </w:rPr>
        <w:t>Ўзбекистон Республикаси “Меҳнатни муҳофаза қилиш тўғрисида”ги Қонуннинг ижро этилиши ҳолатини</w:t>
      </w:r>
      <w:r>
        <w:rPr>
          <w:rFonts w:ascii="Times New Roman" w:hAnsi="Times New Roman" w:cs="Times New Roman"/>
          <w:sz w:val="28"/>
          <w:szCs w:val="28"/>
          <w:lang w:val="uz-Cyrl-UZ"/>
        </w:rPr>
        <w:t xml:space="preserve"> ўрганди.</w:t>
      </w:r>
    </w:p>
    <w:p w:rsidR="008C0ADF" w:rsidRDefault="008C0ADF" w:rsidP="008C0ADF">
      <w:pPr>
        <w:pStyle w:val="a3"/>
        <w:spacing w:after="120"/>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Корхонада ишчи ходимлар учун меҳнат муҳофазасини ташкил этилганлиги бўйича қуйидагилар аниқланди: </w:t>
      </w:r>
    </w:p>
    <w:p w:rsidR="008C0ADF" w:rsidRDefault="008C0ADF" w:rsidP="008C0ADF">
      <w:pPr>
        <w:pStyle w:val="a3"/>
        <w:spacing w:after="120"/>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Корхонада ММҚ хизмати низоми, лавозим йўриқномаси ишлаб чиқилган, иш режа тайёрланланган, журналлар, ҳисоботлар юритиб келинмоқда. </w:t>
      </w:r>
    </w:p>
    <w:p w:rsidR="008C0ADF" w:rsidRDefault="008C0ADF" w:rsidP="008C0ADF">
      <w:pPr>
        <w:spacing w:after="120" w:line="240" w:lineRule="auto"/>
        <w:ind w:firstLine="709"/>
        <w:jc w:val="both"/>
        <w:rPr>
          <w:lang w:val="uz-Cyrl-UZ"/>
        </w:rPr>
      </w:pPr>
      <w:r>
        <w:rPr>
          <w:lang w:val="uz-Cyrl-UZ"/>
        </w:rPr>
        <w:t xml:space="preserve">- Ишлаб чиқаришда шикастланишлар, касб касалликлари, жароҳатланишлар кузатилмаганлиги туфайли етказилган зарар тўловлари бўйича маълумотлар қайд этилмаган, меҳнат муҳофазасини яхшилаш бўйича </w:t>
      </w:r>
      <w:r>
        <w:rPr>
          <w:lang w:val="uz-Cyrl-UZ"/>
        </w:rPr>
        <w:lastRenderedPageBreak/>
        <w:t>чора-тадбирлар белгиланган, санитария-соғломлаштириш тадбирлари амалга оширилиб келинмоқда.</w:t>
      </w:r>
    </w:p>
    <w:p w:rsidR="008C0ADF" w:rsidRDefault="008C0ADF" w:rsidP="008C0ADF">
      <w:pPr>
        <w:spacing w:after="120" w:line="240" w:lineRule="auto"/>
        <w:ind w:firstLine="709"/>
        <w:jc w:val="both"/>
        <w:rPr>
          <w:lang w:val="uz-Cyrl-UZ"/>
        </w:rPr>
      </w:pPr>
      <w:r>
        <w:rPr>
          <w:lang w:val="uz-Cyrl-UZ"/>
        </w:rPr>
        <w:t>- Корхона ишчи ходимлар учун меҳнат муҳофазаси бурчаги, тарғибот-ташвиқот воситалари ва плакатлар билан жиҳозланган ва доимий янгиланиб борилган.</w:t>
      </w:r>
    </w:p>
    <w:p w:rsidR="008C0ADF" w:rsidRDefault="008C0ADF" w:rsidP="008C0ADF">
      <w:pPr>
        <w:spacing w:after="120" w:line="240" w:lineRule="auto"/>
        <w:ind w:firstLine="709"/>
        <w:jc w:val="both"/>
        <w:rPr>
          <w:color w:val="FF0000"/>
          <w:lang w:val="uz-Cyrl-UZ"/>
        </w:rPr>
      </w:pPr>
      <w:r>
        <w:rPr>
          <w:color w:val="FF0000"/>
          <w:lang w:val="uz-Cyrl-UZ"/>
        </w:rPr>
        <w:t xml:space="preserve">- Ўзбекистон Республикаси Вазирлар Маҳкамасининг 2009 йил </w:t>
      </w:r>
      <w:r>
        <w:rPr>
          <w:color w:val="FF0000"/>
          <w:lang w:val="uz-Cyrl-UZ"/>
        </w:rPr>
        <w:br/>
        <w:t>24 июндаги 177-сонли қарори билан тасдиқланган “Иш берувчининг фуқаролик жавобгарлигини мажбурий суғурта қилиш қоидалари” талабларига мувофиқ суғурта қилинганлиги.</w:t>
      </w:r>
    </w:p>
    <w:p w:rsidR="008C0ADF" w:rsidRDefault="008C0ADF" w:rsidP="008C0ADF">
      <w:pPr>
        <w:spacing w:after="120" w:line="240" w:lineRule="auto"/>
        <w:ind w:firstLine="709"/>
        <w:jc w:val="both"/>
        <w:rPr>
          <w:lang w:val="uz-Cyrl-UZ"/>
        </w:rPr>
      </w:pPr>
      <w:r>
        <w:rPr>
          <w:lang w:val="uz-Cyrl-UZ"/>
        </w:rPr>
        <w:t>- Ишлаб чиқаришда жароҳат олган ходимлар бўлмаганлиги туфайли, боқувчисини йўқотган оилаларга кўрсатилган ёрдамлар бўйича таҳлилий маълумотлар мавжуд эмас.</w:t>
      </w:r>
    </w:p>
    <w:p w:rsidR="008C0ADF" w:rsidRDefault="008C0ADF" w:rsidP="008C0ADF">
      <w:pPr>
        <w:spacing w:after="120" w:line="240" w:lineRule="auto"/>
        <w:ind w:firstLine="709"/>
        <w:jc w:val="both"/>
        <w:rPr>
          <w:color w:val="FF0000"/>
          <w:lang w:val="uz-Cyrl-UZ"/>
        </w:rPr>
      </w:pPr>
      <w:r>
        <w:rPr>
          <w:color w:val="FF0000"/>
          <w:lang w:val="uz-Cyrl-UZ"/>
        </w:rPr>
        <w:t>- Ходимларга етказилган зарарни иш берувчи томонидан ўз вақтида ва тўлиқ тўланиши бўйича келиб чиққан меҳнат низолари меҳнатни муҳофаза қилиш хизмати иштирокида суд жараёнида кўриб чиқилган ишлар сони (таҳлилий).</w:t>
      </w:r>
    </w:p>
    <w:p w:rsidR="008C0ADF" w:rsidRDefault="008C0ADF" w:rsidP="008C0ADF">
      <w:pPr>
        <w:spacing w:after="120" w:line="240" w:lineRule="auto"/>
        <w:ind w:firstLine="709"/>
        <w:jc w:val="both"/>
        <w:rPr>
          <w:lang w:val="uz-Cyrl-UZ"/>
        </w:rPr>
      </w:pPr>
      <w:r>
        <w:rPr>
          <w:lang w:val="uz-Cyrl-UZ"/>
        </w:rPr>
        <w:t xml:space="preserve">- Ходимларни ўқитиш, уларнинг билимларини текшириш ва уларга йўриқнома бериш ишлари “Устоз-шогирд” анъананалари ҳамда белгиланган жадвал асосида босқичма-бочқич ташкил этилиб келинмоқда. </w:t>
      </w:r>
    </w:p>
    <w:p w:rsidR="008C0ADF" w:rsidRDefault="008C0ADF" w:rsidP="008C0ADF">
      <w:pPr>
        <w:spacing w:after="120" w:line="240" w:lineRule="auto"/>
        <w:ind w:firstLine="709"/>
        <w:jc w:val="both"/>
        <w:rPr>
          <w:lang w:val="uz-Cyrl-UZ"/>
        </w:rPr>
      </w:pPr>
      <w:r>
        <w:rPr>
          <w:lang w:val="uz-Cyrl-UZ"/>
        </w:rPr>
        <w:t xml:space="preserve">- Корхонада иш ва касб турларининг рўйхати шаклантирилиб, тасдиқланган, “Пилталаш ва пиликлаш” дастгоҳларига хизмат кўрсатувчи уста ёрдамчилар, “Ип йигирув” дастгоҳларига хизмат кўрсатувчи уста ёрдамчилар, “Пилталаш дастгоҳларида” пилта ўровчилар,  “Пилтаплаш дастгоҳларида” пилик ўровчилар, юк ташувчилар учун меҳнат муҳофазаси бўйича йўриқномалар ишлаб чиқилган ва тасдиқланган. </w:t>
      </w:r>
    </w:p>
    <w:p w:rsidR="008C0ADF" w:rsidRDefault="008C0ADF" w:rsidP="008C0ADF">
      <w:pPr>
        <w:spacing w:after="120" w:line="240" w:lineRule="auto"/>
        <w:ind w:firstLine="709"/>
        <w:jc w:val="both"/>
        <w:rPr>
          <w:lang w:val="uz-Cyrl-UZ"/>
        </w:rPr>
      </w:pPr>
      <w:r>
        <w:rPr>
          <w:lang w:val="uz-Cyrl-UZ"/>
        </w:rPr>
        <w:t xml:space="preserve">- Корхона аёллар ва эркаклар учун алоҳида кийиниш хоналари, кийим жовонлари, иссиқ ва совуқ сув, канализация, ювиниш хоналари, гигиена хоналари, дам олиш хоналари ва шахмат-шашка бурчаклари  ташкил этилган. </w:t>
      </w:r>
    </w:p>
    <w:p w:rsidR="008C0ADF" w:rsidRDefault="008C0ADF" w:rsidP="008C0ADF">
      <w:pPr>
        <w:spacing w:after="120" w:line="240" w:lineRule="auto"/>
        <w:ind w:firstLine="709"/>
        <w:jc w:val="both"/>
        <w:rPr>
          <w:lang w:val="uz-Cyrl-UZ"/>
        </w:rPr>
      </w:pPr>
      <w:r>
        <w:rPr>
          <w:lang w:val="uz-Cyrl-UZ"/>
        </w:rPr>
        <w:t>- Янги ишга келган ҳар бир ходим кириш йўриқномаси ва дастлабки иш жойидаги йўриқномалари билан таништирилганлиги тўғрисидаги имзо учун махсус журналлар юритилмоқда.</w:t>
      </w:r>
    </w:p>
    <w:p w:rsidR="008C0ADF" w:rsidRDefault="008C0ADF" w:rsidP="008C0ADF">
      <w:pPr>
        <w:spacing w:after="120" w:line="240" w:lineRule="auto"/>
        <w:ind w:firstLine="709"/>
        <w:jc w:val="both"/>
        <w:rPr>
          <w:lang w:val="uz-Cyrl-UZ"/>
        </w:rPr>
      </w:pPr>
      <w:r>
        <w:rPr>
          <w:lang w:val="uz-Cyrl-UZ"/>
        </w:rPr>
        <w:t xml:space="preserve">- Корхонанинг ишлаб чиқариш цехлари ва ходимлар учун ажратилган хизмат хоналари шамоллатиш, иситиш, ҳавони совутиш, сув қувури, канализация, энергия билан жиҳозланган. Шунингдек, корхонанинг ўз олган бинолари, иншоотлари, иморатлар ва ишчи ўринлари муҳандислик жиҳатидан жиҳозланганлиги ва ёритилиш ҳолати қониқарли. </w:t>
      </w:r>
    </w:p>
    <w:p w:rsidR="008C0ADF" w:rsidRDefault="008C0ADF" w:rsidP="008C0ADF">
      <w:pPr>
        <w:spacing w:after="120" w:line="240" w:lineRule="auto"/>
        <w:ind w:firstLine="709"/>
        <w:jc w:val="both"/>
        <w:rPr>
          <w:lang w:val="uz-Cyrl-UZ"/>
        </w:rPr>
      </w:pPr>
      <w:r>
        <w:rPr>
          <w:lang w:val="uz-Cyrl-UZ"/>
        </w:rPr>
        <w:t xml:space="preserve">- Корхонада узлуксиз уч сменада иш ташкил этилган бўлиб, дам олиш ва овқатланиш учун танаффус берилади. </w:t>
      </w:r>
    </w:p>
    <w:p w:rsidR="008C0ADF" w:rsidRDefault="008C0ADF" w:rsidP="008C0ADF">
      <w:pPr>
        <w:spacing w:after="120" w:line="240" w:lineRule="auto"/>
        <w:ind w:firstLine="709"/>
        <w:jc w:val="both"/>
        <w:rPr>
          <w:color w:val="FF0000"/>
          <w:lang w:val="uz-Cyrl-UZ"/>
        </w:rPr>
      </w:pPr>
      <w:r>
        <w:rPr>
          <w:color w:val="FF0000"/>
          <w:lang w:val="uz-Cyrl-UZ"/>
        </w:rPr>
        <w:t xml:space="preserve">-Саноат, электр, ёнғин, йўл ҳаракати хавфсизлиги, юкларни ортиш-тушириш ишларини олиб бориш, транспорт воситаларининг хавфсиз эксплуатациясини таъминлаш, хавфлилик даражаси юқори объектларда </w:t>
      </w:r>
      <w:r>
        <w:rPr>
          <w:color w:val="FF0000"/>
          <w:lang w:val="uz-Cyrl-UZ"/>
        </w:rPr>
        <w:lastRenderedPageBreak/>
        <w:t>хавфсизлик ишларини ташкил этиш бўйича жавобгар шахслар корхона буйруқлари билан белгиланганлиги;</w:t>
      </w:r>
    </w:p>
    <w:p w:rsidR="008C0ADF" w:rsidRDefault="008C0ADF" w:rsidP="008C0ADF">
      <w:pPr>
        <w:spacing w:after="120" w:line="240" w:lineRule="auto"/>
        <w:ind w:firstLine="709"/>
        <w:jc w:val="both"/>
        <w:rPr>
          <w:lang w:val="uz-Cyrl-UZ"/>
        </w:rPr>
      </w:pPr>
      <w:r>
        <w:rPr>
          <w:lang w:val="uz-Cyrl-UZ"/>
        </w:rPr>
        <w:t xml:space="preserve">-Корхонада меҳнат муҳофазасига оид йўриқномалар ишлаб чиқилган. Бироқ айни вақтда корхонанинг касаба уюшма қўмитаси бошланғич ташкилоти таъсис этилмаган. </w:t>
      </w:r>
    </w:p>
    <w:p w:rsidR="008C0ADF" w:rsidRDefault="008C0ADF" w:rsidP="008C0ADF">
      <w:pPr>
        <w:spacing w:after="120" w:line="240" w:lineRule="auto"/>
        <w:ind w:firstLine="709"/>
        <w:jc w:val="both"/>
        <w:rPr>
          <w:bCs/>
          <w:lang w:val="uz-Cyrl-UZ"/>
        </w:rPr>
      </w:pPr>
      <w:r>
        <w:rPr>
          <w:lang w:val="uz-Cyrl-UZ"/>
        </w:rPr>
        <w:t xml:space="preserve">-Ҳозирги кунда корхонада техника хавфсизлиги бўйича муҳандис штати киритилмаганлиги боис ходим ажратилмаган ва алоҳида жиҳозланган хона мавжуд эмас. </w:t>
      </w:r>
    </w:p>
    <w:p w:rsidR="008C0ADF" w:rsidRDefault="008C0ADF" w:rsidP="008C0ADF">
      <w:pPr>
        <w:pStyle w:val="a4"/>
        <w:numPr>
          <w:ilvl w:val="0"/>
          <w:numId w:val="1"/>
        </w:numPr>
        <w:spacing w:after="120" w:line="240" w:lineRule="auto"/>
        <w:ind w:left="0"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 xml:space="preserve">Корхонада тиббиёт хонаси жиҳозланган, дори-дармон воситалари билан таъминланган, доимий тиббий ходим кузатуви йўлга қўйилган. Корхона ходимлари дастлабки тиббий кўрикдан тўлиқ ўтказилган ва навбатдаги тиббий кўрик 2020 йилнинг июль ойига мўлжалланган. </w:t>
      </w:r>
    </w:p>
    <w:p w:rsidR="008C0ADF" w:rsidRDefault="008C0ADF" w:rsidP="008C0ADF">
      <w:pPr>
        <w:pStyle w:val="a4"/>
        <w:numPr>
          <w:ilvl w:val="0"/>
          <w:numId w:val="1"/>
        </w:numPr>
        <w:spacing w:after="120" w:line="240" w:lineRule="auto"/>
        <w:ind w:left="0" w:firstLine="709"/>
        <w:jc w:val="both"/>
        <w:rPr>
          <w:rFonts w:ascii="Times New Roman" w:hAnsi="Times New Roman" w:cs="Times New Roman"/>
          <w:bCs/>
          <w:color w:val="FF0000"/>
          <w:sz w:val="28"/>
          <w:szCs w:val="28"/>
          <w:lang w:val="uz-Cyrl-UZ"/>
        </w:rPr>
      </w:pPr>
      <w:r>
        <w:rPr>
          <w:rFonts w:ascii="Times New Roman" w:hAnsi="Times New Roman" w:cs="Times New Roman"/>
          <w:bCs/>
          <w:color w:val="FF0000"/>
          <w:sz w:val="28"/>
          <w:szCs w:val="28"/>
          <w:lang w:val="uz-Cyrl-UZ"/>
        </w:rPr>
        <w:t>Корхонанинг иш ўринлари ва асбоб-ускуналарнинг жароҳатлаш хавфлилиги бўйича аттестациядан ўтказиш;</w:t>
      </w:r>
    </w:p>
    <w:p w:rsidR="008C0ADF" w:rsidRDefault="008C0ADF" w:rsidP="008C0ADF">
      <w:pPr>
        <w:autoSpaceDE w:val="0"/>
        <w:autoSpaceDN w:val="0"/>
        <w:adjustRightInd w:val="0"/>
        <w:spacing w:after="120" w:line="240" w:lineRule="auto"/>
        <w:ind w:firstLine="709"/>
        <w:jc w:val="both"/>
        <w:rPr>
          <w:color w:val="FF0000"/>
          <w:lang w:val="uz-Cyrl-UZ"/>
        </w:rPr>
      </w:pPr>
      <w:r>
        <w:rPr>
          <w:color w:val="FF0000"/>
          <w:lang w:val="uz-Cyrl-UZ"/>
        </w:rPr>
        <w:t>2019 йил ва 2020 йилнинг 5 ойи давомида меҳнатни муҳофаза қилиш бўйича бажарилган тадбирлар сони ҳамда уларга сарфланган маблағ миқдори;</w:t>
      </w:r>
    </w:p>
    <w:p w:rsidR="008C0ADF" w:rsidRDefault="008C0ADF" w:rsidP="008C0ADF">
      <w:pPr>
        <w:autoSpaceDE w:val="0"/>
        <w:autoSpaceDN w:val="0"/>
        <w:adjustRightInd w:val="0"/>
        <w:spacing w:after="120" w:line="240" w:lineRule="auto"/>
        <w:ind w:firstLine="709"/>
        <w:jc w:val="both"/>
        <w:rPr>
          <w:lang w:val="uz-Cyrl-UZ"/>
        </w:rPr>
      </w:pPr>
      <w:r>
        <w:rPr>
          <w:lang w:val="uz-Cyrl-UZ"/>
        </w:rPr>
        <w:t xml:space="preserve">- Корхонадаги чангланиш меъёрнидан ошган ишда ишловчи 12 нафар ходимнинг ойлик иш ҳақига 10 миқдорида қўшимча рағбатлантиришлар берилган. </w:t>
      </w:r>
    </w:p>
    <w:p w:rsidR="008C0ADF" w:rsidRDefault="008C0ADF" w:rsidP="008C0ADF">
      <w:pPr>
        <w:spacing w:after="120" w:line="240" w:lineRule="auto"/>
        <w:ind w:firstLine="709"/>
        <w:jc w:val="both"/>
        <w:rPr>
          <w:bCs/>
          <w:lang w:val="uz-Cyrl-UZ"/>
        </w:rPr>
      </w:pPr>
      <w:r>
        <w:rPr>
          <w:lang w:val="uz-Cyrl-UZ"/>
        </w:rPr>
        <w:t xml:space="preserve">- Корхонада чангланиш юқори бўлган шароитда меҳнат қилаётган </w:t>
      </w:r>
      <w:r>
        <w:rPr>
          <w:bCs/>
          <w:lang w:val="uz-Cyrl-UZ"/>
        </w:rPr>
        <w:t>ходимларни сут маҳсулотлари билан таъминлаш ишлари ташкил этилмаган.</w:t>
      </w:r>
    </w:p>
    <w:p w:rsidR="008C0ADF" w:rsidRDefault="008C0ADF" w:rsidP="008C0ADF">
      <w:pPr>
        <w:spacing w:after="120" w:line="240" w:lineRule="auto"/>
        <w:ind w:firstLine="709"/>
        <w:jc w:val="both"/>
        <w:rPr>
          <w:lang w:val="uz-Cyrl-UZ"/>
        </w:rPr>
      </w:pPr>
      <w:r>
        <w:rPr>
          <w:lang w:val="uz-Cyrl-UZ"/>
        </w:rPr>
        <w:t xml:space="preserve">-Корхонада 100 кишига мўлжалланган ошхона фаолияти йўлга қўйилган бўлиб, ходимлар иш вақти давомида корхона томонидан 1 маҳал иссиқ овқат билан таъминланадилар. </w:t>
      </w:r>
    </w:p>
    <w:p w:rsidR="008C0ADF" w:rsidRDefault="008C0ADF" w:rsidP="008C0ADF">
      <w:pPr>
        <w:spacing w:after="120" w:line="240" w:lineRule="auto"/>
        <w:ind w:firstLine="709"/>
        <w:jc w:val="both"/>
        <w:rPr>
          <w:lang w:val="uz-Cyrl-UZ"/>
        </w:rPr>
      </w:pPr>
      <w:r>
        <w:rPr>
          <w:lang w:val="uz-Cyrl-UZ"/>
        </w:rPr>
        <w:t xml:space="preserve">-Корхонанинг кириш жойи махсус дезинфекция йўлаги, тирометр, антисептик мосламалар билан таъминланган. Ишчилар махсус ҳимоя воситалари ва махсус иш кийимлари билан узлуксиз таъминланмоқда. Шунингдек, корхонада ишчи ходимларни ишга келиб-кетиши учун автобус ташкил этилган. </w:t>
      </w:r>
    </w:p>
    <w:p w:rsidR="008C0ADF" w:rsidRDefault="008C0ADF" w:rsidP="008C0ADF">
      <w:pPr>
        <w:spacing w:line="240" w:lineRule="auto"/>
        <w:jc w:val="center"/>
        <w:rPr>
          <w:b/>
          <w:spacing w:val="-6"/>
          <w:lang w:val="uz-Cyrl-UZ"/>
        </w:rPr>
      </w:pPr>
    </w:p>
    <w:p w:rsidR="008C0ADF" w:rsidRDefault="008C0ADF" w:rsidP="008C0ADF">
      <w:pPr>
        <w:autoSpaceDE w:val="0"/>
        <w:autoSpaceDN w:val="0"/>
        <w:adjustRightInd w:val="0"/>
        <w:spacing w:after="120" w:line="240" w:lineRule="auto"/>
        <w:ind w:firstLine="709"/>
        <w:jc w:val="both"/>
        <w:rPr>
          <w:b/>
          <w:spacing w:val="-6"/>
          <w:lang w:val="uz-Cyrl-UZ"/>
        </w:rPr>
      </w:pPr>
    </w:p>
    <w:p w:rsidR="00615321" w:rsidRPr="008C0ADF" w:rsidRDefault="008C0ADF" w:rsidP="008C0ADF">
      <w:pPr>
        <w:rPr>
          <w:lang w:val="uz-Cyrl-UZ"/>
        </w:rPr>
      </w:pPr>
      <w:r>
        <w:rPr>
          <w:b/>
          <w:lang w:val="uz-Cyrl-UZ"/>
        </w:rPr>
        <w:t>“Хazorasp Textile” МЧЖ раҳбари</w:t>
      </w:r>
      <w:r>
        <w:rPr>
          <w:b/>
          <w:lang w:val="uz-Cyrl-UZ"/>
        </w:rPr>
        <w:tab/>
      </w:r>
      <w:r>
        <w:rPr>
          <w:b/>
          <w:lang w:val="uz-Cyrl-UZ"/>
        </w:rPr>
        <w:tab/>
      </w:r>
      <w:r>
        <w:rPr>
          <w:i/>
          <w:lang w:val="uz-Cyrl-UZ"/>
        </w:rPr>
        <w:tab/>
        <w:t>имзо</w:t>
      </w:r>
      <w:r>
        <w:rPr>
          <w:b/>
          <w:lang w:val="uz-Cyrl-UZ"/>
        </w:rPr>
        <w:t xml:space="preserve">     </w:t>
      </w:r>
      <w:r>
        <w:rPr>
          <w:i/>
          <w:lang w:val="uz-Cyrl-UZ"/>
        </w:rPr>
        <w:tab/>
        <w:t>исм шарифи</w:t>
      </w:r>
      <w:bookmarkStart w:id="0" w:name="_GoBack"/>
      <w:bookmarkEnd w:id="0"/>
    </w:p>
    <w:sectPr w:rsidR="00615321" w:rsidRPr="008C0A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B140E"/>
    <w:multiLevelType w:val="hybridMultilevel"/>
    <w:tmpl w:val="05DC169E"/>
    <w:lvl w:ilvl="0" w:tplc="05BC49CA">
      <w:numFmt w:val="bullet"/>
      <w:lvlText w:val="-"/>
      <w:lvlJc w:val="left"/>
      <w:pPr>
        <w:ind w:left="1069" w:hanging="360"/>
      </w:pPr>
      <w:rPr>
        <w:rFonts w:ascii="Times New Roman" w:eastAsiaTheme="minorHAnsi" w:hAnsi="Times New Roman" w:cs="Times New Roman" w:hint="default"/>
        <w:color w:val="000000"/>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E98"/>
    <w:rsid w:val="00614E98"/>
    <w:rsid w:val="00615321"/>
    <w:rsid w:val="008C0A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ADF"/>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C0ADF"/>
    <w:pPr>
      <w:spacing w:after="0" w:line="240" w:lineRule="auto"/>
    </w:pPr>
    <w:rPr>
      <w:rFonts w:eastAsiaTheme="minorEastAsia"/>
      <w:lang w:eastAsia="ru-RU"/>
    </w:rPr>
  </w:style>
  <w:style w:type="paragraph" w:styleId="a4">
    <w:name w:val="List Paragraph"/>
    <w:basedOn w:val="a"/>
    <w:uiPriority w:val="99"/>
    <w:qFormat/>
    <w:rsid w:val="008C0ADF"/>
    <w:pPr>
      <w:ind w:left="720"/>
      <w:contextualSpacing/>
    </w:pPr>
    <w:rPr>
      <w:rFonts w:asciiTheme="minorHAnsi" w:eastAsiaTheme="minorEastAsia" w:hAnsiTheme="minorHAnsi" w:cstheme="minorBidi"/>
      <w:sz w:val="22"/>
      <w:szCs w:val="22"/>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ADF"/>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C0ADF"/>
    <w:pPr>
      <w:spacing w:after="0" w:line="240" w:lineRule="auto"/>
    </w:pPr>
    <w:rPr>
      <w:rFonts w:eastAsiaTheme="minorEastAsia"/>
      <w:lang w:eastAsia="ru-RU"/>
    </w:rPr>
  </w:style>
  <w:style w:type="paragraph" w:styleId="a4">
    <w:name w:val="List Paragraph"/>
    <w:basedOn w:val="a"/>
    <w:uiPriority w:val="99"/>
    <w:qFormat/>
    <w:rsid w:val="008C0ADF"/>
    <w:pPr>
      <w:ind w:left="720"/>
      <w:contextualSpacing/>
    </w:pPr>
    <w:rPr>
      <w:rFonts w:asciiTheme="minorHAnsi" w:eastAsiaTheme="minorEastAsia" w:hAnsiTheme="minorHAnsi" w:cstheme="minorBidi"/>
      <w:sz w:val="22"/>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12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919</Words>
  <Characters>5243</Characters>
  <Application>Microsoft Office Word</Application>
  <DocSecurity>0</DocSecurity>
  <Lines>43</Lines>
  <Paragraphs>12</Paragraphs>
  <ScaleCrop>false</ScaleCrop>
  <Company/>
  <LinksUpToDate>false</LinksUpToDate>
  <CharactersWithSpaces>6150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CompService</dc:creator>
  <cp:keywords/>
  <dc:description/>
  <cp:lastModifiedBy>CompService</cp:lastModifiedBy>
  <cp:revision>2</cp:revision>
  <dcterms:created xsi:type="dcterms:W3CDTF">2020-06-23T12:18:00Z</dcterms:created>
  <dcterms:modified xsi:type="dcterms:W3CDTF">2020-06-23T12:19:00Z</dcterms:modified>
</cp:coreProperties>
</file>