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ED" w:rsidRPr="005E44ED" w:rsidRDefault="005E44ED" w:rsidP="005E44ED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E44ED">
        <w:rPr>
          <w:rFonts w:ascii="Times New Roman" w:hAnsi="Times New Roman" w:cs="Times New Roman"/>
          <w:b/>
          <w:sz w:val="28"/>
          <w:szCs w:val="28"/>
        </w:rPr>
        <w:t xml:space="preserve">Послание Президента Республики Узбекистан </w:t>
      </w:r>
      <w:proofErr w:type="spellStart"/>
      <w:r w:rsidRPr="005E44ED">
        <w:rPr>
          <w:rFonts w:ascii="Times New Roman" w:hAnsi="Times New Roman" w:cs="Times New Roman"/>
          <w:b/>
          <w:sz w:val="28"/>
          <w:szCs w:val="28"/>
        </w:rPr>
        <w:t>Олий</w:t>
      </w:r>
      <w:proofErr w:type="spellEnd"/>
      <w:r w:rsidRPr="005E4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44ED">
        <w:rPr>
          <w:rFonts w:ascii="Times New Roman" w:hAnsi="Times New Roman" w:cs="Times New Roman"/>
          <w:b/>
          <w:sz w:val="28"/>
          <w:szCs w:val="28"/>
        </w:rPr>
        <w:t>Мажлису</w:t>
      </w:r>
      <w:proofErr w:type="spellEnd"/>
      <w:r w:rsidRPr="005E44ED">
        <w:rPr>
          <w:rFonts w:ascii="Times New Roman" w:hAnsi="Times New Roman" w:cs="Times New Roman"/>
          <w:b/>
          <w:sz w:val="28"/>
          <w:szCs w:val="28"/>
        </w:rPr>
        <w:t>: Обсуждена работа по приоритетам экономического развития</w:t>
      </w:r>
      <w:r>
        <w:rPr>
          <w:rFonts w:ascii="Times New Roman" w:hAnsi="Times New Roman" w:cs="Times New Roman"/>
          <w:b/>
          <w:sz w:val="28"/>
          <w:szCs w:val="28"/>
        </w:rPr>
        <w:t xml:space="preserve"> на 2021 год</w:t>
      </w:r>
      <w:r w:rsidRPr="005E44ED">
        <w:rPr>
          <w:rFonts w:ascii="Times New Roman" w:hAnsi="Times New Roman" w:cs="Times New Roman"/>
          <w:b/>
          <w:sz w:val="28"/>
          <w:szCs w:val="28"/>
        </w:rPr>
        <w:t>.</w:t>
      </w: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4ED">
        <w:rPr>
          <w:rFonts w:ascii="Times New Roman" w:hAnsi="Times New Roman" w:cs="Times New Roman"/>
          <w:sz w:val="28"/>
          <w:szCs w:val="28"/>
        </w:rPr>
        <w:t xml:space="preserve">Послание Главы государства </w:t>
      </w:r>
      <w:proofErr w:type="spellStart"/>
      <w:r w:rsidRPr="005E44ED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5E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4ED">
        <w:rPr>
          <w:rFonts w:ascii="Times New Roman" w:hAnsi="Times New Roman" w:cs="Times New Roman"/>
          <w:sz w:val="28"/>
          <w:szCs w:val="28"/>
        </w:rPr>
        <w:t>Мажлису</w:t>
      </w:r>
      <w:proofErr w:type="spellEnd"/>
      <w:r w:rsidRPr="005E44ED">
        <w:rPr>
          <w:rFonts w:ascii="Times New Roman" w:hAnsi="Times New Roman" w:cs="Times New Roman"/>
          <w:sz w:val="28"/>
          <w:szCs w:val="28"/>
        </w:rPr>
        <w:t xml:space="preserve"> 29 декабря 2020 года, несомненно, стало одним из важнейших событий прошедшего года.</w:t>
      </w: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4ED">
        <w:rPr>
          <w:rFonts w:ascii="Times New Roman" w:hAnsi="Times New Roman" w:cs="Times New Roman"/>
          <w:sz w:val="28"/>
          <w:szCs w:val="28"/>
        </w:rPr>
        <w:t>В Пос</w:t>
      </w:r>
      <w:r>
        <w:rPr>
          <w:rFonts w:ascii="Times New Roman" w:hAnsi="Times New Roman" w:cs="Times New Roman"/>
          <w:sz w:val="28"/>
          <w:szCs w:val="28"/>
        </w:rPr>
        <w:t xml:space="preserve">лании Президент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Шавкат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Мирзиёев</w:t>
      </w:r>
      <w:proofErr w:type="spellEnd"/>
      <w:r w:rsidRPr="005E44ED">
        <w:rPr>
          <w:rFonts w:ascii="Times New Roman" w:hAnsi="Times New Roman" w:cs="Times New Roman"/>
          <w:sz w:val="28"/>
          <w:szCs w:val="28"/>
        </w:rPr>
        <w:t xml:space="preserve"> не только прок</w:t>
      </w:r>
      <w:r>
        <w:rPr>
          <w:rFonts w:ascii="Times New Roman" w:hAnsi="Times New Roman" w:cs="Times New Roman"/>
          <w:sz w:val="28"/>
          <w:szCs w:val="28"/>
        </w:rPr>
        <w:t>омментировал реформы, осуществлё</w:t>
      </w:r>
      <w:r w:rsidRPr="005E44ED">
        <w:rPr>
          <w:rFonts w:ascii="Times New Roman" w:hAnsi="Times New Roman" w:cs="Times New Roman"/>
          <w:sz w:val="28"/>
          <w:szCs w:val="28"/>
        </w:rPr>
        <w:t>нные в жизни нашей страны в 2020 году, но и затронул важнейшие приоритеты, которые должны быть реализованы в социально-экономической сфере страны в 2021 году.</w:t>
      </w: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4ED">
        <w:rPr>
          <w:rFonts w:ascii="Times New Roman" w:hAnsi="Times New Roman" w:cs="Times New Roman"/>
          <w:sz w:val="28"/>
          <w:szCs w:val="28"/>
        </w:rPr>
        <w:t>7 января 2021 года по инициативе Комитета по бюджету и экономическим рефор</w:t>
      </w:r>
      <w:r>
        <w:rPr>
          <w:rFonts w:ascii="Times New Roman" w:hAnsi="Times New Roman" w:cs="Times New Roman"/>
          <w:sz w:val="28"/>
          <w:szCs w:val="28"/>
        </w:rPr>
        <w:t>мам Законодательной палаты прошёл круглый стол, посвящё</w:t>
      </w:r>
      <w:r w:rsidRPr="005E44ED">
        <w:rPr>
          <w:rFonts w:ascii="Times New Roman" w:hAnsi="Times New Roman" w:cs="Times New Roman"/>
          <w:sz w:val="28"/>
          <w:szCs w:val="28"/>
        </w:rPr>
        <w:t>нный приоритетам, вытекающим из Послания</w:t>
      </w:r>
      <w:r>
        <w:rPr>
          <w:rFonts w:ascii="Times New Roman" w:hAnsi="Times New Roman" w:cs="Times New Roman"/>
          <w:sz w:val="28"/>
          <w:szCs w:val="28"/>
        </w:rPr>
        <w:t xml:space="preserve"> Президента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Мажлису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Где </w:t>
      </w:r>
      <w:r w:rsidRPr="005E44ED">
        <w:rPr>
          <w:rFonts w:ascii="Times New Roman" w:hAnsi="Times New Roman" w:cs="Times New Roman"/>
          <w:sz w:val="28"/>
          <w:szCs w:val="28"/>
        </w:rPr>
        <w:t>приняли участие члены фракций политических партий, члены Комитета по бюджету и экономическим реформам, члены экспертной группы при комитете, сотрудники Департамента государственного бюджета, сотрудники Министерства экономического развития и сокращения бедности и Министерства финансов.</w:t>
      </w: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4ED">
        <w:rPr>
          <w:rFonts w:ascii="Times New Roman" w:hAnsi="Times New Roman" w:cs="Times New Roman"/>
          <w:sz w:val="28"/>
          <w:szCs w:val="28"/>
        </w:rPr>
        <w:t>Среди множества вопросов, поднятых в обр</w:t>
      </w:r>
      <w:r>
        <w:rPr>
          <w:rFonts w:ascii="Times New Roman" w:hAnsi="Times New Roman" w:cs="Times New Roman"/>
          <w:sz w:val="28"/>
          <w:szCs w:val="28"/>
        </w:rPr>
        <w:t>ащении, круглый стол был посвящё</w:t>
      </w:r>
      <w:r w:rsidRPr="005E44ED">
        <w:rPr>
          <w:rFonts w:ascii="Times New Roman" w:hAnsi="Times New Roman" w:cs="Times New Roman"/>
          <w:sz w:val="28"/>
          <w:szCs w:val="28"/>
        </w:rPr>
        <w:t>н обеспечению макроэкономической стабильности в стране, внедрению рыночных механизмов в ключевых секторах экономики и комплексному подходу к сокращению бедности.</w:t>
      </w: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4ED">
        <w:rPr>
          <w:rFonts w:ascii="Times New Roman" w:hAnsi="Times New Roman" w:cs="Times New Roman"/>
          <w:sz w:val="28"/>
          <w:szCs w:val="28"/>
        </w:rPr>
        <w:t>В ходе мероприятия стороны обсудили внедрение комплексного подхода к сокращению бедности в этом</w:t>
      </w:r>
      <w:r>
        <w:rPr>
          <w:rFonts w:ascii="Times New Roman" w:hAnsi="Times New Roman" w:cs="Times New Roman"/>
          <w:sz w:val="28"/>
          <w:szCs w:val="28"/>
        </w:rPr>
        <w:t xml:space="preserve"> году и нестандартные методы реализации</w:t>
      </w:r>
      <w:r w:rsidRPr="005E44ED">
        <w:rPr>
          <w:rFonts w:ascii="Times New Roman" w:hAnsi="Times New Roman" w:cs="Times New Roman"/>
          <w:sz w:val="28"/>
          <w:szCs w:val="28"/>
        </w:rPr>
        <w:t>, запуск «Социального регистра» и улучшение социальных услуг, дальнейшее совершенствование системы «Железная книга», которая была внедрена в прошлом году.</w:t>
      </w: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4ED">
        <w:rPr>
          <w:rFonts w:ascii="Times New Roman" w:hAnsi="Times New Roman" w:cs="Times New Roman"/>
          <w:sz w:val="28"/>
          <w:szCs w:val="28"/>
        </w:rPr>
        <w:t>При этом депутаты отметили важность процесса декларирования минимальных потребительских расходов населения и предложили постепенно увеличивать количество товаров и услуг в структуре минимальных потребительских расходов на осно</w:t>
      </w:r>
      <w:r>
        <w:rPr>
          <w:rFonts w:ascii="Times New Roman" w:hAnsi="Times New Roman" w:cs="Times New Roman"/>
          <w:sz w:val="28"/>
          <w:szCs w:val="28"/>
        </w:rPr>
        <w:t>ве опыта развитых стран</w:t>
      </w:r>
      <w:r w:rsidRPr="005E44ED">
        <w:rPr>
          <w:rFonts w:ascii="Times New Roman" w:hAnsi="Times New Roman" w:cs="Times New Roman"/>
          <w:sz w:val="28"/>
          <w:szCs w:val="28"/>
        </w:rPr>
        <w:t>. Также было отмечен</w:t>
      </w:r>
      <w:r>
        <w:rPr>
          <w:rFonts w:ascii="Times New Roman" w:hAnsi="Times New Roman" w:cs="Times New Roman"/>
          <w:sz w:val="28"/>
          <w:szCs w:val="28"/>
        </w:rPr>
        <w:t>о, что необходимо разработать чё</w:t>
      </w:r>
      <w:r w:rsidRPr="005E44ED">
        <w:rPr>
          <w:rFonts w:ascii="Times New Roman" w:hAnsi="Times New Roman" w:cs="Times New Roman"/>
          <w:sz w:val="28"/>
          <w:szCs w:val="28"/>
        </w:rPr>
        <w:t>ткие критерии включения и исключения семей в новый «Социальный регистр» и на основе этих критериев организовать деятельность регионов.</w:t>
      </w:r>
      <w:r w:rsidRPr="005E44ED">
        <w:rPr>
          <w:rFonts w:ascii="Times New Roman" w:hAnsi="Times New Roman" w:cs="Times New Roman"/>
          <w:sz w:val="28"/>
          <w:szCs w:val="28"/>
        </w:rPr>
        <w:t xml:space="preserve"> </w:t>
      </w:r>
      <w:r w:rsidRPr="005E44ED">
        <w:rPr>
          <w:rFonts w:ascii="Times New Roman" w:hAnsi="Times New Roman" w:cs="Times New Roman"/>
          <w:sz w:val="28"/>
          <w:szCs w:val="28"/>
        </w:rPr>
        <w:t>Как отмечается в обращении, особое внимание следует уделять предприятиям, которые финансово нестабильны, работают в убыток, а не на прибыль. Предотвращение коррупции также имеет решающее значение в этих процессах.</w:t>
      </w: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4ED">
        <w:rPr>
          <w:rFonts w:ascii="Times New Roman" w:hAnsi="Times New Roman" w:cs="Times New Roman"/>
          <w:sz w:val="28"/>
          <w:szCs w:val="28"/>
        </w:rPr>
        <w:t>Необходимо ускорить внедрение современных методов управления, открытости, прозрачности и рыночных принципов на государственных предприятиях</w:t>
      </w:r>
      <w:r w:rsidR="00D40230">
        <w:rPr>
          <w:rFonts w:ascii="Times New Roman" w:hAnsi="Times New Roman" w:cs="Times New Roman"/>
          <w:sz w:val="28"/>
          <w:szCs w:val="28"/>
        </w:rPr>
        <w:t>, увеличить доходы за счё</w:t>
      </w:r>
      <w:r w:rsidRPr="005E44ED">
        <w:rPr>
          <w:rFonts w:ascii="Times New Roman" w:hAnsi="Times New Roman" w:cs="Times New Roman"/>
          <w:sz w:val="28"/>
          <w:szCs w:val="28"/>
        </w:rPr>
        <w:t xml:space="preserve">т сокращения затрат, расширить участие </w:t>
      </w:r>
      <w:r w:rsidRPr="005E44ED">
        <w:rPr>
          <w:rFonts w:ascii="Times New Roman" w:hAnsi="Times New Roman" w:cs="Times New Roman"/>
          <w:sz w:val="28"/>
          <w:szCs w:val="28"/>
        </w:rPr>
        <w:lastRenderedPageBreak/>
        <w:t>частного капитала, сократить участи</w:t>
      </w:r>
      <w:r w:rsidR="00D40230">
        <w:rPr>
          <w:rFonts w:ascii="Times New Roman" w:hAnsi="Times New Roman" w:cs="Times New Roman"/>
          <w:sz w:val="28"/>
          <w:szCs w:val="28"/>
        </w:rPr>
        <w:t xml:space="preserve">е государства в экономике, что позволит </w:t>
      </w:r>
      <w:r w:rsidRPr="005E44ED">
        <w:rPr>
          <w:rFonts w:ascii="Times New Roman" w:hAnsi="Times New Roman" w:cs="Times New Roman"/>
          <w:sz w:val="28"/>
          <w:szCs w:val="28"/>
        </w:rPr>
        <w:t>улучшить конкурентную среду.</w:t>
      </w: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4ED">
        <w:rPr>
          <w:rFonts w:ascii="Times New Roman" w:hAnsi="Times New Roman" w:cs="Times New Roman"/>
          <w:sz w:val="28"/>
          <w:szCs w:val="28"/>
        </w:rPr>
        <w:t>В ходе круглого стола депутаты обс</w:t>
      </w:r>
      <w:r w:rsidR="00D40230">
        <w:rPr>
          <w:rFonts w:ascii="Times New Roman" w:hAnsi="Times New Roman" w:cs="Times New Roman"/>
          <w:sz w:val="28"/>
          <w:szCs w:val="28"/>
        </w:rPr>
        <w:t>удили подготовку финансовой отчё</w:t>
      </w:r>
      <w:r w:rsidRPr="005E44ED">
        <w:rPr>
          <w:rFonts w:ascii="Times New Roman" w:hAnsi="Times New Roman" w:cs="Times New Roman"/>
          <w:sz w:val="28"/>
          <w:szCs w:val="28"/>
        </w:rPr>
        <w:t>тности для трансформации госкомпаний в соответствии с международными стандартами, разработку среднесрочной и долгосрочной стратегии развития каждого предприятия на конкурсной основе, аудит систем закупок и упра</w:t>
      </w:r>
      <w:r w:rsidR="00D40230">
        <w:rPr>
          <w:rFonts w:ascii="Times New Roman" w:hAnsi="Times New Roman" w:cs="Times New Roman"/>
          <w:sz w:val="28"/>
          <w:szCs w:val="28"/>
        </w:rPr>
        <w:t xml:space="preserve">вления и «систему </w:t>
      </w:r>
      <w:proofErr w:type="spellStart"/>
      <w:r w:rsidR="00D40230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D40230">
        <w:rPr>
          <w:rFonts w:ascii="Times New Roman" w:hAnsi="Times New Roman" w:cs="Times New Roman"/>
          <w:sz w:val="28"/>
          <w:szCs w:val="28"/>
        </w:rPr>
        <w:t>», необходимость внедрения</w:t>
      </w:r>
      <w:r w:rsidRPr="005E44ED">
        <w:rPr>
          <w:rFonts w:ascii="Times New Roman" w:hAnsi="Times New Roman" w:cs="Times New Roman"/>
          <w:sz w:val="28"/>
          <w:szCs w:val="28"/>
        </w:rPr>
        <w:t xml:space="preserve"> современной системы корпоративного управления, включая формирование антикоррупционных служб, привлечение квалифицированных международных экспертов в наблюдательные советы и управление предприятием.</w:t>
      </w: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4ED">
        <w:rPr>
          <w:rFonts w:ascii="Times New Roman" w:hAnsi="Times New Roman" w:cs="Times New Roman"/>
          <w:sz w:val="28"/>
          <w:szCs w:val="28"/>
        </w:rPr>
        <w:t>Как отметил глава нашего государства, макроэкономическая стабильность - прочный фундамент экономических реформ. Для обеспечения этой стабильности в этом году будут созданы более благоприятные условия для развития предпринимательства и малого бизнеса. Правительство должно принять необходимые меры для обеспечения роста экономики как минимум на 5% в 2021 году, а дефицит бюджета не превышает 5,4% ВВП.</w:t>
      </w:r>
    </w:p>
    <w:p w:rsidR="005E44ED" w:rsidRPr="005E44ED" w:rsidRDefault="005E44ED" w:rsidP="005E44E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4ED">
        <w:rPr>
          <w:rFonts w:ascii="Times New Roman" w:hAnsi="Times New Roman" w:cs="Times New Roman"/>
          <w:sz w:val="28"/>
          <w:szCs w:val="28"/>
        </w:rPr>
        <w:t>Отзыв народными представителями 105 видов лицензий и разрешений, особенно в период пандемии, с целью создания более благоприятных условий для предпринимателей, экономическая стабильность которых способствует государству, прежде всего, для обеспечения безусловной защиты имущественных прав предпринимателей. В 115 случаях были высказаны замечания по своевременному выполнению задач по упрощению процедур, расширению субсидий и льготных кредитов предпринимателям.</w:t>
      </w:r>
    </w:p>
    <w:p w:rsidR="005E44ED" w:rsidRDefault="005E44ED" w:rsidP="005E44ED">
      <w:pPr>
        <w:ind w:firstLine="567"/>
      </w:pPr>
      <w:r w:rsidRPr="005E44ED">
        <w:rPr>
          <w:rFonts w:ascii="Times New Roman" w:hAnsi="Times New Roman" w:cs="Times New Roman"/>
          <w:sz w:val="28"/>
          <w:szCs w:val="28"/>
        </w:rPr>
        <w:t xml:space="preserve">По итогам заседания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D40230">
        <w:rPr>
          <w:rFonts w:ascii="Times New Roman" w:hAnsi="Times New Roman" w:cs="Times New Roman"/>
          <w:sz w:val="28"/>
          <w:szCs w:val="28"/>
        </w:rPr>
        <w:t>утверждё</w:t>
      </w:r>
      <w:bookmarkStart w:id="0" w:name="_GoBack"/>
      <w:bookmarkEnd w:id="0"/>
      <w:r w:rsidRPr="005E44ED">
        <w:rPr>
          <w:rFonts w:ascii="Times New Roman" w:hAnsi="Times New Roman" w:cs="Times New Roman"/>
          <w:sz w:val="28"/>
          <w:szCs w:val="28"/>
        </w:rPr>
        <w:t>н план работы Комитета по бюджету и экономическим</w:t>
      </w:r>
      <w:r>
        <w:rPr>
          <w:rFonts w:ascii="Times New Roman" w:hAnsi="Times New Roman" w:cs="Times New Roman"/>
          <w:sz w:val="28"/>
          <w:szCs w:val="28"/>
        </w:rPr>
        <w:t xml:space="preserve"> реформам, основанный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предложениях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4ED">
        <w:rPr>
          <w:rFonts w:ascii="Times New Roman" w:hAnsi="Times New Roman" w:cs="Times New Roman"/>
          <w:sz w:val="28"/>
          <w:szCs w:val="28"/>
        </w:rPr>
        <w:t>высказанных</w:t>
      </w:r>
      <w:r>
        <w:rPr>
          <w:rFonts w:ascii="Times New Roman" w:hAnsi="Times New Roman" w:cs="Times New Roman"/>
          <w:sz w:val="28"/>
          <w:szCs w:val="28"/>
        </w:rPr>
        <w:t xml:space="preserve"> депутатами и</w:t>
      </w:r>
      <w:r w:rsidRPr="005E4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приоритетах</w:t>
      </w:r>
      <w:r w:rsidRPr="005E4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озвученных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E44ED">
        <w:rPr>
          <w:rFonts w:ascii="Times New Roman" w:hAnsi="Times New Roman" w:cs="Times New Roman"/>
          <w:sz w:val="28"/>
          <w:szCs w:val="28"/>
        </w:rPr>
        <w:t xml:space="preserve"> </w:t>
      </w:r>
      <w:r w:rsidRPr="005E44ED">
        <w:rPr>
          <w:rFonts w:ascii="Times New Roman" w:hAnsi="Times New Roman" w:cs="Times New Roman"/>
          <w:sz w:val="28"/>
          <w:szCs w:val="28"/>
        </w:rPr>
        <w:t>Послании Президента</w:t>
      </w:r>
      <w:r>
        <w:t>.</w:t>
      </w:r>
    </w:p>
    <w:sectPr w:rsidR="005E44ED" w:rsidSect="005E44E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ED"/>
    <w:rsid w:val="005E44ED"/>
    <w:rsid w:val="00D4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433B"/>
  <w15:chartTrackingRefBased/>
  <w15:docId w15:val="{40E8CC0E-E090-42B2-B6AA-1BECC284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Aslon</dc:creator>
  <cp:keywords/>
  <dc:description/>
  <cp:lastModifiedBy>Aslon</cp:lastModifiedBy>
  <cp:revision>1</cp:revision>
  <dcterms:created xsi:type="dcterms:W3CDTF">2021-01-07T23:55:00Z</dcterms:created>
  <dcterms:modified xsi:type="dcterms:W3CDTF">2021-01-08T00:16:00Z</dcterms:modified>
</cp:coreProperties>
</file>