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5656" w:type="dxa"/>
        <w:tblInd w:w="-494" w:type="dxa"/>
        <w:tblLook w:val="04A0" w:firstRow="1" w:lastRow="0" w:firstColumn="1" w:lastColumn="0" w:noHBand="0" w:noVBand="1"/>
      </w:tblPr>
      <w:tblGrid>
        <w:gridCol w:w="630"/>
        <w:gridCol w:w="3545"/>
        <w:gridCol w:w="7087"/>
        <w:gridCol w:w="4394"/>
      </w:tblGrid>
      <w:tr w:rsidR="002D2FCE" w:rsidRPr="00684E85" w:rsidTr="004D74E0">
        <w:tc>
          <w:tcPr>
            <w:tcW w:w="630" w:type="dxa"/>
            <w:vAlign w:val="center"/>
          </w:tcPr>
          <w:p w:rsidR="002D2FCE" w:rsidRPr="00684E85" w:rsidRDefault="002D2FCE" w:rsidP="004D74E0">
            <w:pPr>
              <w:jc w:val="center"/>
              <w:rPr>
                <w:rFonts w:ascii="Times New Roman" w:hAnsi="Times New Roman" w:cs="Times New Roman"/>
                <w:sz w:val="24"/>
                <w:szCs w:val="24"/>
              </w:rPr>
            </w:pPr>
            <w:r w:rsidRPr="00684E85">
              <w:rPr>
                <w:rFonts w:ascii="Times New Roman" w:hAnsi="Times New Roman" w:cs="Times New Roman"/>
                <w:sz w:val="24"/>
                <w:szCs w:val="24"/>
              </w:rPr>
              <w:t>Т/р</w:t>
            </w:r>
          </w:p>
        </w:tc>
        <w:tc>
          <w:tcPr>
            <w:tcW w:w="3545" w:type="dxa"/>
            <w:vAlign w:val="center"/>
          </w:tcPr>
          <w:p w:rsidR="002D2FCE" w:rsidRPr="00684E85" w:rsidRDefault="002D2FCE"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lang w:val="uz-Latn-UZ"/>
              </w:rPr>
              <w:t>Чора тадбир номи</w:t>
            </w:r>
          </w:p>
        </w:tc>
        <w:tc>
          <w:tcPr>
            <w:tcW w:w="7087" w:type="dxa"/>
            <w:vAlign w:val="center"/>
          </w:tcPr>
          <w:p w:rsidR="002D2FCE" w:rsidRPr="00684E85" w:rsidRDefault="002D2FCE"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lang w:val="uz-Latn-UZ"/>
              </w:rPr>
              <w:t>Амалга оширилган ишлар</w:t>
            </w:r>
          </w:p>
        </w:tc>
        <w:tc>
          <w:tcPr>
            <w:tcW w:w="4394" w:type="dxa"/>
            <w:vAlign w:val="center"/>
          </w:tcPr>
          <w:p w:rsidR="002D2FCE" w:rsidRPr="00684E85" w:rsidRDefault="002D2FCE"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lang w:val="uz-Latn-UZ"/>
              </w:rPr>
              <w:t>Таклифлар</w:t>
            </w:r>
          </w:p>
        </w:tc>
      </w:tr>
      <w:tr w:rsidR="002D2FCE" w:rsidRPr="00684E85" w:rsidTr="004D74E0">
        <w:tc>
          <w:tcPr>
            <w:tcW w:w="630" w:type="dxa"/>
            <w:vAlign w:val="center"/>
          </w:tcPr>
          <w:p w:rsidR="002D2FCE" w:rsidRPr="00684E85" w:rsidRDefault="002D2FCE" w:rsidP="004D74E0">
            <w:pPr>
              <w:jc w:val="center"/>
              <w:rPr>
                <w:rFonts w:ascii="Times New Roman" w:hAnsi="Times New Roman" w:cs="Times New Roman"/>
                <w:sz w:val="24"/>
                <w:szCs w:val="24"/>
              </w:rPr>
            </w:pPr>
            <w:r w:rsidRPr="00684E85">
              <w:rPr>
                <w:rFonts w:ascii="Times New Roman" w:hAnsi="Times New Roman" w:cs="Times New Roman"/>
                <w:sz w:val="24"/>
                <w:szCs w:val="24"/>
              </w:rPr>
              <w:t>1</w:t>
            </w:r>
          </w:p>
        </w:tc>
        <w:tc>
          <w:tcPr>
            <w:tcW w:w="3545" w:type="dxa"/>
            <w:vAlign w:val="center"/>
          </w:tcPr>
          <w:p w:rsidR="002D2FCE" w:rsidRPr="00684E85" w:rsidRDefault="002D2FCE"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rPr>
              <w:t>Хал</w:t>
            </w:r>
            <w:r w:rsidRPr="00684E85">
              <w:rPr>
                <w:rFonts w:ascii="Times New Roman" w:hAnsi="Times New Roman" w:cs="Times New Roman"/>
                <w:sz w:val="24"/>
                <w:szCs w:val="24"/>
                <w:lang w:val="uz-Latn-UZ"/>
              </w:rPr>
              <w:t>қ таълими бошқарма ва бўлимлари рахбарларини ҳоким маслаҳатчиси мақомини бе</w:t>
            </w:r>
            <w:r w:rsidR="00DA4FD2" w:rsidRPr="00684E85">
              <w:rPr>
                <w:rFonts w:ascii="Times New Roman" w:hAnsi="Times New Roman" w:cs="Times New Roman"/>
                <w:sz w:val="24"/>
                <w:szCs w:val="24"/>
                <w:lang w:val="uz-Latn-UZ"/>
              </w:rPr>
              <w:t>рилиши ва уларга яратилган шарт-</w:t>
            </w:r>
            <w:r w:rsidRPr="00684E85">
              <w:rPr>
                <w:rFonts w:ascii="Times New Roman" w:hAnsi="Times New Roman" w:cs="Times New Roman"/>
                <w:sz w:val="24"/>
                <w:szCs w:val="24"/>
                <w:lang w:val="uz-Latn-UZ"/>
              </w:rPr>
              <w:t>шароитлар.</w:t>
            </w:r>
          </w:p>
        </w:tc>
        <w:tc>
          <w:tcPr>
            <w:tcW w:w="7087" w:type="dxa"/>
            <w:vAlign w:val="center"/>
          </w:tcPr>
          <w:p w:rsidR="002D2FCE" w:rsidRPr="00684E85" w:rsidRDefault="009A1BF0"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lang w:val="uz-Latn-UZ"/>
              </w:rPr>
              <w:t xml:space="preserve">Ўзбекистон Республикаси Президенти 2020 йил 1 октябрь “Ўқитувчи ва мураббийлар куни” муносабати билан </w:t>
            </w:r>
            <w:r w:rsidR="007D3D9E" w:rsidRPr="00684E85">
              <w:rPr>
                <w:rFonts w:ascii="Times New Roman" w:hAnsi="Times New Roman" w:cs="Times New Roman"/>
                <w:sz w:val="24"/>
                <w:szCs w:val="24"/>
                <w:lang w:val="uz-Latn-UZ"/>
              </w:rPr>
              <w:t>ўтказилган видеоселектор йиғилишида халқ таълими бўлими мудирларига туман ҳокимиятидан хона ажратилиши тўғр</w:t>
            </w:r>
            <w:bookmarkStart w:id="0" w:name="_GoBack"/>
            <w:bookmarkEnd w:id="0"/>
            <w:r w:rsidR="007D3D9E" w:rsidRPr="00684E85">
              <w:rPr>
                <w:rFonts w:ascii="Times New Roman" w:hAnsi="Times New Roman" w:cs="Times New Roman"/>
                <w:sz w:val="24"/>
                <w:szCs w:val="24"/>
                <w:lang w:val="uz-Latn-UZ"/>
              </w:rPr>
              <w:t xml:space="preserve">исида ўз маърузасида айтиб ўтган эди. Ушбу маърузадан кейин туман ҳокимияти биносидан халқ таълими бўлими мудирларига хона ажратилиб, бўлим мудирларининг </w:t>
            </w:r>
            <w:r w:rsidR="00F77A4B" w:rsidRPr="00684E85">
              <w:rPr>
                <w:rFonts w:ascii="Times New Roman" w:hAnsi="Times New Roman" w:cs="Times New Roman"/>
                <w:sz w:val="24"/>
                <w:szCs w:val="24"/>
                <w:lang w:val="uz-Latn-UZ"/>
              </w:rPr>
              <w:t>жамиятдаги ўрни ошишига катта ҳисса қўшди.</w:t>
            </w:r>
            <w:r w:rsidR="009E2588" w:rsidRPr="00684E85">
              <w:rPr>
                <w:rFonts w:ascii="Times New Roman" w:hAnsi="Times New Roman" w:cs="Times New Roman"/>
                <w:sz w:val="24"/>
                <w:szCs w:val="24"/>
                <w:lang w:val="uz-Latn-UZ"/>
              </w:rPr>
              <w:t xml:space="preserve"> Хона барча жиҳозлар билан таъминланган бўлиб, барча шароитлар яратилган.</w:t>
            </w:r>
          </w:p>
        </w:tc>
        <w:tc>
          <w:tcPr>
            <w:tcW w:w="4394" w:type="dxa"/>
            <w:vAlign w:val="center"/>
          </w:tcPr>
          <w:p w:rsidR="002D2FCE" w:rsidRPr="00684E85" w:rsidRDefault="002D2FCE" w:rsidP="004D74E0">
            <w:pPr>
              <w:jc w:val="center"/>
              <w:rPr>
                <w:rFonts w:ascii="Times New Roman" w:hAnsi="Times New Roman" w:cs="Times New Roman"/>
                <w:sz w:val="24"/>
                <w:szCs w:val="24"/>
                <w:lang w:val="uz-Latn-UZ"/>
              </w:rPr>
            </w:pPr>
          </w:p>
        </w:tc>
      </w:tr>
      <w:tr w:rsidR="002D2FCE" w:rsidRPr="00684E85" w:rsidTr="004D74E0">
        <w:tc>
          <w:tcPr>
            <w:tcW w:w="630" w:type="dxa"/>
            <w:vAlign w:val="center"/>
          </w:tcPr>
          <w:p w:rsidR="002D2FCE" w:rsidRPr="00684E85" w:rsidRDefault="002D2FCE" w:rsidP="004D74E0">
            <w:pPr>
              <w:jc w:val="center"/>
              <w:rPr>
                <w:rFonts w:ascii="Times New Roman" w:hAnsi="Times New Roman" w:cs="Times New Roman"/>
                <w:sz w:val="24"/>
                <w:szCs w:val="24"/>
              </w:rPr>
            </w:pPr>
            <w:r w:rsidRPr="00684E85">
              <w:rPr>
                <w:rFonts w:ascii="Times New Roman" w:hAnsi="Times New Roman" w:cs="Times New Roman"/>
                <w:sz w:val="24"/>
                <w:szCs w:val="24"/>
              </w:rPr>
              <w:t>2</w:t>
            </w:r>
          </w:p>
        </w:tc>
        <w:tc>
          <w:tcPr>
            <w:tcW w:w="3545" w:type="dxa"/>
            <w:vAlign w:val="center"/>
          </w:tcPr>
          <w:p w:rsidR="002D2FCE" w:rsidRPr="00684E85" w:rsidRDefault="002D2FCE"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lang w:val="uz-Latn-UZ"/>
              </w:rPr>
              <w:t>Умумтаълим муассасалари директорларини лавозимга тайинлаш ҳамда иш берувчининг ташаббусига кўра лавозмдан озод этишнинг ҳудудий халқ таълими бошқармалари томонидан тегишли халқ депутатлари туман (шаҳар) Кенгашлари билан келишилган ҳолда амалга ошириш тартибини жорий этиш ҳолати.</w:t>
            </w:r>
          </w:p>
        </w:tc>
        <w:tc>
          <w:tcPr>
            <w:tcW w:w="7087" w:type="dxa"/>
            <w:vAlign w:val="center"/>
          </w:tcPr>
          <w:p w:rsidR="00B457B1" w:rsidRPr="00684E85" w:rsidRDefault="00B457B1" w:rsidP="004D74E0">
            <w:pPr>
              <w:jc w:val="center"/>
              <w:rPr>
                <w:rFonts w:ascii="Times New Roman" w:hAnsi="Times New Roman" w:cs="Times New Roman"/>
                <w:color w:val="000000"/>
                <w:sz w:val="24"/>
                <w:szCs w:val="24"/>
                <w:lang w:val="uz-Latn-UZ"/>
              </w:rPr>
            </w:pPr>
            <w:r w:rsidRPr="00684E85">
              <w:rPr>
                <w:rFonts w:ascii="Times New Roman" w:hAnsi="Times New Roman" w:cs="Times New Roman"/>
                <w:sz w:val="24"/>
                <w:szCs w:val="24"/>
                <w:lang w:val="uz-Latn-UZ"/>
              </w:rPr>
              <w:t>Умумтаълим муассасалари директорларини лавозимга тайинлаш ҳамда иш берувчининг ташаббусига кўра лавозмдан озод этишнинг ҳудудий халқ таълими бошқармалари томонидан тегишли халқ депутатлари туман (шаҳар) Кенгашлари билан келишилган ҳолда амалга ошириш тартибини жорий</w:t>
            </w:r>
            <w:r w:rsidRPr="00684E85">
              <w:rPr>
                <w:rFonts w:ascii="Times New Roman" w:hAnsi="Times New Roman" w:cs="Times New Roman"/>
                <w:sz w:val="24"/>
                <w:szCs w:val="24"/>
                <w:lang w:val="uz-Latn-UZ"/>
              </w:rPr>
              <w:t xml:space="preserve"> тўғрисида Халқ таълими вазирининг 202</w:t>
            </w:r>
            <w:r w:rsidR="001A7829" w:rsidRPr="00684E85">
              <w:rPr>
                <w:rFonts w:ascii="Times New Roman" w:hAnsi="Times New Roman" w:cs="Times New Roman"/>
                <w:sz w:val="24"/>
                <w:szCs w:val="24"/>
                <w:lang w:val="uz-Latn-UZ"/>
              </w:rPr>
              <w:t xml:space="preserve">0 йил 25 декабрдаги 325-сонли буйруғи қабул қилинган бўлиб, ушбу буйруққа асосан туманда </w:t>
            </w:r>
            <w:r w:rsidR="008B51F4" w:rsidRPr="00684E85">
              <w:rPr>
                <w:rFonts w:ascii="Times New Roman" w:hAnsi="Times New Roman" w:cs="Times New Roman"/>
                <w:sz w:val="24"/>
                <w:szCs w:val="24"/>
                <w:lang w:val="uz-Latn-UZ"/>
              </w:rPr>
              <w:t xml:space="preserve">бўш (вакант) бўлган </w:t>
            </w:r>
            <w:r w:rsidR="001A7829" w:rsidRPr="00684E85">
              <w:rPr>
                <w:rFonts w:ascii="Times New Roman" w:hAnsi="Times New Roman" w:cs="Times New Roman"/>
                <w:sz w:val="24"/>
                <w:szCs w:val="24"/>
                <w:lang w:val="uz-Latn-UZ"/>
              </w:rPr>
              <w:t>бўлган 4-, 42-, ва 49-сонли умумтаълим мактаблари директорлари лавозимига танлов ўтказилиши тўғрисида</w:t>
            </w:r>
            <w:r w:rsidR="008B51F4" w:rsidRPr="00684E85">
              <w:rPr>
                <w:rFonts w:ascii="Times New Roman" w:hAnsi="Times New Roman" w:cs="Times New Roman"/>
                <w:sz w:val="24"/>
                <w:szCs w:val="24"/>
                <w:lang w:val="uz-Latn-UZ"/>
              </w:rPr>
              <w:t xml:space="preserve"> 2021 йил 16 январь куни э</w:t>
            </w:r>
            <w:r w:rsidR="001A7829" w:rsidRPr="00684E85">
              <w:rPr>
                <w:rFonts w:ascii="Times New Roman" w:hAnsi="Times New Roman" w:cs="Times New Roman"/>
                <w:sz w:val="24"/>
                <w:szCs w:val="24"/>
                <w:lang w:val="uz-Latn-UZ"/>
              </w:rPr>
              <w:t>ълон</w:t>
            </w:r>
            <w:r w:rsidR="008B51F4" w:rsidRPr="00684E85">
              <w:rPr>
                <w:rFonts w:ascii="Times New Roman" w:hAnsi="Times New Roman" w:cs="Times New Roman"/>
                <w:sz w:val="24"/>
                <w:szCs w:val="24"/>
                <w:lang w:val="uz-Latn-UZ"/>
              </w:rPr>
              <w:t xml:space="preserve"> берилди. 2021 йил 30 январь куни номзодлар қабул қилиш муддати тугади. Номзодлар рўйхати олиниб тегишли тартибда вилоят халқ таълими бошқармасиша тақдим этилади. Ундан кейинги </w:t>
            </w:r>
            <w:r w:rsidR="009E2588" w:rsidRPr="00684E85">
              <w:rPr>
                <w:rFonts w:ascii="Times New Roman" w:hAnsi="Times New Roman" w:cs="Times New Roman"/>
                <w:sz w:val="24"/>
                <w:szCs w:val="24"/>
                <w:lang w:val="uz-Latn-UZ"/>
              </w:rPr>
              <w:t>босқич</w:t>
            </w:r>
            <w:r w:rsidR="008B51F4" w:rsidRPr="00684E85">
              <w:rPr>
                <w:rFonts w:ascii="Times New Roman" w:hAnsi="Times New Roman" w:cs="Times New Roman"/>
                <w:sz w:val="24"/>
                <w:szCs w:val="24"/>
                <w:lang w:val="uz-Latn-UZ"/>
              </w:rPr>
              <w:t>лар Низом талаблари асосида олиб борилади.</w:t>
            </w:r>
          </w:p>
          <w:p w:rsidR="00B457B1" w:rsidRPr="00684E85" w:rsidRDefault="00B457B1" w:rsidP="004D74E0">
            <w:pPr>
              <w:jc w:val="center"/>
              <w:rPr>
                <w:rFonts w:ascii="Times New Roman" w:hAnsi="Times New Roman" w:cs="Times New Roman"/>
                <w:color w:val="000000"/>
                <w:sz w:val="24"/>
                <w:szCs w:val="24"/>
                <w:lang w:val="uz-Latn-UZ"/>
              </w:rPr>
            </w:pPr>
          </w:p>
          <w:p w:rsidR="002D2FCE" w:rsidRPr="00684E85" w:rsidRDefault="002D2FCE" w:rsidP="004D74E0">
            <w:pPr>
              <w:jc w:val="center"/>
              <w:rPr>
                <w:rFonts w:ascii="Times New Roman" w:hAnsi="Times New Roman" w:cs="Times New Roman"/>
                <w:sz w:val="24"/>
                <w:szCs w:val="24"/>
                <w:lang w:val="uz-Latn-UZ"/>
              </w:rPr>
            </w:pPr>
          </w:p>
        </w:tc>
        <w:tc>
          <w:tcPr>
            <w:tcW w:w="4394" w:type="dxa"/>
            <w:vAlign w:val="center"/>
          </w:tcPr>
          <w:p w:rsidR="002D2FCE" w:rsidRPr="00684E85" w:rsidRDefault="002D2FCE" w:rsidP="004D74E0">
            <w:pPr>
              <w:jc w:val="center"/>
              <w:rPr>
                <w:rFonts w:ascii="Times New Roman" w:hAnsi="Times New Roman" w:cs="Times New Roman"/>
                <w:sz w:val="24"/>
                <w:szCs w:val="24"/>
                <w:lang w:val="uz-Latn-UZ"/>
              </w:rPr>
            </w:pPr>
          </w:p>
        </w:tc>
      </w:tr>
      <w:tr w:rsidR="00684E85" w:rsidRPr="00684E85" w:rsidTr="004D74E0">
        <w:tc>
          <w:tcPr>
            <w:tcW w:w="630" w:type="dxa"/>
            <w:vAlign w:val="center"/>
          </w:tcPr>
          <w:p w:rsidR="00684E85" w:rsidRPr="00684E85" w:rsidRDefault="00684E85" w:rsidP="004D74E0">
            <w:pPr>
              <w:jc w:val="center"/>
              <w:rPr>
                <w:rFonts w:ascii="Times New Roman" w:hAnsi="Times New Roman" w:cs="Times New Roman"/>
                <w:sz w:val="24"/>
                <w:szCs w:val="24"/>
              </w:rPr>
            </w:pPr>
            <w:r w:rsidRPr="00684E85">
              <w:rPr>
                <w:rFonts w:ascii="Times New Roman" w:hAnsi="Times New Roman" w:cs="Times New Roman"/>
                <w:sz w:val="24"/>
                <w:szCs w:val="24"/>
              </w:rPr>
              <w:t>3</w:t>
            </w:r>
          </w:p>
        </w:tc>
        <w:tc>
          <w:tcPr>
            <w:tcW w:w="3545" w:type="dxa"/>
            <w:vAlign w:val="center"/>
          </w:tcPr>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Мактабларнинг инфратузилмаси, жумладан , иситиш тизими (иситиш қозонлари мунтазам ишлаши ,буржуйка печлар билан иситишга барҳам бериш),ичимлик суви билан таъминланганлик , мактабларнинг атрофи тўлиқ ўралганлик ҳолати.</w:t>
            </w:r>
          </w:p>
        </w:tc>
        <w:tc>
          <w:tcPr>
            <w:tcW w:w="7087" w:type="dxa"/>
            <w:vAlign w:val="center"/>
          </w:tcPr>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67 та умумтаълим мактабларидан 62 тасининг иситиш қозонлари  мунтазам ишламоқда. 7 та (6,8,11,15,30,53,55) си иситиш тизими таъмирланиб, буржуйка печлар билан иситишга барҳам берилди.67 та умумтаълим мактабларидан 46 тасида ичимлик суви билан таъминланган, қолган 21 тасида ичимлик суви ташиб келтирилади. 67 та умумтаълим мактабларидан 53 таси атрофи тўлиқ ўралган, қолган 14 таси қисман ўралган.</w:t>
            </w:r>
          </w:p>
          <w:p w:rsidR="00684E85" w:rsidRPr="00684E85" w:rsidRDefault="00684E85" w:rsidP="004D74E0">
            <w:pPr>
              <w:jc w:val="center"/>
              <w:rPr>
                <w:rFonts w:ascii="Times New Roman" w:hAnsi="Times New Roman" w:cs="Times New Roman"/>
                <w:sz w:val="24"/>
                <w:szCs w:val="24"/>
                <w:lang w:val="uz-Cyrl-UZ"/>
              </w:rPr>
            </w:pPr>
          </w:p>
        </w:tc>
        <w:tc>
          <w:tcPr>
            <w:tcW w:w="4394" w:type="dxa"/>
            <w:vAlign w:val="center"/>
          </w:tcPr>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5 та умумтаълим мактабларининг (3,21,35.44,57) иситиш тизимини таъмирлаш.  21 та ,( 18,27,32,34,37,40,44,48,49,50,52.54,55,</w:t>
            </w:r>
          </w:p>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56,57,58,59,60,62,63,65)умумтаълим мактабларини ичимлик суви билан таъминлаш,</w:t>
            </w:r>
          </w:p>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14 та умумтаълим мактаблари (4,8,9,12,16,20,30,31,40,51,53,55,57,60-) атрофи тўлиқ девор билан ўраш.</w:t>
            </w:r>
          </w:p>
        </w:tc>
      </w:tr>
      <w:tr w:rsidR="00684E85" w:rsidRPr="00684E85" w:rsidTr="004D74E0">
        <w:tc>
          <w:tcPr>
            <w:tcW w:w="630" w:type="dxa"/>
            <w:vAlign w:val="center"/>
          </w:tcPr>
          <w:p w:rsidR="00684E85" w:rsidRPr="00684E85" w:rsidRDefault="00684E85"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lang w:val="uz-Latn-UZ"/>
              </w:rPr>
              <w:lastRenderedPageBreak/>
              <w:t>4</w:t>
            </w:r>
          </w:p>
        </w:tc>
        <w:tc>
          <w:tcPr>
            <w:tcW w:w="3545" w:type="dxa"/>
            <w:vAlign w:val="center"/>
          </w:tcPr>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Мактабларда санитар-гигиеник хоналарнинг қурилиш ва таъмирланиши ҳолати ҳамда санитария-гигиена талаблари асосида маҳаллий давлат ҳокимияти органлари томонидан амалга оширилган ишлар</w:t>
            </w:r>
          </w:p>
        </w:tc>
        <w:tc>
          <w:tcPr>
            <w:tcW w:w="7087" w:type="dxa"/>
            <w:vAlign w:val="center"/>
          </w:tcPr>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67 та таълим муассасаларининг 18 та(5,8,15,18,23,27,32,36,37,38,53,54,61,62,63,64,65,12-АФЧЎИМИ) сида лойиҳа асосида қўшиб қурилган.</w:t>
            </w:r>
          </w:p>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 xml:space="preserve">48 та таълим муассасаларида Тиббий хоналар ўқув ёки маъмурий хоналар ҳисобига мослаштирилган . 4-сонли умумтаълим мактабида тиббий хонаси мавжуд эмас. Соғлиқни сақлаш вазирлиги ва Халқ таълими вазирлигининг 2020 йил 3-сентябрдаги “COVID-19  пандемияси даврида умумий ўрта таълим мактабларига  тиббиёт ходимларини бириктириш ва фаолиятини  ташкил этиш тўғрисида”ги 77-сон ва 35қ/қ-сон қўшма қарори асосида тиббиёт ходимлари бириктирилган. Умумий ўрта таълим муассасларига 2020 йилда </w:t>
            </w:r>
            <w:r w:rsidRPr="00684E85">
              <w:rPr>
                <w:rFonts w:ascii="Times New Roman" w:hAnsi="Times New Roman" w:cs="Times New Roman"/>
                <w:b/>
                <w:sz w:val="24"/>
                <w:szCs w:val="24"/>
                <w:lang w:val="uz-Cyrl-UZ"/>
              </w:rPr>
              <w:t>64 329 ,0  минг сўм</w:t>
            </w:r>
            <w:r w:rsidRPr="00684E85">
              <w:rPr>
                <w:rFonts w:ascii="Times New Roman" w:hAnsi="Times New Roman" w:cs="Times New Roman"/>
                <w:sz w:val="24"/>
                <w:szCs w:val="24"/>
                <w:lang w:val="uz-Cyrl-UZ"/>
              </w:rPr>
              <w:t>га зарур дори  воситалари етказиб , ўқувчилар сони бўйича тақсимланган.</w:t>
            </w:r>
          </w:p>
        </w:tc>
        <w:tc>
          <w:tcPr>
            <w:tcW w:w="4394" w:type="dxa"/>
            <w:vAlign w:val="center"/>
          </w:tcPr>
          <w:p w:rsidR="00684E85" w:rsidRPr="00684E85" w:rsidRDefault="00684E85" w:rsidP="004D74E0">
            <w:pPr>
              <w:pStyle w:val="a4"/>
              <w:spacing w:line="276" w:lineRule="auto"/>
              <w:jc w:val="center"/>
              <w:rPr>
                <w:rFonts w:ascii="Times New Roman" w:hAnsi="Times New Roman"/>
                <w:sz w:val="24"/>
                <w:szCs w:val="24"/>
                <w:lang w:val="uz-Cyrl-UZ"/>
              </w:rPr>
            </w:pPr>
            <w:r w:rsidRPr="00684E85">
              <w:rPr>
                <w:rFonts w:ascii="Times New Roman" w:hAnsi="Times New Roman"/>
                <w:sz w:val="24"/>
                <w:szCs w:val="24"/>
                <w:lang w:val="uz-Cyrl-UZ"/>
              </w:rPr>
              <w:t>1 та (4-) умумтаълим мактабига санитар-гигиеник хона қуриш, 18  та (3-,13-,21-,23-,26-,28-,31-,32-,34-,35-,38-,39-,40-,42-,43-,45-,47-,50-)умумтаълим муассасалари тиббиёт хоналарини жиҳозлаш .</w:t>
            </w:r>
          </w:p>
          <w:p w:rsidR="00684E85" w:rsidRPr="00684E85" w:rsidRDefault="00684E85" w:rsidP="004D74E0">
            <w:pPr>
              <w:jc w:val="center"/>
              <w:rPr>
                <w:rFonts w:ascii="Times New Roman" w:hAnsi="Times New Roman" w:cs="Times New Roman"/>
                <w:sz w:val="24"/>
                <w:szCs w:val="24"/>
                <w:lang w:val="uz-Cyrl-UZ"/>
              </w:rPr>
            </w:pPr>
          </w:p>
        </w:tc>
      </w:tr>
      <w:tr w:rsidR="00684E85" w:rsidRPr="00684E85" w:rsidTr="004D74E0">
        <w:tc>
          <w:tcPr>
            <w:tcW w:w="630" w:type="dxa"/>
            <w:vAlign w:val="center"/>
          </w:tcPr>
          <w:p w:rsidR="00684E85" w:rsidRPr="00684E85" w:rsidRDefault="00684E85" w:rsidP="004D74E0">
            <w:pPr>
              <w:jc w:val="center"/>
              <w:rPr>
                <w:rFonts w:ascii="Times New Roman" w:hAnsi="Times New Roman" w:cs="Times New Roman"/>
                <w:sz w:val="24"/>
                <w:szCs w:val="24"/>
                <w:lang w:val="uz-Latn-UZ"/>
              </w:rPr>
            </w:pPr>
            <w:r w:rsidRPr="00684E85">
              <w:rPr>
                <w:rFonts w:ascii="Times New Roman" w:hAnsi="Times New Roman" w:cs="Times New Roman"/>
                <w:sz w:val="24"/>
                <w:szCs w:val="24"/>
                <w:lang w:val="uz-Latn-UZ"/>
              </w:rPr>
              <w:t>5</w:t>
            </w:r>
          </w:p>
        </w:tc>
        <w:tc>
          <w:tcPr>
            <w:tcW w:w="3545" w:type="dxa"/>
            <w:vAlign w:val="center"/>
          </w:tcPr>
          <w:p w:rsidR="00684E85" w:rsidRPr="00684E85" w:rsidRDefault="00684E85" w:rsidP="004D74E0">
            <w:pPr>
              <w:jc w:val="center"/>
              <w:rPr>
                <w:rFonts w:ascii="Times New Roman" w:hAnsi="Times New Roman" w:cs="Times New Roman"/>
                <w:sz w:val="24"/>
                <w:szCs w:val="24"/>
                <w:lang w:val="uz-Cyrl-UZ"/>
              </w:rPr>
            </w:pPr>
            <w:r w:rsidRPr="00684E85">
              <w:rPr>
                <w:rFonts w:ascii="Times New Roman" w:hAnsi="Times New Roman" w:cs="Times New Roman"/>
                <w:sz w:val="24"/>
                <w:szCs w:val="24"/>
                <w:lang w:val="uz-Cyrl-UZ"/>
              </w:rPr>
              <w:t>Умумтаълим мактаблари ўқувчиларини касб-ҳунарга йуналтириш олиб борилаётган ишлар.</w:t>
            </w:r>
          </w:p>
        </w:tc>
        <w:tc>
          <w:tcPr>
            <w:tcW w:w="7087" w:type="dxa"/>
            <w:vAlign w:val="center"/>
          </w:tcPr>
          <w:p w:rsidR="00684E85" w:rsidRPr="00684E85" w:rsidRDefault="00684E85" w:rsidP="004D74E0">
            <w:pPr>
              <w:ind w:firstLine="851"/>
              <w:jc w:val="center"/>
              <w:rPr>
                <w:rFonts w:ascii="Times New Roman" w:eastAsia="Times New Roman" w:hAnsi="Times New Roman" w:cs="Times New Roman"/>
                <w:color w:val="000000"/>
                <w:sz w:val="24"/>
                <w:szCs w:val="24"/>
                <w:lang w:val="uz-Cyrl-UZ" w:eastAsia="ru-RU"/>
              </w:rPr>
            </w:pPr>
            <w:r w:rsidRPr="00684E85">
              <w:rPr>
                <w:rFonts w:ascii="Times New Roman" w:eastAsia="Times New Roman" w:hAnsi="Times New Roman" w:cs="Times New Roman"/>
                <w:color w:val="000000"/>
                <w:sz w:val="24"/>
                <w:szCs w:val="24"/>
                <w:lang w:val="uz-Cyrl-UZ" w:eastAsia="ru-RU"/>
              </w:rPr>
              <w:t>Сурхондарё вилояти Жарқўрғон туманида жами 39000 дан ортиқ ўқувчи таълим тарбия олиб келмоқда, ушбу ўвувчиларнинг, меҳнат бозорида муносиб ўрнини топиши, касбий фаолиятида муваффақиятга эришиши учун «Касбга йўналтириш тизими» ишлари олиб борилмоқда  жумладан: 8-11 синфлар учун онлайн “RPPM.UZ” сайти ҳамда “Профнавигатор” сайитлари орқати 8000 га яқин ўқувчилар платформа орқати сўровномада иштирок этишди. 7-синфдан ўқувчилар ўртасида интерактив сўровномалар ўтказсилди, касб-ҳунарга бўлган қизиқишини аниқласин ва бўйича сўровномалар олиниб таҳлил қилинди. Туманда жойлашган 1-сон ҳамда 2-сонли Касб мактабларига 360 нафар ўқувчи ўзи қизиққан касби бўйича таълимни давом эттирмоқда, Тумандаги Техникумда 250-нафар 11-синфни тамомлаган битирувчилар 3 та йўналиш бўйича касб хунар ўрганмоқда.</w:t>
            </w:r>
          </w:p>
          <w:p w:rsidR="00684E85" w:rsidRPr="00684E85" w:rsidRDefault="00684E85" w:rsidP="004D74E0">
            <w:pPr>
              <w:jc w:val="center"/>
              <w:rPr>
                <w:rFonts w:ascii="Times New Roman" w:hAnsi="Times New Roman" w:cs="Times New Roman"/>
                <w:sz w:val="24"/>
                <w:szCs w:val="24"/>
                <w:lang w:val="uz-Cyrl-UZ"/>
              </w:rPr>
            </w:pPr>
          </w:p>
        </w:tc>
        <w:tc>
          <w:tcPr>
            <w:tcW w:w="4394" w:type="dxa"/>
            <w:vAlign w:val="center"/>
          </w:tcPr>
          <w:p w:rsidR="00684E85" w:rsidRPr="00684E85" w:rsidRDefault="00684E85" w:rsidP="004D74E0">
            <w:pPr>
              <w:jc w:val="center"/>
              <w:rPr>
                <w:rFonts w:ascii="Times New Roman" w:hAnsi="Times New Roman" w:cs="Times New Roman"/>
                <w:sz w:val="24"/>
                <w:szCs w:val="24"/>
                <w:lang w:val="uz-Cyrl-UZ"/>
              </w:rPr>
            </w:pPr>
          </w:p>
        </w:tc>
      </w:tr>
    </w:tbl>
    <w:p w:rsidR="00D64E5D" w:rsidRPr="00684E85" w:rsidRDefault="00D64E5D">
      <w:pPr>
        <w:rPr>
          <w:rFonts w:ascii="Times New Roman" w:hAnsi="Times New Roman" w:cs="Times New Roman"/>
          <w:sz w:val="28"/>
          <w:szCs w:val="28"/>
          <w:lang w:val="uz-Cyrl-UZ"/>
        </w:rPr>
      </w:pPr>
    </w:p>
    <w:sectPr w:rsidR="00D64E5D" w:rsidRPr="00684E85" w:rsidSect="004D74E0">
      <w:pgSz w:w="16838" w:h="11906" w:orient="landscape"/>
      <w:pgMar w:top="993"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FCE"/>
    <w:rsid w:val="001A7829"/>
    <w:rsid w:val="002D2FCE"/>
    <w:rsid w:val="004D74E0"/>
    <w:rsid w:val="00684E85"/>
    <w:rsid w:val="007D3D9E"/>
    <w:rsid w:val="007E4C95"/>
    <w:rsid w:val="008B51F4"/>
    <w:rsid w:val="009A1BF0"/>
    <w:rsid w:val="009E2588"/>
    <w:rsid w:val="00B457B1"/>
    <w:rsid w:val="00D64E5D"/>
    <w:rsid w:val="00DA4FD2"/>
    <w:rsid w:val="00F77A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C5055-6D20-4220-86F5-10427820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2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684E8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687</Words>
  <Characters>3920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2021-02-01T11:34:00Z</dcterms:created>
  <dcterms:modified xsi:type="dcterms:W3CDTF">2021-02-01T13:51:00Z</dcterms:modified>
</cp:coreProperties>
</file>