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E1E" w:rsidRPr="00781E1E" w:rsidRDefault="00781E1E" w:rsidP="00781E1E">
      <w:pPr>
        <w:spacing w:after="0" w:line="288" w:lineRule="auto"/>
        <w:ind w:firstLine="708"/>
        <w:jc w:val="right"/>
        <w:rPr>
          <w:rFonts w:ascii="Times New Roman" w:hAnsi="Times New Roman" w:cs="Times New Roman"/>
          <w:b/>
          <w:noProof/>
          <w:sz w:val="28"/>
          <w:szCs w:val="28"/>
          <w:lang w:val="uk-UA"/>
        </w:rPr>
      </w:pPr>
      <w:r w:rsidRPr="00781E1E">
        <w:rPr>
          <w:rFonts w:ascii="Times New Roman" w:hAnsi="Times New Roman" w:cs="Times New Roman"/>
          <w:b/>
          <w:noProof/>
          <w:sz w:val="28"/>
          <w:szCs w:val="28"/>
          <w:lang w:val="uk-UA"/>
        </w:rPr>
        <w:t>Ширинов Джахонгир Джаббарович</w:t>
      </w:r>
    </w:p>
    <w:p w:rsidR="00781E1E" w:rsidRDefault="00781E1E" w:rsidP="00781E1E">
      <w:pPr>
        <w:spacing w:after="0" w:line="288" w:lineRule="auto"/>
        <w:ind w:firstLine="708"/>
        <w:jc w:val="right"/>
        <w:rPr>
          <w:rFonts w:ascii="Times New Roman" w:hAnsi="Times New Roman" w:cs="Times New Roman"/>
          <w:b/>
          <w:noProof/>
          <w:sz w:val="28"/>
          <w:szCs w:val="28"/>
          <w:lang w:val="uk-UA"/>
        </w:rPr>
      </w:pPr>
      <w:r w:rsidRPr="00781E1E">
        <w:rPr>
          <w:rFonts w:ascii="Times New Roman" w:hAnsi="Times New Roman" w:cs="Times New Roman"/>
          <w:b/>
          <w:noProof/>
          <w:sz w:val="28"/>
          <w:szCs w:val="28"/>
          <w:lang w:val="uk-UA"/>
        </w:rPr>
        <w:t xml:space="preserve">Олий Мажлис Конунчилик палатаси </w:t>
      </w:r>
    </w:p>
    <w:p w:rsidR="000E2C3D" w:rsidRDefault="00781E1E" w:rsidP="00781E1E">
      <w:pPr>
        <w:spacing w:after="0" w:line="288" w:lineRule="auto"/>
        <w:ind w:firstLine="708"/>
        <w:jc w:val="right"/>
        <w:rPr>
          <w:rFonts w:ascii="Times New Roman" w:hAnsi="Times New Roman" w:cs="Times New Roman"/>
          <w:b/>
          <w:noProof/>
          <w:sz w:val="28"/>
          <w:szCs w:val="28"/>
          <w:lang w:val="uk-UA"/>
        </w:rPr>
      </w:pPr>
      <w:r w:rsidRPr="00781E1E">
        <w:rPr>
          <w:rFonts w:ascii="Times New Roman" w:hAnsi="Times New Roman" w:cs="Times New Roman"/>
          <w:b/>
          <w:noProof/>
          <w:sz w:val="28"/>
          <w:szCs w:val="28"/>
          <w:lang w:val="uk-UA"/>
        </w:rPr>
        <w:t xml:space="preserve">Коррупцияга </w:t>
      </w:r>
      <w:r w:rsidR="000E2C3D">
        <w:rPr>
          <w:rFonts w:ascii="Times New Roman" w:hAnsi="Times New Roman" w:cs="Times New Roman"/>
          <w:b/>
          <w:noProof/>
          <w:sz w:val="28"/>
          <w:szCs w:val="28"/>
          <w:lang w:val="uk-UA"/>
        </w:rPr>
        <w:t>қ</w:t>
      </w:r>
      <w:r w:rsidRPr="00781E1E">
        <w:rPr>
          <w:rFonts w:ascii="Times New Roman" w:hAnsi="Times New Roman" w:cs="Times New Roman"/>
          <w:b/>
          <w:noProof/>
          <w:sz w:val="28"/>
          <w:szCs w:val="28"/>
          <w:lang w:val="uk-UA"/>
        </w:rPr>
        <w:t>арши курашиш ва суд-</w:t>
      </w:r>
      <w:r w:rsidR="000E2C3D">
        <w:rPr>
          <w:rFonts w:ascii="Times New Roman" w:hAnsi="Times New Roman" w:cs="Times New Roman"/>
          <w:b/>
          <w:noProof/>
          <w:sz w:val="28"/>
          <w:szCs w:val="28"/>
          <w:lang w:val="uk-UA"/>
        </w:rPr>
        <w:t>ҳ</w:t>
      </w:r>
      <w:r w:rsidRPr="00781E1E">
        <w:rPr>
          <w:rFonts w:ascii="Times New Roman" w:hAnsi="Times New Roman" w:cs="Times New Roman"/>
          <w:b/>
          <w:noProof/>
          <w:sz w:val="28"/>
          <w:szCs w:val="28"/>
          <w:lang w:val="uk-UA"/>
        </w:rPr>
        <w:t>у</w:t>
      </w:r>
      <w:r w:rsidR="000E2C3D">
        <w:rPr>
          <w:rFonts w:ascii="Times New Roman" w:hAnsi="Times New Roman" w:cs="Times New Roman"/>
          <w:b/>
          <w:noProof/>
          <w:sz w:val="28"/>
          <w:szCs w:val="28"/>
          <w:lang w:val="uk-UA"/>
        </w:rPr>
        <w:t>қ</w:t>
      </w:r>
      <w:r w:rsidRPr="00781E1E">
        <w:rPr>
          <w:rFonts w:ascii="Times New Roman" w:hAnsi="Times New Roman" w:cs="Times New Roman"/>
          <w:b/>
          <w:noProof/>
          <w:sz w:val="28"/>
          <w:szCs w:val="28"/>
          <w:lang w:val="uk-UA"/>
        </w:rPr>
        <w:t>у</w:t>
      </w:r>
      <w:r w:rsidR="000E2C3D">
        <w:rPr>
          <w:rFonts w:ascii="Times New Roman" w:hAnsi="Times New Roman" w:cs="Times New Roman"/>
          <w:b/>
          <w:noProof/>
          <w:sz w:val="28"/>
          <w:szCs w:val="28"/>
          <w:lang w:val="uk-UA"/>
        </w:rPr>
        <w:t>қ</w:t>
      </w:r>
      <w:r w:rsidRPr="00781E1E">
        <w:rPr>
          <w:rFonts w:ascii="Times New Roman" w:hAnsi="Times New Roman" w:cs="Times New Roman"/>
          <w:b/>
          <w:noProof/>
          <w:sz w:val="28"/>
          <w:szCs w:val="28"/>
          <w:lang w:val="uk-UA"/>
        </w:rPr>
        <w:t xml:space="preserve"> </w:t>
      </w:r>
    </w:p>
    <w:p w:rsidR="00781E1E" w:rsidRPr="00781E1E" w:rsidRDefault="00781E1E" w:rsidP="00781E1E">
      <w:pPr>
        <w:spacing w:after="0" w:line="288" w:lineRule="auto"/>
        <w:ind w:firstLine="708"/>
        <w:jc w:val="right"/>
        <w:rPr>
          <w:rFonts w:ascii="Times New Roman" w:hAnsi="Times New Roman" w:cs="Times New Roman"/>
          <w:b/>
          <w:noProof/>
          <w:sz w:val="28"/>
          <w:szCs w:val="28"/>
          <w:lang w:val="uk-UA"/>
        </w:rPr>
      </w:pPr>
      <w:r w:rsidRPr="00781E1E">
        <w:rPr>
          <w:rFonts w:ascii="Times New Roman" w:hAnsi="Times New Roman" w:cs="Times New Roman"/>
          <w:b/>
          <w:noProof/>
          <w:sz w:val="28"/>
          <w:szCs w:val="28"/>
          <w:lang w:val="uk-UA"/>
        </w:rPr>
        <w:t xml:space="preserve">масалалари </w:t>
      </w:r>
      <w:r w:rsidR="000E2C3D">
        <w:rPr>
          <w:rFonts w:ascii="Times New Roman" w:hAnsi="Times New Roman" w:cs="Times New Roman"/>
          <w:b/>
          <w:noProof/>
          <w:sz w:val="28"/>
          <w:szCs w:val="28"/>
          <w:lang w:val="uk-UA"/>
        </w:rPr>
        <w:t>қ</w:t>
      </w:r>
      <w:r w:rsidRPr="00781E1E">
        <w:rPr>
          <w:rFonts w:ascii="Times New Roman" w:hAnsi="Times New Roman" w:cs="Times New Roman"/>
          <w:b/>
          <w:noProof/>
          <w:sz w:val="28"/>
          <w:szCs w:val="28"/>
          <w:lang w:val="uk-UA"/>
        </w:rPr>
        <w:t>умитаси раиси</w:t>
      </w:r>
      <w:r>
        <w:rPr>
          <w:rFonts w:ascii="Times New Roman" w:hAnsi="Times New Roman" w:cs="Times New Roman"/>
          <w:b/>
          <w:noProof/>
          <w:sz w:val="28"/>
          <w:szCs w:val="28"/>
          <w:lang w:val="uk-UA"/>
        </w:rPr>
        <w:t>,</w:t>
      </w:r>
      <w:r w:rsidRPr="00781E1E">
        <w:rPr>
          <w:rFonts w:ascii="Times New Roman" w:hAnsi="Times New Roman" w:cs="Times New Roman"/>
          <w:b/>
          <w:noProof/>
          <w:sz w:val="28"/>
          <w:szCs w:val="28"/>
          <w:lang w:val="uk-UA"/>
        </w:rPr>
        <w:t xml:space="preserve"> </w:t>
      </w:r>
      <w:r w:rsidRPr="009B5FB9">
        <w:rPr>
          <w:rFonts w:ascii="Times New Roman" w:hAnsi="Times New Roman" w:cs="Times New Roman"/>
          <w:b/>
          <w:noProof/>
          <w:sz w:val="28"/>
          <w:szCs w:val="28"/>
          <w:lang w:val="uk-UA"/>
        </w:rPr>
        <w:t>мустақил тадқиқотчи</w:t>
      </w:r>
    </w:p>
    <w:p w:rsidR="00781E1E" w:rsidRPr="00781E1E" w:rsidRDefault="00781E1E" w:rsidP="00781E1E">
      <w:pPr>
        <w:spacing w:after="0" w:line="288" w:lineRule="auto"/>
        <w:ind w:firstLine="708"/>
        <w:jc w:val="right"/>
        <w:rPr>
          <w:rFonts w:ascii="Times New Roman" w:hAnsi="Times New Roman" w:cs="Times New Roman"/>
          <w:b/>
          <w:noProof/>
          <w:sz w:val="28"/>
          <w:szCs w:val="28"/>
          <w:lang w:val="uk-UA"/>
        </w:rPr>
      </w:pPr>
      <w:r w:rsidRPr="00781E1E">
        <w:rPr>
          <w:rFonts w:ascii="Times New Roman" w:hAnsi="Times New Roman" w:cs="Times New Roman"/>
          <w:b/>
          <w:noProof/>
          <w:sz w:val="28"/>
          <w:szCs w:val="28"/>
          <w:lang w:val="uk-UA"/>
        </w:rPr>
        <w:t>j.shirinov@parliament.gov.uz</w:t>
      </w:r>
    </w:p>
    <w:p w:rsidR="00781E1E" w:rsidRPr="009B5FB9" w:rsidRDefault="00781E1E" w:rsidP="00781E1E">
      <w:pPr>
        <w:spacing w:after="0" w:line="288" w:lineRule="auto"/>
        <w:ind w:firstLine="708"/>
        <w:jc w:val="right"/>
        <w:rPr>
          <w:rFonts w:ascii="Times New Roman" w:hAnsi="Times New Roman" w:cs="Times New Roman"/>
          <w:b/>
          <w:noProof/>
          <w:sz w:val="28"/>
          <w:szCs w:val="28"/>
          <w:lang w:val="uk-UA"/>
        </w:rPr>
      </w:pPr>
      <w:r w:rsidRPr="00781E1E">
        <w:rPr>
          <w:rFonts w:ascii="Times New Roman" w:hAnsi="Times New Roman" w:cs="Times New Roman"/>
          <w:b/>
          <w:noProof/>
          <w:sz w:val="28"/>
          <w:szCs w:val="28"/>
          <w:lang w:val="uk-UA"/>
        </w:rPr>
        <w:t>j.shirinov@mail.ru</w:t>
      </w:r>
    </w:p>
    <w:p w:rsidR="00781E1E" w:rsidRPr="00036643" w:rsidRDefault="00781E1E" w:rsidP="009B5FB9">
      <w:pPr>
        <w:spacing w:after="0" w:line="288" w:lineRule="auto"/>
        <w:jc w:val="center"/>
        <w:rPr>
          <w:rFonts w:ascii="Times New Roman" w:hAnsi="Times New Roman" w:cs="Times New Roman"/>
          <w:b/>
          <w:noProof/>
          <w:sz w:val="28"/>
          <w:szCs w:val="28"/>
          <w:lang w:val="uz-Cyrl-UZ"/>
        </w:rPr>
      </w:pPr>
    </w:p>
    <w:p w:rsidR="00002834" w:rsidRDefault="00810714" w:rsidP="009B5FB9">
      <w:pPr>
        <w:spacing w:after="0" w:line="288" w:lineRule="auto"/>
        <w:jc w:val="center"/>
        <w:rPr>
          <w:rFonts w:ascii="Times New Roman" w:hAnsi="Times New Roman" w:cs="Times New Roman"/>
          <w:b/>
          <w:noProof/>
          <w:sz w:val="28"/>
          <w:szCs w:val="28"/>
          <w:lang w:val="uz-Cyrl-UZ"/>
        </w:rPr>
      </w:pPr>
      <w:r w:rsidRPr="00810714">
        <w:rPr>
          <w:rFonts w:ascii="Times New Roman" w:hAnsi="Times New Roman" w:cs="Times New Roman"/>
          <w:b/>
          <w:noProof/>
          <w:sz w:val="28"/>
          <w:szCs w:val="28"/>
          <w:lang w:val="uz-Cyrl-UZ"/>
        </w:rPr>
        <w:t>НОДАВЛАТ НОТИЖОРАТ ТАШКИЛОТЛАРИ ТАШКИЛИЙ-ҲУҚУҚИЙ ШАКЛИНИНГ НАЗАРИЙ-</w:t>
      </w:r>
      <w:r>
        <w:rPr>
          <w:rFonts w:ascii="Times New Roman" w:hAnsi="Times New Roman" w:cs="Times New Roman"/>
          <w:b/>
          <w:noProof/>
          <w:sz w:val="28"/>
          <w:szCs w:val="28"/>
          <w:lang w:val="uz-Cyrl-UZ"/>
        </w:rPr>
        <w:t>ҲУҚУҚИЙ МАСАЛАЛАРИ</w:t>
      </w:r>
    </w:p>
    <w:p w:rsidR="00810714" w:rsidRPr="00002834" w:rsidRDefault="00810714" w:rsidP="009B5FB9">
      <w:pPr>
        <w:spacing w:after="0" w:line="288" w:lineRule="auto"/>
        <w:jc w:val="center"/>
        <w:rPr>
          <w:rFonts w:ascii="Times New Roman" w:hAnsi="Times New Roman" w:cs="Times New Roman"/>
          <w:b/>
          <w:noProof/>
          <w:sz w:val="28"/>
          <w:szCs w:val="28"/>
          <w:lang w:val="uz-Cyrl-UZ"/>
        </w:rPr>
      </w:pPr>
    </w:p>
    <w:p w:rsidR="00036643" w:rsidRDefault="00C32B21" w:rsidP="00810714">
      <w:pPr>
        <w:spacing w:after="0" w:line="240" w:lineRule="auto"/>
        <w:ind w:firstLine="709"/>
        <w:jc w:val="both"/>
        <w:rPr>
          <w:rFonts w:ascii="Times New Roman" w:hAnsi="Times New Roman" w:cs="Times New Roman"/>
          <w:noProof/>
          <w:sz w:val="28"/>
          <w:szCs w:val="28"/>
          <w:lang w:val="uz-Cyrl-UZ"/>
        </w:rPr>
      </w:pPr>
      <w:r w:rsidRPr="00C32B21">
        <w:rPr>
          <w:rFonts w:ascii="Times New Roman" w:hAnsi="Times New Roman" w:cs="Times New Roman"/>
          <w:b/>
          <w:noProof/>
          <w:sz w:val="28"/>
          <w:szCs w:val="28"/>
          <w:lang w:val="uz-Cyrl-UZ"/>
        </w:rPr>
        <w:t>Аннотация.</w:t>
      </w:r>
      <w:r w:rsidRPr="00C32B21">
        <w:rPr>
          <w:rFonts w:ascii="Times New Roman" w:hAnsi="Times New Roman" w:cs="Times New Roman"/>
          <w:noProof/>
          <w:sz w:val="28"/>
          <w:szCs w:val="28"/>
          <w:lang w:val="uz-Cyrl-UZ"/>
        </w:rPr>
        <w:t xml:space="preserve"> Мақолада </w:t>
      </w:r>
      <w:r>
        <w:rPr>
          <w:rFonts w:ascii="Times New Roman" w:hAnsi="Times New Roman" w:cs="Times New Roman"/>
          <w:noProof/>
          <w:sz w:val="28"/>
          <w:szCs w:val="28"/>
          <w:lang w:val="uz-Cyrl-UZ"/>
        </w:rPr>
        <w:t xml:space="preserve">Нодавлат нотижорат ташкилотининг ташкилий-ҳуқуқий шаклига, унинг </w:t>
      </w:r>
      <w:r w:rsidRPr="00C52C9F">
        <w:rPr>
          <w:rFonts w:ascii="Times New Roman" w:hAnsi="Times New Roman" w:cs="Times New Roman"/>
          <w:noProof/>
          <w:sz w:val="28"/>
          <w:szCs w:val="28"/>
          <w:lang w:val="uz-Cyrl-UZ"/>
        </w:rPr>
        <w:t>фаолият</w:t>
      </w:r>
      <w:r w:rsidR="00FA1913" w:rsidRPr="00C52C9F">
        <w:rPr>
          <w:rFonts w:ascii="Times New Roman" w:hAnsi="Times New Roman" w:cs="Times New Roman"/>
          <w:noProof/>
          <w:sz w:val="28"/>
          <w:szCs w:val="28"/>
          <w:lang w:val="uz-Cyrl-UZ"/>
        </w:rPr>
        <w:t>и</w:t>
      </w:r>
      <w:r w:rsidRPr="00C52C9F">
        <w:rPr>
          <w:rFonts w:ascii="Times New Roman" w:hAnsi="Times New Roman" w:cs="Times New Roman"/>
          <w:noProof/>
          <w:sz w:val="28"/>
          <w:szCs w:val="28"/>
          <w:lang w:val="uz-Cyrl-UZ"/>
        </w:rPr>
        <w:t xml:space="preserve"> мақсадига, таъсисчиларининг ҳуқуқий мақомига</w:t>
      </w:r>
      <w:r w:rsidR="00FA1913" w:rsidRPr="00C52C9F">
        <w:rPr>
          <w:rFonts w:ascii="Times New Roman" w:hAnsi="Times New Roman" w:cs="Times New Roman"/>
          <w:noProof/>
          <w:sz w:val="28"/>
          <w:szCs w:val="28"/>
          <w:lang w:val="uz-Cyrl-UZ"/>
        </w:rPr>
        <w:t>,</w:t>
      </w:r>
      <w:r w:rsidRPr="00C52C9F">
        <w:rPr>
          <w:rFonts w:ascii="Times New Roman" w:hAnsi="Times New Roman" w:cs="Times New Roman"/>
          <w:noProof/>
          <w:sz w:val="28"/>
          <w:szCs w:val="28"/>
          <w:lang w:val="uz-Cyrl-UZ"/>
        </w:rPr>
        <w:t xml:space="preserve"> </w:t>
      </w:r>
      <w:r w:rsidR="00FA1913">
        <w:rPr>
          <w:rFonts w:ascii="Times New Roman" w:hAnsi="Times New Roman" w:cs="Times New Roman"/>
          <w:noProof/>
          <w:sz w:val="28"/>
          <w:szCs w:val="28"/>
          <w:lang w:val="uz-Cyrl-UZ"/>
        </w:rPr>
        <w:t xml:space="preserve">уюшма, жамоат фонди, муассаса, </w:t>
      </w:r>
      <w:r w:rsidR="00FA1913" w:rsidRPr="00C32B21">
        <w:rPr>
          <w:rFonts w:ascii="Times New Roman" w:hAnsi="Times New Roman" w:cs="Times New Roman"/>
          <w:noProof/>
          <w:sz w:val="28"/>
          <w:szCs w:val="28"/>
          <w:lang w:val="uz-Cyrl-UZ"/>
        </w:rPr>
        <w:t xml:space="preserve">жисмоний ва юридик шахслар бирлашмаси </w:t>
      </w:r>
      <w:r w:rsidR="00FA1913">
        <w:rPr>
          <w:rFonts w:ascii="Times New Roman" w:hAnsi="Times New Roman" w:cs="Times New Roman"/>
          <w:noProof/>
          <w:sz w:val="28"/>
          <w:szCs w:val="28"/>
          <w:lang w:val="uz-Cyrl-UZ"/>
        </w:rPr>
        <w:t xml:space="preserve">каби тушунчаларга </w:t>
      </w:r>
      <w:r>
        <w:rPr>
          <w:rFonts w:ascii="Times New Roman" w:hAnsi="Times New Roman" w:cs="Times New Roman"/>
          <w:noProof/>
          <w:sz w:val="28"/>
          <w:szCs w:val="28"/>
          <w:lang w:val="uz-Cyrl-UZ"/>
        </w:rPr>
        <w:t xml:space="preserve">таърифлар келтирилган. Соҳа бўйича мустақил изланишлар олиб борган хориж олимларининг фикрлари </w:t>
      </w:r>
      <w:r w:rsidR="00FA1913">
        <w:rPr>
          <w:rFonts w:ascii="Times New Roman" w:hAnsi="Times New Roman" w:cs="Times New Roman"/>
          <w:noProof/>
          <w:sz w:val="28"/>
          <w:szCs w:val="28"/>
          <w:lang w:val="uz-Cyrl-UZ"/>
        </w:rPr>
        <w:t>асосида</w:t>
      </w:r>
      <w:r>
        <w:rPr>
          <w:rFonts w:ascii="Times New Roman" w:hAnsi="Times New Roman" w:cs="Times New Roman"/>
          <w:noProof/>
          <w:sz w:val="28"/>
          <w:szCs w:val="28"/>
          <w:lang w:val="uz-Cyrl-UZ"/>
        </w:rPr>
        <w:t xml:space="preserve"> </w:t>
      </w:r>
      <w:r w:rsidR="00FA1913">
        <w:rPr>
          <w:rFonts w:ascii="Times New Roman" w:hAnsi="Times New Roman" w:cs="Times New Roman"/>
          <w:noProof/>
          <w:sz w:val="28"/>
          <w:szCs w:val="28"/>
          <w:lang w:val="uz-Cyrl-UZ"/>
        </w:rPr>
        <w:t xml:space="preserve">миллий </w:t>
      </w:r>
      <w:r>
        <w:rPr>
          <w:rFonts w:ascii="Times New Roman" w:hAnsi="Times New Roman" w:cs="Times New Roman"/>
          <w:noProof/>
          <w:sz w:val="28"/>
          <w:szCs w:val="28"/>
          <w:lang w:val="uz-Cyrl-UZ"/>
        </w:rPr>
        <w:t xml:space="preserve">қонунчиликдаги норматив-ҳуқуқий ҳужжатларнинг тегишли бандлари </w:t>
      </w:r>
      <w:r w:rsidR="00810714">
        <w:rPr>
          <w:rFonts w:ascii="Times New Roman" w:hAnsi="Times New Roman" w:cs="Times New Roman"/>
          <w:noProof/>
          <w:sz w:val="28"/>
          <w:szCs w:val="28"/>
          <w:lang w:val="uz-Cyrl-UZ"/>
        </w:rPr>
        <w:t>чуқур таҳлил этилган.</w:t>
      </w:r>
      <w:r>
        <w:rPr>
          <w:rFonts w:ascii="Times New Roman" w:hAnsi="Times New Roman" w:cs="Times New Roman"/>
          <w:noProof/>
          <w:sz w:val="28"/>
          <w:szCs w:val="28"/>
          <w:lang w:val="uz-Cyrl-UZ"/>
        </w:rPr>
        <w:t xml:space="preserve"> </w:t>
      </w:r>
    </w:p>
    <w:p w:rsidR="00C32B21" w:rsidRDefault="00C32B21" w:rsidP="00810714">
      <w:pPr>
        <w:spacing w:after="0" w:line="240" w:lineRule="auto"/>
        <w:ind w:firstLine="709"/>
        <w:jc w:val="both"/>
        <w:rPr>
          <w:rFonts w:ascii="Times New Roman" w:hAnsi="Times New Roman" w:cs="Times New Roman"/>
          <w:noProof/>
          <w:sz w:val="28"/>
          <w:szCs w:val="28"/>
          <w:lang w:val="uk-UA"/>
        </w:rPr>
      </w:pPr>
      <w:r>
        <w:rPr>
          <w:rFonts w:ascii="Times New Roman" w:hAnsi="Times New Roman" w:cs="Times New Roman"/>
          <w:noProof/>
          <w:sz w:val="28"/>
          <w:szCs w:val="28"/>
          <w:lang w:val="uz-Cyrl-UZ"/>
        </w:rPr>
        <w:t xml:space="preserve">Шунингдек, </w:t>
      </w:r>
      <w:r w:rsidR="0052408C">
        <w:rPr>
          <w:rFonts w:ascii="Times New Roman" w:hAnsi="Times New Roman" w:cs="Times New Roman"/>
          <w:noProof/>
          <w:sz w:val="28"/>
          <w:szCs w:val="28"/>
          <w:lang w:val="uz-Cyrl-UZ"/>
        </w:rPr>
        <w:t>а</w:t>
      </w:r>
      <w:r w:rsidR="0052408C">
        <w:rPr>
          <w:rFonts w:ascii="Times New Roman" w:hAnsi="Times New Roman" w:cs="Times New Roman"/>
          <w:noProof/>
          <w:sz w:val="28"/>
          <w:szCs w:val="28"/>
          <w:lang w:val="uk-UA"/>
        </w:rPr>
        <w:t xml:space="preserve">гарда иштирокчиларнинг қарорига мувофиқ уюшмага (иттифоққа) ва ўзга бирлашмага тадбиркорлик фаолияти билан шуғулланиш вазифаси юклатилса, бундай уюшма (иттифоқ) ва ўзга бирлашма хўжалик ширкати ёки жамиятига айлантирилиши кераклиги ёхуд тадбиркорлик фаолиятини амалга ошириш учун хўжалик жамиятлари тузиши ёки уларда иштирок этиши мумкинлиги бўйича </w:t>
      </w:r>
      <w:r w:rsidR="00FA1913">
        <w:rPr>
          <w:rFonts w:ascii="Times New Roman" w:hAnsi="Times New Roman" w:cs="Times New Roman"/>
          <w:noProof/>
          <w:sz w:val="28"/>
          <w:szCs w:val="28"/>
          <w:lang w:val="uk-UA"/>
        </w:rPr>
        <w:t>Ўзбекистон республикаси Фуқаролик кодексининг тегишли банлари кўрсатиб берилган.</w:t>
      </w:r>
    </w:p>
    <w:p w:rsidR="00FA1913" w:rsidRPr="00C32B21" w:rsidRDefault="00810714" w:rsidP="00810714">
      <w:pPr>
        <w:spacing w:after="0" w:line="240" w:lineRule="auto"/>
        <w:ind w:firstLine="709"/>
        <w:jc w:val="both"/>
        <w:rPr>
          <w:rFonts w:ascii="Times New Roman" w:hAnsi="Times New Roman" w:cs="Times New Roman"/>
          <w:noProof/>
          <w:sz w:val="28"/>
          <w:szCs w:val="28"/>
          <w:lang w:val="uz-Cyrl-UZ"/>
        </w:rPr>
      </w:pPr>
      <w:r>
        <w:rPr>
          <w:rFonts w:ascii="Times New Roman" w:hAnsi="Times New Roman" w:cs="Times New Roman"/>
          <w:noProof/>
          <w:sz w:val="28"/>
          <w:szCs w:val="28"/>
          <w:lang w:val="uz-Cyrl-UZ"/>
        </w:rPr>
        <w:t xml:space="preserve">Бундан </w:t>
      </w:r>
      <w:r w:rsidRPr="00810714">
        <w:rPr>
          <w:rFonts w:ascii="Times New Roman" w:hAnsi="Times New Roman" w:cs="Times New Roman"/>
          <w:noProof/>
          <w:sz w:val="28"/>
          <w:szCs w:val="28"/>
          <w:lang w:val="uk-UA"/>
        </w:rPr>
        <w:t>ташқари, муаллиф томонидан қонунларда уюшма (иттифоқ)ни нафақат “нодавлат нотижорат ташкилотлари” томонидан, балки ҳар қандай “юридик шахс” томонидан таъсис этилишини назарда тутиш лозим</w:t>
      </w:r>
      <w:r>
        <w:rPr>
          <w:rFonts w:ascii="Times New Roman" w:hAnsi="Times New Roman" w:cs="Times New Roman"/>
          <w:noProof/>
          <w:sz w:val="28"/>
          <w:szCs w:val="28"/>
          <w:lang w:val="uk-UA"/>
        </w:rPr>
        <w:t xml:space="preserve">лиги бўйича </w:t>
      </w:r>
      <w:r>
        <w:rPr>
          <w:rFonts w:ascii="Times New Roman" w:hAnsi="Times New Roman" w:cs="Times New Roman"/>
          <w:noProof/>
          <w:sz w:val="28"/>
          <w:szCs w:val="28"/>
          <w:lang w:val="uz-Cyrl-UZ"/>
        </w:rPr>
        <w:t>муаллифнинг асосли таклифлари келтирилган.</w:t>
      </w:r>
    </w:p>
    <w:p w:rsidR="00C32B21" w:rsidRDefault="00C32B21" w:rsidP="00810714">
      <w:pPr>
        <w:spacing w:after="0" w:line="240" w:lineRule="auto"/>
        <w:ind w:firstLine="709"/>
        <w:rPr>
          <w:rFonts w:ascii="Times New Roman" w:hAnsi="Times New Roman" w:cs="Times New Roman"/>
          <w:b/>
          <w:noProof/>
          <w:sz w:val="28"/>
          <w:szCs w:val="28"/>
          <w:lang w:val="uz-Cyrl-UZ"/>
        </w:rPr>
      </w:pPr>
    </w:p>
    <w:p w:rsidR="00002834" w:rsidRPr="00E31966" w:rsidRDefault="00036643" w:rsidP="00810714">
      <w:pPr>
        <w:spacing w:after="0" w:line="240" w:lineRule="auto"/>
        <w:ind w:firstLine="709"/>
        <w:jc w:val="both"/>
        <w:rPr>
          <w:rFonts w:ascii="Times New Roman" w:hAnsi="Times New Roman" w:cs="Times New Roman"/>
          <w:noProof/>
          <w:sz w:val="28"/>
          <w:szCs w:val="28"/>
          <w:lang w:val="uz-Cyrl-UZ"/>
        </w:rPr>
      </w:pPr>
      <w:r w:rsidRPr="00E31966">
        <w:rPr>
          <w:rFonts w:ascii="Times New Roman" w:hAnsi="Times New Roman" w:cs="Times New Roman"/>
          <w:b/>
          <w:noProof/>
          <w:sz w:val="28"/>
          <w:szCs w:val="28"/>
          <w:lang w:val="uz-Cyrl-UZ"/>
        </w:rPr>
        <w:t>Калит сўзлар:</w:t>
      </w:r>
      <w:r w:rsidRPr="00E31966">
        <w:rPr>
          <w:rFonts w:ascii="Times New Roman" w:hAnsi="Times New Roman" w:cs="Times New Roman"/>
          <w:noProof/>
          <w:sz w:val="28"/>
          <w:szCs w:val="28"/>
          <w:lang w:val="uz-Cyrl-UZ"/>
        </w:rPr>
        <w:t xml:space="preserve"> Нодавлат нотижорат ташкилотлари, </w:t>
      </w:r>
      <w:r w:rsidR="00E31966" w:rsidRPr="00E31966">
        <w:rPr>
          <w:rFonts w:ascii="Times New Roman" w:hAnsi="Times New Roman" w:cs="Times New Roman"/>
          <w:noProof/>
          <w:sz w:val="28"/>
          <w:szCs w:val="28"/>
          <w:lang w:val="uz-Cyrl-UZ"/>
        </w:rPr>
        <w:t>юридик шахс, ташкилий-ҳуқуқий шакл, ашкилий-ҳуқуқий шакл, таъсисчи, юридик шахснинг табиати, фуқаролик-ҳуқуқий жавобгарлик, нодавлат нотижорат ташкилотнинг фаолият мақсади</w:t>
      </w:r>
      <w:r w:rsidR="00E31966">
        <w:rPr>
          <w:rFonts w:ascii="Times New Roman" w:hAnsi="Times New Roman" w:cs="Times New Roman"/>
          <w:noProof/>
          <w:sz w:val="28"/>
          <w:szCs w:val="28"/>
          <w:lang w:val="uz-Cyrl-UZ"/>
        </w:rPr>
        <w:t xml:space="preserve">, </w:t>
      </w:r>
      <w:r w:rsidR="00E31966" w:rsidRPr="00810714">
        <w:rPr>
          <w:rFonts w:ascii="Times New Roman" w:hAnsi="Times New Roman" w:cs="Times New Roman"/>
          <w:noProof/>
          <w:sz w:val="28"/>
          <w:szCs w:val="28"/>
          <w:lang w:val="uz-Cyrl-UZ"/>
        </w:rPr>
        <w:t>таъсисчиларнинг ҳуқуқий мақоми, уюшма, жамоат фонди, муассаса, ташкилотнинг субъектив таркиби</w:t>
      </w:r>
      <w:r w:rsidR="00810714">
        <w:rPr>
          <w:rFonts w:ascii="Times New Roman" w:hAnsi="Times New Roman" w:cs="Times New Roman"/>
          <w:noProof/>
          <w:sz w:val="28"/>
          <w:szCs w:val="28"/>
          <w:lang w:val="uz-Cyrl-UZ"/>
        </w:rPr>
        <w:t xml:space="preserve">, </w:t>
      </w:r>
      <w:r w:rsidR="00810714" w:rsidRPr="00810714">
        <w:rPr>
          <w:rFonts w:ascii="Times New Roman" w:hAnsi="Times New Roman" w:cs="Times New Roman"/>
          <w:noProof/>
          <w:sz w:val="28"/>
          <w:szCs w:val="28"/>
          <w:lang w:val="uk-UA"/>
        </w:rPr>
        <w:t>уюшма (иттифоқ)</w:t>
      </w:r>
      <w:r w:rsidR="00810714">
        <w:rPr>
          <w:rFonts w:ascii="Times New Roman" w:hAnsi="Times New Roman" w:cs="Times New Roman"/>
          <w:noProof/>
          <w:sz w:val="28"/>
          <w:szCs w:val="28"/>
          <w:lang w:val="uk-UA"/>
        </w:rPr>
        <w:t>.</w:t>
      </w:r>
    </w:p>
    <w:p w:rsidR="00C52C9F" w:rsidRDefault="00C52C9F" w:rsidP="009B5FB9">
      <w:pPr>
        <w:spacing w:after="0" w:line="288" w:lineRule="auto"/>
        <w:ind w:firstLine="709"/>
        <w:jc w:val="both"/>
        <w:rPr>
          <w:rFonts w:ascii="Times New Roman" w:hAnsi="Times New Roman" w:cs="Times New Roman"/>
          <w:noProof/>
          <w:sz w:val="28"/>
          <w:szCs w:val="28"/>
        </w:rPr>
      </w:pPr>
    </w:p>
    <w:p w:rsidR="00587773" w:rsidRDefault="00587773" w:rsidP="009B5FB9">
      <w:pPr>
        <w:spacing w:after="0" w:line="288" w:lineRule="auto"/>
        <w:ind w:firstLine="709"/>
        <w:jc w:val="both"/>
        <w:rPr>
          <w:rFonts w:ascii="Times New Roman" w:hAnsi="Times New Roman" w:cs="Times New Roman"/>
          <w:noProof/>
          <w:sz w:val="28"/>
          <w:szCs w:val="28"/>
        </w:rPr>
      </w:pPr>
    </w:p>
    <w:p w:rsidR="00587773" w:rsidRDefault="00587773" w:rsidP="009B5FB9">
      <w:pPr>
        <w:spacing w:after="0" w:line="288" w:lineRule="auto"/>
        <w:ind w:firstLine="709"/>
        <w:jc w:val="both"/>
        <w:rPr>
          <w:rFonts w:ascii="Times New Roman" w:hAnsi="Times New Roman" w:cs="Times New Roman"/>
          <w:noProof/>
          <w:sz w:val="28"/>
          <w:szCs w:val="28"/>
        </w:rPr>
      </w:pPr>
    </w:p>
    <w:p w:rsidR="00587773" w:rsidRDefault="00587773" w:rsidP="009B5FB9">
      <w:pPr>
        <w:spacing w:after="0" w:line="288" w:lineRule="auto"/>
        <w:ind w:firstLine="709"/>
        <w:jc w:val="both"/>
        <w:rPr>
          <w:rFonts w:ascii="Times New Roman" w:hAnsi="Times New Roman" w:cs="Times New Roman"/>
          <w:noProof/>
          <w:sz w:val="28"/>
          <w:szCs w:val="28"/>
        </w:rPr>
      </w:pPr>
    </w:p>
    <w:p w:rsidR="00587773" w:rsidRDefault="00587773" w:rsidP="009B5FB9">
      <w:pPr>
        <w:spacing w:after="0" w:line="288" w:lineRule="auto"/>
        <w:ind w:firstLine="709"/>
        <w:jc w:val="both"/>
        <w:rPr>
          <w:rFonts w:ascii="Times New Roman" w:hAnsi="Times New Roman" w:cs="Times New Roman"/>
          <w:noProof/>
          <w:sz w:val="28"/>
          <w:szCs w:val="28"/>
        </w:rPr>
      </w:pPr>
    </w:p>
    <w:p w:rsidR="00587773" w:rsidRDefault="00587773" w:rsidP="009B5FB9">
      <w:pPr>
        <w:spacing w:after="0" w:line="288" w:lineRule="auto"/>
        <w:ind w:firstLine="709"/>
        <w:jc w:val="both"/>
        <w:rPr>
          <w:rFonts w:ascii="Times New Roman" w:hAnsi="Times New Roman" w:cs="Times New Roman"/>
          <w:noProof/>
          <w:sz w:val="28"/>
          <w:szCs w:val="28"/>
        </w:rPr>
      </w:pPr>
    </w:p>
    <w:p w:rsidR="00587773" w:rsidRDefault="00587773" w:rsidP="009B5FB9">
      <w:pPr>
        <w:spacing w:after="0" w:line="288" w:lineRule="auto"/>
        <w:ind w:firstLine="709"/>
        <w:jc w:val="both"/>
        <w:rPr>
          <w:rFonts w:ascii="Times New Roman" w:hAnsi="Times New Roman" w:cs="Times New Roman"/>
          <w:noProof/>
          <w:sz w:val="28"/>
          <w:szCs w:val="28"/>
        </w:rPr>
      </w:pPr>
    </w:p>
    <w:p w:rsidR="00C52C9F" w:rsidRDefault="00C52C9F" w:rsidP="00C52C9F">
      <w:pPr>
        <w:spacing w:after="0" w:line="288" w:lineRule="auto"/>
        <w:ind w:firstLine="708"/>
        <w:jc w:val="right"/>
        <w:rPr>
          <w:rFonts w:ascii="Times New Roman" w:hAnsi="Times New Roman" w:cs="Times New Roman"/>
          <w:b/>
          <w:noProof/>
          <w:sz w:val="28"/>
          <w:szCs w:val="28"/>
          <w:lang w:val="uk-UA"/>
        </w:rPr>
      </w:pPr>
      <w:r w:rsidRPr="00781E1E">
        <w:rPr>
          <w:rFonts w:ascii="Times New Roman" w:hAnsi="Times New Roman" w:cs="Times New Roman"/>
          <w:b/>
          <w:noProof/>
          <w:sz w:val="28"/>
          <w:szCs w:val="28"/>
          <w:lang w:val="uk-UA"/>
        </w:rPr>
        <w:lastRenderedPageBreak/>
        <w:t>Ширинов Джахонгир Джаббарович</w:t>
      </w:r>
    </w:p>
    <w:p w:rsidR="000E2C3D" w:rsidRPr="000E2C3D" w:rsidRDefault="000E2C3D" w:rsidP="000E2C3D">
      <w:pPr>
        <w:spacing w:after="0" w:line="288" w:lineRule="auto"/>
        <w:ind w:firstLine="708"/>
        <w:jc w:val="right"/>
        <w:rPr>
          <w:rFonts w:ascii="Times New Roman" w:hAnsi="Times New Roman" w:cs="Times New Roman"/>
          <w:b/>
          <w:noProof/>
          <w:sz w:val="28"/>
          <w:szCs w:val="28"/>
          <w:lang w:val="uk-UA"/>
        </w:rPr>
      </w:pPr>
      <w:r w:rsidRPr="000E2C3D">
        <w:rPr>
          <w:rFonts w:ascii="Times New Roman" w:hAnsi="Times New Roman" w:cs="Times New Roman"/>
          <w:b/>
          <w:noProof/>
          <w:sz w:val="28"/>
          <w:szCs w:val="28"/>
          <w:lang w:val="uk-UA"/>
        </w:rPr>
        <w:t xml:space="preserve">Председатель комитета </w:t>
      </w:r>
      <w:hyperlink r:id="rId6" w:history="1">
        <w:r w:rsidRPr="000E2C3D">
          <w:rPr>
            <w:rFonts w:ascii="Times New Roman" w:hAnsi="Times New Roman" w:cs="Times New Roman"/>
            <w:b/>
            <w:noProof/>
            <w:sz w:val="28"/>
            <w:szCs w:val="28"/>
            <w:lang w:val="uk-UA"/>
          </w:rPr>
          <w:t>по противодействию коррупции и судебно-правовым вопросам</w:t>
        </w:r>
      </w:hyperlink>
      <w:r w:rsidRPr="000E2C3D">
        <w:rPr>
          <w:rFonts w:ascii="Times New Roman" w:hAnsi="Times New Roman" w:cs="Times New Roman"/>
          <w:b/>
          <w:noProof/>
          <w:sz w:val="28"/>
          <w:szCs w:val="28"/>
          <w:lang w:val="uk-UA"/>
        </w:rPr>
        <w:t xml:space="preserve"> Законодательной Палаты Олий Мажлиса</w:t>
      </w:r>
      <w:r>
        <w:rPr>
          <w:rFonts w:ascii="Times New Roman" w:hAnsi="Times New Roman" w:cs="Times New Roman"/>
          <w:b/>
          <w:noProof/>
          <w:sz w:val="28"/>
          <w:szCs w:val="28"/>
          <w:lang w:val="uk-UA"/>
        </w:rPr>
        <w:t>,</w:t>
      </w:r>
      <w:r w:rsidRPr="000E2C3D">
        <w:rPr>
          <w:rFonts w:ascii="Times New Roman" w:hAnsi="Times New Roman" w:cs="Times New Roman"/>
          <w:b/>
          <w:noProof/>
          <w:sz w:val="28"/>
          <w:szCs w:val="28"/>
          <w:lang w:val="uk-UA"/>
        </w:rPr>
        <w:t xml:space="preserve"> независимый научный исследователь</w:t>
      </w:r>
    </w:p>
    <w:p w:rsidR="000E2C3D" w:rsidRPr="000E2C3D" w:rsidRDefault="000E2C3D" w:rsidP="00C52C9F">
      <w:pPr>
        <w:spacing w:after="0" w:line="288" w:lineRule="auto"/>
        <w:ind w:firstLine="708"/>
        <w:jc w:val="right"/>
        <w:rPr>
          <w:rFonts w:ascii="Times New Roman" w:hAnsi="Times New Roman" w:cs="Times New Roman"/>
          <w:b/>
          <w:noProof/>
          <w:sz w:val="28"/>
          <w:szCs w:val="28"/>
        </w:rPr>
      </w:pPr>
    </w:p>
    <w:p w:rsidR="00C52C9F" w:rsidRDefault="004C4A24" w:rsidP="006353DF">
      <w:pPr>
        <w:spacing w:after="0" w:line="240" w:lineRule="auto"/>
        <w:jc w:val="center"/>
        <w:rPr>
          <w:rFonts w:ascii="Times New Roman" w:hAnsi="Times New Roman" w:cs="Times New Roman"/>
          <w:b/>
          <w:noProof/>
          <w:sz w:val="28"/>
          <w:szCs w:val="28"/>
          <w:lang w:val="uz-Cyrl-UZ"/>
        </w:rPr>
      </w:pPr>
      <w:r w:rsidRPr="004C4A24">
        <w:rPr>
          <w:rFonts w:ascii="Times New Roman" w:hAnsi="Times New Roman" w:cs="Times New Roman"/>
          <w:b/>
          <w:noProof/>
          <w:sz w:val="28"/>
          <w:szCs w:val="28"/>
          <w:lang w:val="uz-Cyrl-UZ"/>
        </w:rPr>
        <w:t>ТЕОРЕТИЧЕСК</w:t>
      </w:r>
      <w:r>
        <w:rPr>
          <w:rFonts w:ascii="Times New Roman" w:hAnsi="Times New Roman" w:cs="Times New Roman"/>
          <w:b/>
          <w:noProof/>
          <w:sz w:val="28"/>
          <w:szCs w:val="28"/>
          <w:lang w:val="uz-Cyrl-UZ"/>
        </w:rPr>
        <w:t>О-ПРАВОВЫ</w:t>
      </w:r>
      <w:r w:rsidRPr="004C4A24">
        <w:rPr>
          <w:rFonts w:ascii="Times New Roman" w:hAnsi="Times New Roman" w:cs="Times New Roman"/>
          <w:b/>
          <w:noProof/>
          <w:sz w:val="28"/>
          <w:szCs w:val="28"/>
          <w:lang w:val="uz-Cyrl-UZ"/>
        </w:rPr>
        <w:t xml:space="preserve">Е ВОПРОСЫ </w:t>
      </w:r>
      <w:r w:rsidRPr="000E2C3D">
        <w:rPr>
          <w:rFonts w:ascii="Times New Roman" w:hAnsi="Times New Roman" w:cs="Times New Roman"/>
          <w:b/>
          <w:noProof/>
          <w:sz w:val="28"/>
          <w:szCs w:val="28"/>
          <w:lang w:val="uz-Cyrl-UZ"/>
        </w:rPr>
        <w:t xml:space="preserve">ОРГАНИЗАЦИОННО-ПРАВОВОЙ ФОРМЫ </w:t>
      </w:r>
      <w:r w:rsidRPr="004C4A24">
        <w:rPr>
          <w:rFonts w:ascii="Times New Roman" w:hAnsi="Times New Roman" w:cs="Times New Roman"/>
          <w:b/>
          <w:noProof/>
          <w:sz w:val="28"/>
          <w:szCs w:val="28"/>
          <w:lang w:val="uz-Cyrl-UZ"/>
        </w:rPr>
        <w:t>НЕПРАВИТЕЛЬСТВЕННЫ</w:t>
      </w:r>
      <w:r>
        <w:rPr>
          <w:rFonts w:ascii="Times New Roman" w:hAnsi="Times New Roman" w:cs="Times New Roman"/>
          <w:b/>
          <w:noProof/>
          <w:sz w:val="28"/>
          <w:szCs w:val="28"/>
          <w:lang w:val="uz-Cyrl-UZ"/>
        </w:rPr>
        <w:t>Х</w:t>
      </w:r>
      <w:r w:rsidRPr="004C4A24">
        <w:rPr>
          <w:rFonts w:ascii="Times New Roman" w:hAnsi="Times New Roman" w:cs="Times New Roman"/>
          <w:b/>
          <w:noProof/>
          <w:sz w:val="28"/>
          <w:szCs w:val="28"/>
          <w:lang w:val="uz-Cyrl-UZ"/>
        </w:rPr>
        <w:t xml:space="preserve"> НЕКОММЕРЧЕСКИ</w:t>
      </w:r>
      <w:r>
        <w:rPr>
          <w:rFonts w:ascii="Times New Roman" w:hAnsi="Times New Roman" w:cs="Times New Roman"/>
          <w:b/>
          <w:noProof/>
          <w:sz w:val="28"/>
          <w:szCs w:val="28"/>
          <w:lang w:val="uz-Cyrl-UZ"/>
        </w:rPr>
        <w:t>Х</w:t>
      </w:r>
      <w:r w:rsidRPr="004C4A24">
        <w:rPr>
          <w:rFonts w:ascii="Times New Roman" w:hAnsi="Times New Roman" w:cs="Times New Roman"/>
          <w:b/>
          <w:noProof/>
          <w:sz w:val="28"/>
          <w:szCs w:val="28"/>
          <w:lang w:val="uz-Cyrl-UZ"/>
        </w:rPr>
        <w:t xml:space="preserve"> ОРГАНИЗАЦИ</w:t>
      </w:r>
      <w:r>
        <w:rPr>
          <w:rFonts w:ascii="Times New Roman" w:hAnsi="Times New Roman" w:cs="Times New Roman"/>
          <w:b/>
          <w:noProof/>
          <w:sz w:val="28"/>
          <w:szCs w:val="28"/>
          <w:lang w:val="uz-Cyrl-UZ"/>
        </w:rPr>
        <w:t>Й</w:t>
      </w:r>
    </w:p>
    <w:p w:rsidR="004C4A24" w:rsidRDefault="004C4A24" w:rsidP="004C4A24">
      <w:pPr>
        <w:spacing w:after="0" w:line="288" w:lineRule="auto"/>
        <w:jc w:val="center"/>
        <w:rPr>
          <w:rFonts w:ascii="Times New Roman" w:hAnsi="Times New Roman" w:cs="Times New Roman"/>
          <w:b/>
          <w:noProof/>
          <w:sz w:val="28"/>
          <w:szCs w:val="28"/>
          <w:lang w:val="uz-Cyrl-UZ"/>
        </w:rPr>
      </w:pPr>
    </w:p>
    <w:p w:rsidR="004C4A24" w:rsidRPr="006353DF" w:rsidRDefault="004C4A24" w:rsidP="006353DF">
      <w:pPr>
        <w:spacing w:after="0" w:line="240" w:lineRule="auto"/>
        <w:ind w:firstLine="709"/>
        <w:jc w:val="both"/>
        <w:rPr>
          <w:rFonts w:ascii="Times New Roman" w:hAnsi="Times New Roman" w:cs="Times New Roman"/>
          <w:noProof/>
          <w:sz w:val="28"/>
          <w:szCs w:val="28"/>
          <w:lang w:val="uk-UA"/>
        </w:rPr>
      </w:pPr>
      <w:r w:rsidRPr="006353DF">
        <w:rPr>
          <w:rFonts w:ascii="Times New Roman" w:hAnsi="Times New Roman" w:cs="Times New Roman"/>
          <w:b/>
          <w:noProof/>
          <w:sz w:val="28"/>
          <w:szCs w:val="28"/>
          <w:lang w:val="uk-UA"/>
        </w:rPr>
        <w:t>Аннотация.</w:t>
      </w:r>
      <w:r w:rsidRPr="006353DF">
        <w:rPr>
          <w:rFonts w:ascii="Times New Roman" w:hAnsi="Times New Roman" w:cs="Times New Roman"/>
          <w:noProof/>
          <w:sz w:val="28"/>
          <w:szCs w:val="28"/>
          <w:lang w:val="uk-UA"/>
        </w:rPr>
        <w:t xml:space="preserve"> В статье определены организационно-правовая форма негосударственной некоммерческой организации, цель ее деятельности, правовой статус учредителей, ассоциации, общественного фонда, учреждения, ассоциации физических и юридических лиц. Основываясь на мнения зарубежных ученых, проводивших независимые исследования в данной области, проводится углубленный анализ соответствующих положений национального законодательства.</w:t>
      </w:r>
    </w:p>
    <w:p w:rsidR="004C4A24" w:rsidRPr="006353DF" w:rsidRDefault="004C4A24" w:rsidP="006353DF">
      <w:pPr>
        <w:spacing w:after="0" w:line="240" w:lineRule="auto"/>
        <w:ind w:firstLine="709"/>
        <w:jc w:val="both"/>
        <w:rPr>
          <w:rFonts w:ascii="Times New Roman" w:hAnsi="Times New Roman" w:cs="Times New Roman"/>
          <w:noProof/>
          <w:sz w:val="28"/>
          <w:szCs w:val="28"/>
          <w:lang w:val="uk-UA"/>
        </w:rPr>
      </w:pPr>
      <w:r w:rsidRPr="006353DF">
        <w:rPr>
          <w:rFonts w:ascii="Times New Roman" w:hAnsi="Times New Roman" w:cs="Times New Roman"/>
          <w:noProof/>
          <w:sz w:val="28"/>
          <w:szCs w:val="28"/>
          <w:lang w:val="uk-UA"/>
        </w:rPr>
        <w:t>А также, приводятся соответствующие статьи Гражданского Кодекса Республики Узбекистан о том, что если по решению участников на ассоциацию (союз) и иное объединение возлагается ведение предпринимательской деятельности, такие ассоциация (союз) и иное объединение подлежат преобразованию в хозяйственное общество или товарищество в порядке, предусмотренном настоящим Кодексом, либо может создавать для осуществления предпринимательской деятельности хозяйственные общества или участвовать в них.</w:t>
      </w:r>
    </w:p>
    <w:p w:rsidR="006353DF" w:rsidRDefault="006353DF" w:rsidP="006353DF">
      <w:pPr>
        <w:spacing w:after="0" w:line="240" w:lineRule="auto"/>
        <w:ind w:firstLine="709"/>
        <w:jc w:val="both"/>
        <w:rPr>
          <w:rFonts w:ascii="Times New Roman" w:hAnsi="Times New Roman" w:cs="Times New Roman"/>
          <w:noProof/>
          <w:sz w:val="28"/>
          <w:szCs w:val="28"/>
          <w:lang w:val="uk-UA"/>
        </w:rPr>
      </w:pPr>
      <w:r w:rsidRPr="006353DF">
        <w:rPr>
          <w:rFonts w:ascii="Times New Roman" w:hAnsi="Times New Roman" w:cs="Times New Roman"/>
          <w:noProof/>
          <w:sz w:val="28"/>
          <w:szCs w:val="28"/>
          <w:lang w:val="uk-UA"/>
        </w:rPr>
        <w:t xml:space="preserve">Кроме того, автор </w:t>
      </w:r>
      <w:r w:rsidR="001C4CDF">
        <w:rPr>
          <w:rFonts w:ascii="Times New Roman" w:hAnsi="Times New Roman" w:cs="Times New Roman"/>
          <w:noProof/>
          <w:sz w:val="28"/>
          <w:szCs w:val="28"/>
          <w:lang w:val="uz-Cyrl-UZ"/>
        </w:rPr>
        <w:t>предлогает</w:t>
      </w:r>
      <w:r w:rsidRPr="006353DF">
        <w:rPr>
          <w:rFonts w:ascii="Times New Roman" w:hAnsi="Times New Roman" w:cs="Times New Roman"/>
          <w:noProof/>
          <w:sz w:val="28"/>
          <w:szCs w:val="28"/>
          <w:lang w:val="uk-UA"/>
        </w:rPr>
        <w:t xml:space="preserve"> обоснованные предложения о том, что законом должно быть предусмотрено создание ассоциации (союза) не только «негосударственными некоммерческими организациями», но и любым «юридическим лицом».</w:t>
      </w:r>
    </w:p>
    <w:p w:rsidR="006353DF" w:rsidRPr="006353DF" w:rsidRDefault="006353DF" w:rsidP="006353DF">
      <w:pPr>
        <w:spacing w:after="0" w:line="240" w:lineRule="auto"/>
        <w:ind w:firstLine="709"/>
        <w:jc w:val="both"/>
        <w:rPr>
          <w:rFonts w:ascii="Times New Roman" w:hAnsi="Times New Roman" w:cs="Times New Roman"/>
          <w:noProof/>
          <w:sz w:val="28"/>
          <w:szCs w:val="28"/>
          <w:lang w:val="uk-UA"/>
        </w:rPr>
      </w:pPr>
    </w:p>
    <w:p w:rsidR="006353DF" w:rsidRPr="006353DF" w:rsidRDefault="006353DF" w:rsidP="006353DF">
      <w:pPr>
        <w:spacing w:after="0" w:line="240" w:lineRule="auto"/>
        <w:ind w:firstLine="709"/>
        <w:jc w:val="both"/>
        <w:rPr>
          <w:rFonts w:ascii="Times New Roman" w:hAnsi="Times New Roman" w:cs="Times New Roman"/>
          <w:noProof/>
          <w:sz w:val="28"/>
          <w:szCs w:val="28"/>
          <w:lang w:val="uk-UA"/>
        </w:rPr>
      </w:pPr>
      <w:r w:rsidRPr="006353DF">
        <w:rPr>
          <w:rFonts w:ascii="Times New Roman" w:hAnsi="Times New Roman" w:cs="Times New Roman"/>
          <w:b/>
          <w:noProof/>
          <w:sz w:val="28"/>
          <w:szCs w:val="28"/>
          <w:lang w:val="uk-UA"/>
        </w:rPr>
        <w:t>Ключевые слова:</w:t>
      </w:r>
      <w:r w:rsidRPr="006353DF">
        <w:rPr>
          <w:rFonts w:ascii="Times New Roman" w:hAnsi="Times New Roman" w:cs="Times New Roman"/>
          <w:noProof/>
          <w:sz w:val="28"/>
          <w:szCs w:val="28"/>
          <w:lang w:val="uk-UA"/>
        </w:rPr>
        <w:t xml:space="preserve"> Негосударственные некоммерческие организации, юридическое лицо, организационно-правовая форма, организационно-правовая форма, учредитель, характер юридического лица, гражданско-правовая ответственность, цель негосударственной некоммерческой организации, правовой статус учредителей, ассоциация, общественный фонд, учреждение, субъективная структура организации, ассоциация (союз).</w:t>
      </w:r>
    </w:p>
    <w:p w:rsidR="006353DF" w:rsidRDefault="006353DF" w:rsidP="000E2C3D">
      <w:pPr>
        <w:spacing w:after="0" w:line="288" w:lineRule="auto"/>
        <w:ind w:firstLine="709"/>
        <w:jc w:val="center"/>
        <w:rPr>
          <w:rFonts w:ascii="Times New Roman" w:hAnsi="Times New Roman" w:cs="Times New Roman"/>
          <w:b/>
          <w:noProof/>
          <w:sz w:val="28"/>
          <w:szCs w:val="28"/>
          <w:lang w:val="uz-Cyrl-UZ"/>
        </w:rPr>
      </w:pPr>
    </w:p>
    <w:p w:rsidR="00587773" w:rsidRDefault="00587773" w:rsidP="000E2C3D">
      <w:pPr>
        <w:spacing w:after="0" w:line="288" w:lineRule="auto"/>
        <w:ind w:firstLine="709"/>
        <w:jc w:val="center"/>
        <w:rPr>
          <w:rFonts w:ascii="Times New Roman" w:hAnsi="Times New Roman" w:cs="Times New Roman"/>
          <w:b/>
          <w:noProof/>
          <w:sz w:val="28"/>
          <w:szCs w:val="28"/>
          <w:lang w:val="uz-Cyrl-UZ"/>
        </w:rPr>
      </w:pPr>
    </w:p>
    <w:p w:rsidR="00587773" w:rsidRDefault="00587773" w:rsidP="000E2C3D">
      <w:pPr>
        <w:spacing w:after="0" w:line="288" w:lineRule="auto"/>
        <w:ind w:firstLine="709"/>
        <w:jc w:val="center"/>
        <w:rPr>
          <w:rFonts w:ascii="Times New Roman" w:hAnsi="Times New Roman" w:cs="Times New Roman"/>
          <w:b/>
          <w:noProof/>
          <w:sz w:val="28"/>
          <w:szCs w:val="28"/>
          <w:lang w:val="uz-Cyrl-UZ"/>
        </w:rPr>
      </w:pPr>
    </w:p>
    <w:p w:rsidR="00587773" w:rsidRDefault="00587773" w:rsidP="000E2C3D">
      <w:pPr>
        <w:spacing w:after="0" w:line="288" w:lineRule="auto"/>
        <w:ind w:firstLine="709"/>
        <w:jc w:val="center"/>
        <w:rPr>
          <w:rFonts w:ascii="Times New Roman" w:hAnsi="Times New Roman" w:cs="Times New Roman"/>
          <w:b/>
          <w:noProof/>
          <w:sz w:val="28"/>
          <w:szCs w:val="28"/>
          <w:lang w:val="uz-Cyrl-UZ"/>
        </w:rPr>
      </w:pPr>
    </w:p>
    <w:p w:rsidR="00587773" w:rsidRDefault="00587773" w:rsidP="000E2C3D">
      <w:pPr>
        <w:spacing w:after="0" w:line="288" w:lineRule="auto"/>
        <w:ind w:firstLine="709"/>
        <w:jc w:val="center"/>
        <w:rPr>
          <w:rFonts w:ascii="Times New Roman" w:hAnsi="Times New Roman" w:cs="Times New Roman"/>
          <w:b/>
          <w:noProof/>
          <w:sz w:val="28"/>
          <w:szCs w:val="28"/>
          <w:lang w:val="uz-Cyrl-UZ"/>
        </w:rPr>
      </w:pPr>
    </w:p>
    <w:p w:rsidR="00587773" w:rsidRDefault="00587773" w:rsidP="000E2C3D">
      <w:pPr>
        <w:spacing w:after="0" w:line="288" w:lineRule="auto"/>
        <w:ind w:firstLine="709"/>
        <w:jc w:val="center"/>
        <w:rPr>
          <w:rFonts w:ascii="Times New Roman" w:hAnsi="Times New Roman" w:cs="Times New Roman"/>
          <w:b/>
          <w:noProof/>
          <w:sz w:val="28"/>
          <w:szCs w:val="28"/>
          <w:lang w:val="uz-Cyrl-UZ"/>
        </w:rPr>
      </w:pPr>
    </w:p>
    <w:p w:rsidR="00587773" w:rsidRDefault="00587773" w:rsidP="000E2C3D">
      <w:pPr>
        <w:spacing w:after="0" w:line="288" w:lineRule="auto"/>
        <w:ind w:firstLine="709"/>
        <w:jc w:val="center"/>
        <w:rPr>
          <w:rFonts w:ascii="Times New Roman" w:hAnsi="Times New Roman" w:cs="Times New Roman"/>
          <w:b/>
          <w:noProof/>
          <w:sz w:val="28"/>
          <w:szCs w:val="28"/>
          <w:lang w:val="uz-Cyrl-UZ"/>
        </w:rPr>
      </w:pPr>
      <w:bookmarkStart w:id="0" w:name="_GoBack"/>
      <w:bookmarkEnd w:id="0"/>
    </w:p>
    <w:p w:rsidR="00587773" w:rsidRPr="005F46F7" w:rsidRDefault="00587773" w:rsidP="00587773">
      <w:pPr>
        <w:spacing w:after="0" w:line="288" w:lineRule="auto"/>
        <w:jc w:val="right"/>
        <w:rPr>
          <w:rFonts w:ascii="Times New Roman" w:hAnsi="Times New Roman" w:cs="Times New Roman"/>
          <w:b/>
          <w:noProof/>
          <w:sz w:val="28"/>
          <w:szCs w:val="28"/>
          <w:lang w:val="en-US"/>
        </w:rPr>
      </w:pPr>
      <w:r w:rsidRPr="005F46F7">
        <w:rPr>
          <w:rFonts w:ascii="Times New Roman" w:hAnsi="Times New Roman" w:cs="Times New Roman"/>
          <w:b/>
          <w:noProof/>
          <w:sz w:val="28"/>
          <w:szCs w:val="28"/>
          <w:lang w:val="en-US"/>
        </w:rPr>
        <w:lastRenderedPageBreak/>
        <w:t xml:space="preserve">Shirinov </w:t>
      </w:r>
      <w:r>
        <w:rPr>
          <w:rFonts w:ascii="Times New Roman" w:hAnsi="Times New Roman" w:cs="Times New Roman"/>
          <w:b/>
          <w:noProof/>
          <w:sz w:val="28"/>
          <w:szCs w:val="28"/>
          <w:lang w:val="en-US"/>
        </w:rPr>
        <w:t>Dj</w:t>
      </w:r>
      <w:r w:rsidRPr="005F46F7">
        <w:rPr>
          <w:rFonts w:ascii="Times New Roman" w:hAnsi="Times New Roman" w:cs="Times New Roman"/>
          <w:b/>
          <w:noProof/>
          <w:sz w:val="28"/>
          <w:szCs w:val="28"/>
          <w:lang w:val="en-US"/>
        </w:rPr>
        <w:t xml:space="preserve">ahongir </w:t>
      </w:r>
      <w:r>
        <w:rPr>
          <w:rFonts w:ascii="Times New Roman" w:hAnsi="Times New Roman" w:cs="Times New Roman"/>
          <w:b/>
          <w:noProof/>
          <w:sz w:val="28"/>
          <w:szCs w:val="28"/>
          <w:lang w:val="en-US"/>
        </w:rPr>
        <w:t>Dj</w:t>
      </w:r>
      <w:r w:rsidRPr="005F46F7">
        <w:rPr>
          <w:rFonts w:ascii="Times New Roman" w:hAnsi="Times New Roman" w:cs="Times New Roman"/>
          <w:b/>
          <w:noProof/>
          <w:sz w:val="28"/>
          <w:szCs w:val="28"/>
          <w:lang w:val="en-US"/>
        </w:rPr>
        <w:t>abbarovich</w:t>
      </w:r>
    </w:p>
    <w:p w:rsidR="00587773" w:rsidRPr="005F46F7" w:rsidRDefault="00587773" w:rsidP="00587773">
      <w:pPr>
        <w:spacing w:after="0" w:line="288" w:lineRule="auto"/>
        <w:jc w:val="right"/>
        <w:rPr>
          <w:rFonts w:ascii="Times New Roman" w:hAnsi="Times New Roman" w:cs="Times New Roman"/>
          <w:b/>
          <w:noProof/>
          <w:sz w:val="28"/>
          <w:szCs w:val="28"/>
          <w:lang w:val="en-US"/>
        </w:rPr>
      </w:pPr>
      <w:r w:rsidRPr="005F46F7">
        <w:rPr>
          <w:rFonts w:ascii="Times New Roman" w:hAnsi="Times New Roman" w:cs="Times New Roman"/>
          <w:b/>
          <w:noProof/>
          <w:sz w:val="28"/>
          <w:szCs w:val="28"/>
          <w:lang w:val="en-US"/>
        </w:rPr>
        <w:t xml:space="preserve">Chairman of the Anti-Corruption and </w:t>
      </w:r>
      <w:r>
        <w:rPr>
          <w:rFonts w:ascii="Times New Roman" w:hAnsi="Times New Roman" w:cs="Times New Roman"/>
          <w:b/>
          <w:noProof/>
          <w:sz w:val="28"/>
          <w:szCs w:val="28"/>
          <w:lang w:val="en-US"/>
        </w:rPr>
        <w:br/>
      </w:r>
      <w:r w:rsidRPr="005F46F7">
        <w:rPr>
          <w:rFonts w:ascii="Times New Roman" w:hAnsi="Times New Roman" w:cs="Times New Roman"/>
          <w:b/>
          <w:noProof/>
          <w:sz w:val="28"/>
          <w:szCs w:val="28"/>
          <w:lang w:val="en-US"/>
        </w:rPr>
        <w:t xml:space="preserve">Judicial and Legal Affairs Committee </w:t>
      </w:r>
      <w:r w:rsidRPr="005F46F7">
        <w:rPr>
          <w:rFonts w:ascii="Times New Roman" w:hAnsi="Times New Roman" w:cs="Times New Roman"/>
          <w:b/>
          <w:noProof/>
          <w:sz w:val="28"/>
          <w:szCs w:val="28"/>
          <w:lang w:val="en-US"/>
        </w:rPr>
        <w:br/>
        <w:t xml:space="preserve">of the Legislative Chamber of the Oliy Majlis, </w:t>
      </w:r>
    </w:p>
    <w:p w:rsidR="00587773" w:rsidRDefault="00587773" w:rsidP="00587773">
      <w:pPr>
        <w:spacing w:after="360" w:line="288" w:lineRule="auto"/>
        <w:jc w:val="right"/>
        <w:rPr>
          <w:rFonts w:ascii="Times New Roman" w:hAnsi="Times New Roman" w:cs="Times New Roman"/>
          <w:b/>
          <w:noProof/>
          <w:sz w:val="28"/>
          <w:szCs w:val="28"/>
          <w:lang w:val="en-US"/>
        </w:rPr>
      </w:pPr>
      <w:r w:rsidRPr="005F46F7">
        <w:rPr>
          <w:rFonts w:ascii="Times New Roman" w:hAnsi="Times New Roman" w:cs="Times New Roman"/>
          <w:b/>
          <w:noProof/>
          <w:sz w:val="28"/>
          <w:szCs w:val="28"/>
          <w:lang w:val="en-US"/>
        </w:rPr>
        <w:t>independent scientific researcher</w:t>
      </w:r>
    </w:p>
    <w:p w:rsidR="00587773" w:rsidRPr="005F46F7" w:rsidRDefault="00587773" w:rsidP="00587773">
      <w:pPr>
        <w:spacing w:after="360" w:line="240" w:lineRule="auto"/>
        <w:jc w:val="center"/>
        <w:rPr>
          <w:rFonts w:ascii="Times New Roman" w:hAnsi="Times New Roman" w:cs="Times New Roman"/>
          <w:b/>
          <w:noProof/>
          <w:sz w:val="28"/>
          <w:szCs w:val="28"/>
          <w:lang w:val="en-US"/>
        </w:rPr>
      </w:pPr>
      <w:r w:rsidRPr="005F46F7">
        <w:rPr>
          <w:rFonts w:ascii="Times New Roman" w:hAnsi="Times New Roman" w:cs="Times New Roman"/>
          <w:b/>
          <w:noProof/>
          <w:sz w:val="28"/>
          <w:szCs w:val="28"/>
          <w:lang w:val="en-US"/>
        </w:rPr>
        <w:t>CONCEPTUAL AND LEGAL ISSUES OF THE ORGANIZATIONAL LEGAL FORM OF NON-GOVERNMENTAL NON-PROFIT ORGANIZATIONS</w:t>
      </w:r>
    </w:p>
    <w:p w:rsidR="00587773" w:rsidRPr="005F46F7" w:rsidRDefault="00587773" w:rsidP="00587773">
      <w:pPr>
        <w:spacing w:after="0" w:line="240" w:lineRule="auto"/>
        <w:ind w:firstLine="709"/>
        <w:jc w:val="both"/>
        <w:rPr>
          <w:rFonts w:ascii="Times New Roman" w:hAnsi="Times New Roman" w:cs="Times New Roman"/>
          <w:noProof/>
          <w:sz w:val="28"/>
          <w:szCs w:val="28"/>
          <w:lang w:val="uz-Cyrl-UZ"/>
        </w:rPr>
      </w:pPr>
      <w:r w:rsidRPr="00587773">
        <w:rPr>
          <w:rFonts w:ascii="Times New Roman" w:hAnsi="Times New Roman" w:cs="Times New Roman"/>
          <w:b/>
          <w:noProof/>
          <w:sz w:val="28"/>
          <w:szCs w:val="28"/>
          <w:lang w:val="uz-Cyrl-UZ"/>
        </w:rPr>
        <w:t>Annotation.</w:t>
      </w:r>
      <w:r w:rsidRPr="005F46F7">
        <w:rPr>
          <w:rFonts w:ascii="Times New Roman" w:hAnsi="Times New Roman" w:cs="Times New Roman"/>
          <w:noProof/>
          <w:sz w:val="28"/>
          <w:szCs w:val="28"/>
          <w:lang w:val="uz-Cyrl-UZ"/>
        </w:rPr>
        <w:t xml:space="preserve"> The article defines the organizational legal form of a non-governmental non-profit organization, the </w:t>
      </w:r>
      <w:r w:rsidRPr="00587773">
        <w:rPr>
          <w:rFonts w:ascii="Times New Roman" w:hAnsi="Times New Roman" w:cs="Times New Roman"/>
          <w:noProof/>
          <w:sz w:val="28"/>
          <w:szCs w:val="28"/>
          <w:lang w:val="uz-Cyrl-UZ"/>
        </w:rPr>
        <w:t xml:space="preserve">objective </w:t>
      </w:r>
      <w:r w:rsidRPr="005F46F7">
        <w:rPr>
          <w:rFonts w:ascii="Times New Roman" w:hAnsi="Times New Roman" w:cs="Times New Roman"/>
          <w:noProof/>
          <w:sz w:val="28"/>
          <w:szCs w:val="28"/>
          <w:lang w:val="uz-Cyrl-UZ"/>
        </w:rPr>
        <w:t>of its activit</w:t>
      </w:r>
      <w:r w:rsidRPr="00587773">
        <w:rPr>
          <w:rFonts w:ascii="Times New Roman" w:hAnsi="Times New Roman" w:cs="Times New Roman"/>
          <w:noProof/>
          <w:sz w:val="28"/>
          <w:szCs w:val="28"/>
          <w:lang w:val="uz-Cyrl-UZ"/>
        </w:rPr>
        <w:t>y</w:t>
      </w:r>
      <w:r w:rsidRPr="005F46F7">
        <w:rPr>
          <w:rFonts w:ascii="Times New Roman" w:hAnsi="Times New Roman" w:cs="Times New Roman"/>
          <w:noProof/>
          <w:sz w:val="28"/>
          <w:szCs w:val="28"/>
          <w:lang w:val="uz-Cyrl-UZ"/>
        </w:rPr>
        <w:t xml:space="preserve">, the legal status of the founders, associations, public funds, institutions, associations of individuals and legal entities. </w:t>
      </w:r>
      <w:r w:rsidRPr="00587773">
        <w:rPr>
          <w:rFonts w:ascii="Times New Roman" w:hAnsi="Times New Roman" w:cs="Times New Roman"/>
          <w:noProof/>
          <w:sz w:val="28"/>
          <w:szCs w:val="28"/>
          <w:lang w:val="uz-Cyrl-UZ"/>
        </w:rPr>
        <w:t>Drawing</w:t>
      </w:r>
      <w:r w:rsidRPr="005F46F7">
        <w:rPr>
          <w:rFonts w:ascii="Times New Roman" w:hAnsi="Times New Roman" w:cs="Times New Roman"/>
          <w:noProof/>
          <w:sz w:val="28"/>
          <w:szCs w:val="28"/>
          <w:lang w:val="uz-Cyrl-UZ"/>
        </w:rPr>
        <w:t xml:space="preserve"> on the opinions of foreign sc</w:t>
      </w:r>
      <w:r w:rsidRPr="00587773">
        <w:rPr>
          <w:rFonts w:ascii="Times New Roman" w:hAnsi="Times New Roman" w:cs="Times New Roman"/>
          <w:noProof/>
          <w:sz w:val="28"/>
          <w:szCs w:val="28"/>
          <w:lang w:val="uz-Cyrl-UZ"/>
        </w:rPr>
        <w:t xml:space="preserve">holars </w:t>
      </w:r>
      <w:r w:rsidRPr="005F46F7">
        <w:rPr>
          <w:rFonts w:ascii="Times New Roman" w:hAnsi="Times New Roman" w:cs="Times New Roman"/>
          <w:noProof/>
          <w:sz w:val="28"/>
          <w:szCs w:val="28"/>
          <w:lang w:val="uz-Cyrl-UZ"/>
        </w:rPr>
        <w:t>who have conducted independent research in this area, an in-depth analysis of the relevant provisions of national legislation is carried out.</w:t>
      </w:r>
    </w:p>
    <w:p w:rsidR="00587773" w:rsidRPr="005F46F7" w:rsidRDefault="00587773" w:rsidP="00587773">
      <w:pPr>
        <w:spacing w:after="0" w:line="240" w:lineRule="auto"/>
        <w:ind w:firstLine="709"/>
        <w:jc w:val="both"/>
        <w:rPr>
          <w:rFonts w:ascii="Times New Roman" w:hAnsi="Times New Roman" w:cs="Times New Roman"/>
          <w:noProof/>
          <w:sz w:val="28"/>
          <w:szCs w:val="28"/>
          <w:lang w:val="uz-Cyrl-UZ"/>
        </w:rPr>
      </w:pPr>
      <w:r w:rsidRPr="00587773">
        <w:rPr>
          <w:rFonts w:ascii="Times New Roman" w:hAnsi="Times New Roman" w:cs="Times New Roman"/>
          <w:noProof/>
          <w:sz w:val="28"/>
          <w:szCs w:val="28"/>
          <w:lang w:val="uz-Cyrl-UZ"/>
        </w:rPr>
        <w:t>Furthermore</w:t>
      </w:r>
      <w:r w:rsidRPr="005F46F7">
        <w:rPr>
          <w:rFonts w:ascii="Times New Roman" w:hAnsi="Times New Roman" w:cs="Times New Roman"/>
          <w:noProof/>
          <w:sz w:val="28"/>
          <w:szCs w:val="28"/>
          <w:lang w:val="uz-Cyrl-UZ"/>
        </w:rPr>
        <w:t xml:space="preserve">, the relevant articles of the Civil Code of the Republic of Uzbekistan are </w:t>
      </w:r>
      <w:r w:rsidRPr="00587773">
        <w:rPr>
          <w:rFonts w:ascii="Times New Roman" w:hAnsi="Times New Roman" w:cs="Times New Roman"/>
          <w:noProof/>
          <w:sz w:val="28"/>
          <w:szCs w:val="28"/>
          <w:lang w:val="uz-Cyrl-UZ"/>
        </w:rPr>
        <w:t xml:space="preserve">discussed providing </w:t>
      </w:r>
      <w:r w:rsidRPr="005F46F7">
        <w:rPr>
          <w:rFonts w:ascii="Times New Roman" w:hAnsi="Times New Roman" w:cs="Times New Roman"/>
          <w:noProof/>
          <w:sz w:val="28"/>
          <w:szCs w:val="28"/>
          <w:lang w:val="uz-Cyrl-UZ"/>
        </w:rPr>
        <w:t>that</w:t>
      </w:r>
      <w:r w:rsidRPr="00587773">
        <w:rPr>
          <w:rFonts w:ascii="Times New Roman" w:hAnsi="Times New Roman" w:cs="Times New Roman"/>
          <w:noProof/>
          <w:sz w:val="28"/>
          <w:szCs w:val="28"/>
          <w:lang w:val="uz-Cyrl-UZ"/>
        </w:rPr>
        <w:t xml:space="preserve"> i</w:t>
      </w:r>
      <w:r w:rsidRPr="005F46F7">
        <w:rPr>
          <w:rFonts w:ascii="Times New Roman" w:hAnsi="Times New Roman" w:cs="Times New Roman"/>
          <w:noProof/>
          <w:sz w:val="28"/>
          <w:szCs w:val="28"/>
          <w:lang w:val="uz-Cyrl-UZ"/>
        </w:rPr>
        <w:t xml:space="preserve">f, by the decision of the participants, the association (union) and </w:t>
      </w:r>
      <w:r w:rsidRPr="00587773">
        <w:rPr>
          <w:rFonts w:ascii="Times New Roman" w:hAnsi="Times New Roman" w:cs="Times New Roman"/>
          <w:noProof/>
          <w:sz w:val="28"/>
          <w:szCs w:val="28"/>
          <w:lang w:val="uz-Cyrl-UZ"/>
        </w:rPr>
        <w:t xml:space="preserve">any </w:t>
      </w:r>
      <w:r w:rsidRPr="005F46F7">
        <w:rPr>
          <w:rFonts w:ascii="Times New Roman" w:hAnsi="Times New Roman" w:cs="Times New Roman"/>
          <w:noProof/>
          <w:sz w:val="28"/>
          <w:szCs w:val="28"/>
          <w:lang w:val="uz-Cyrl-UZ"/>
        </w:rPr>
        <w:t>other a</w:t>
      </w:r>
      <w:r w:rsidRPr="00587773">
        <w:rPr>
          <w:rFonts w:ascii="Times New Roman" w:hAnsi="Times New Roman" w:cs="Times New Roman"/>
          <w:noProof/>
          <w:sz w:val="28"/>
          <w:szCs w:val="28"/>
          <w:lang w:val="uz-Cyrl-UZ"/>
        </w:rPr>
        <w:t>lliance engages in</w:t>
      </w:r>
      <w:r w:rsidRPr="005F46F7">
        <w:rPr>
          <w:rFonts w:ascii="Times New Roman" w:hAnsi="Times New Roman" w:cs="Times New Roman"/>
          <w:noProof/>
          <w:sz w:val="28"/>
          <w:szCs w:val="28"/>
          <w:lang w:val="uz-Cyrl-UZ"/>
        </w:rPr>
        <w:t xml:space="preserve"> entrepreneurial activity, such an association (union) and a</w:t>
      </w:r>
      <w:r w:rsidRPr="00587773">
        <w:rPr>
          <w:rFonts w:ascii="Times New Roman" w:hAnsi="Times New Roman" w:cs="Times New Roman"/>
          <w:noProof/>
          <w:sz w:val="28"/>
          <w:szCs w:val="28"/>
          <w:lang w:val="uz-Cyrl-UZ"/>
        </w:rPr>
        <w:t xml:space="preserve">lliance is </w:t>
      </w:r>
      <w:r w:rsidRPr="005F46F7">
        <w:rPr>
          <w:rFonts w:ascii="Times New Roman" w:hAnsi="Times New Roman" w:cs="Times New Roman"/>
          <w:noProof/>
          <w:sz w:val="28"/>
          <w:szCs w:val="28"/>
          <w:lang w:val="uz-Cyrl-UZ"/>
        </w:rPr>
        <w:t xml:space="preserve">subject to transformation into a business </w:t>
      </w:r>
      <w:r w:rsidRPr="00587773">
        <w:rPr>
          <w:rFonts w:ascii="Times New Roman" w:hAnsi="Times New Roman" w:cs="Times New Roman"/>
          <w:noProof/>
          <w:sz w:val="28"/>
          <w:szCs w:val="28"/>
          <w:lang w:val="uz-Cyrl-UZ"/>
        </w:rPr>
        <w:t>entit</w:t>
      </w:r>
      <w:r w:rsidRPr="005F46F7">
        <w:rPr>
          <w:rFonts w:ascii="Times New Roman" w:hAnsi="Times New Roman" w:cs="Times New Roman"/>
          <w:noProof/>
          <w:sz w:val="28"/>
          <w:szCs w:val="28"/>
          <w:lang w:val="uz-Cyrl-UZ"/>
        </w:rPr>
        <w:t>y or partnership in the manner prescribed by th</w:t>
      </w:r>
      <w:r w:rsidRPr="00587773">
        <w:rPr>
          <w:rFonts w:ascii="Times New Roman" w:hAnsi="Times New Roman" w:cs="Times New Roman"/>
          <w:noProof/>
          <w:sz w:val="28"/>
          <w:szCs w:val="28"/>
          <w:lang w:val="uz-Cyrl-UZ"/>
        </w:rPr>
        <w:t>e</w:t>
      </w:r>
      <w:r w:rsidRPr="005F46F7">
        <w:rPr>
          <w:rFonts w:ascii="Times New Roman" w:hAnsi="Times New Roman" w:cs="Times New Roman"/>
          <w:noProof/>
          <w:sz w:val="28"/>
          <w:szCs w:val="28"/>
          <w:lang w:val="uz-Cyrl-UZ"/>
        </w:rPr>
        <w:t xml:space="preserve"> Code, or may </w:t>
      </w:r>
      <w:r w:rsidRPr="00587773">
        <w:rPr>
          <w:rFonts w:ascii="Times New Roman" w:hAnsi="Times New Roman" w:cs="Times New Roman"/>
          <w:noProof/>
          <w:sz w:val="28"/>
          <w:szCs w:val="28"/>
          <w:lang w:val="uz-Cyrl-UZ"/>
        </w:rPr>
        <w:t>set up</w:t>
      </w:r>
      <w:r w:rsidRPr="005F46F7">
        <w:rPr>
          <w:rFonts w:ascii="Times New Roman" w:hAnsi="Times New Roman" w:cs="Times New Roman"/>
          <w:noProof/>
          <w:sz w:val="28"/>
          <w:szCs w:val="28"/>
          <w:lang w:val="uz-Cyrl-UZ"/>
        </w:rPr>
        <w:t xml:space="preserve"> </w:t>
      </w:r>
      <w:r w:rsidRPr="00587773">
        <w:rPr>
          <w:rFonts w:ascii="Times New Roman" w:hAnsi="Times New Roman" w:cs="Times New Roman"/>
          <w:noProof/>
          <w:sz w:val="28"/>
          <w:szCs w:val="28"/>
          <w:lang w:val="uz-Cyrl-UZ"/>
        </w:rPr>
        <w:t>business entities</w:t>
      </w:r>
      <w:r w:rsidRPr="005F46F7">
        <w:rPr>
          <w:rFonts w:ascii="Times New Roman" w:hAnsi="Times New Roman" w:cs="Times New Roman"/>
          <w:noProof/>
          <w:sz w:val="28"/>
          <w:szCs w:val="28"/>
          <w:lang w:val="uz-Cyrl-UZ"/>
        </w:rPr>
        <w:t xml:space="preserve"> for carrying out entrepreneurial activity or participate in </w:t>
      </w:r>
      <w:r w:rsidRPr="00587773">
        <w:rPr>
          <w:rFonts w:ascii="Times New Roman" w:hAnsi="Times New Roman" w:cs="Times New Roman"/>
          <w:noProof/>
          <w:sz w:val="28"/>
          <w:szCs w:val="28"/>
          <w:lang w:val="uz-Cyrl-UZ"/>
        </w:rPr>
        <w:t xml:space="preserve">running </w:t>
      </w:r>
      <w:r w:rsidRPr="005F46F7">
        <w:rPr>
          <w:rFonts w:ascii="Times New Roman" w:hAnsi="Times New Roman" w:cs="Times New Roman"/>
          <w:noProof/>
          <w:sz w:val="28"/>
          <w:szCs w:val="28"/>
          <w:lang w:val="uz-Cyrl-UZ"/>
        </w:rPr>
        <w:t>them.</w:t>
      </w:r>
    </w:p>
    <w:p w:rsidR="00587773" w:rsidRDefault="00587773" w:rsidP="00587773">
      <w:pPr>
        <w:spacing w:after="0" w:line="240" w:lineRule="auto"/>
        <w:ind w:firstLine="709"/>
        <w:jc w:val="both"/>
        <w:rPr>
          <w:rFonts w:ascii="Times New Roman" w:hAnsi="Times New Roman" w:cs="Times New Roman"/>
          <w:noProof/>
          <w:sz w:val="28"/>
          <w:szCs w:val="28"/>
          <w:lang w:val="en-US"/>
        </w:rPr>
      </w:pPr>
      <w:r w:rsidRPr="005F46F7">
        <w:rPr>
          <w:rFonts w:ascii="Times New Roman" w:hAnsi="Times New Roman" w:cs="Times New Roman"/>
          <w:noProof/>
          <w:sz w:val="28"/>
          <w:szCs w:val="28"/>
          <w:lang w:val="uz-Cyrl-UZ"/>
        </w:rPr>
        <w:t>In addition, the author p</w:t>
      </w:r>
      <w:r w:rsidRPr="00587773">
        <w:rPr>
          <w:rFonts w:ascii="Times New Roman" w:hAnsi="Times New Roman" w:cs="Times New Roman"/>
          <w:noProof/>
          <w:sz w:val="28"/>
          <w:szCs w:val="28"/>
          <w:lang w:val="uz-Cyrl-UZ"/>
        </w:rPr>
        <w:t>uts forward</w:t>
      </w:r>
      <w:r w:rsidRPr="005F46F7">
        <w:rPr>
          <w:rFonts w:ascii="Times New Roman" w:hAnsi="Times New Roman" w:cs="Times New Roman"/>
          <w:noProof/>
          <w:sz w:val="28"/>
          <w:szCs w:val="28"/>
          <w:lang w:val="uz-Cyrl-UZ"/>
        </w:rPr>
        <w:t xml:space="preserve"> </w:t>
      </w:r>
      <w:r w:rsidRPr="00587773">
        <w:rPr>
          <w:rFonts w:ascii="Times New Roman" w:hAnsi="Times New Roman" w:cs="Times New Roman"/>
          <w:noProof/>
          <w:sz w:val="28"/>
          <w:szCs w:val="28"/>
          <w:lang w:val="uz-Cyrl-UZ"/>
        </w:rPr>
        <w:t xml:space="preserve">reasoned </w:t>
      </w:r>
      <w:r w:rsidRPr="005F46F7">
        <w:rPr>
          <w:rFonts w:ascii="Times New Roman" w:hAnsi="Times New Roman" w:cs="Times New Roman"/>
          <w:noProof/>
          <w:sz w:val="28"/>
          <w:szCs w:val="28"/>
          <w:lang w:val="uz-Cyrl-UZ"/>
        </w:rPr>
        <w:t xml:space="preserve">proposals that the law should provide for </w:t>
      </w:r>
      <w:r w:rsidRPr="00587773">
        <w:rPr>
          <w:rFonts w:ascii="Times New Roman" w:hAnsi="Times New Roman" w:cs="Times New Roman"/>
          <w:noProof/>
          <w:sz w:val="28"/>
          <w:szCs w:val="28"/>
          <w:lang w:val="uz-Cyrl-UZ"/>
        </w:rPr>
        <w:t>an opportunity to</w:t>
      </w:r>
      <w:r w:rsidRPr="005F46F7">
        <w:rPr>
          <w:rFonts w:ascii="Times New Roman" w:hAnsi="Times New Roman" w:cs="Times New Roman"/>
          <w:noProof/>
          <w:sz w:val="28"/>
          <w:szCs w:val="28"/>
          <w:lang w:val="uz-Cyrl-UZ"/>
        </w:rPr>
        <w:t xml:space="preserve"> </w:t>
      </w:r>
      <w:r w:rsidRPr="00587773">
        <w:rPr>
          <w:rFonts w:ascii="Times New Roman" w:hAnsi="Times New Roman" w:cs="Times New Roman"/>
          <w:noProof/>
          <w:sz w:val="28"/>
          <w:szCs w:val="28"/>
          <w:lang w:val="uz-Cyrl-UZ"/>
        </w:rPr>
        <w:t xml:space="preserve">set up </w:t>
      </w:r>
      <w:r w:rsidRPr="005F46F7">
        <w:rPr>
          <w:rFonts w:ascii="Times New Roman" w:hAnsi="Times New Roman" w:cs="Times New Roman"/>
          <w:noProof/>
          <w:sz w:val="28"/>
          <w:szCs w:val="28"/>
          <w:lang w:val="uz-Cyrl-UZ"/>
        </w:rPr>
        <w:t>an association (union) not only by “non-governmental non-profit organizations”, but also by any “legal entity”.</w:t>
      </w:r>
    </w:p>
    <w:p w:rsidR="00587773" w:rsidRPr="00587773" w:rsidRDefault="00587773" w:rsidP="00587773">
      <w:pPr>
        <w:spacing w:after="0" w:line="240" w:lineRule="auto"/>
        <w:ind w:firstLine="709"/>
        <w:jc w:val="both"/>
        <w:rPr>
          <w:rFonts w:ascii="Times New Roman" w:hAnsi="Times New Roman" w:cs="Times New Roman"/>
          <w:noProof/>
          <w:sz w:val="28"/>
          <w:szCs w:val="28"/>
          <w:lang w:val="uz-Cyrl-UZ"/>
        </w:rPr>
      </w:pPr>
    </w:p>
    <w:p w:rsidR="00587773" w:rsidRPr="00587773" w:rsidRDefault="00587773" w:rsidP="00587773">
      <w:pPr>
        <w:spacing w:after="0" w:line="240" w:lineRule="auto"/>
        <w:ind w:firstLine="709"/>
        <w:jc w:val="both"/>
        <w:rPr>
          <w:rFonts w:ascii="Times New Roman" w:hAnsi="Times New Roman" w:cs="Times New Roman"/>
          <w:noProof/>
          <w:sz w:val="28"/>
          <w:szCs w:val="28"/>
          <w:lang w:val="uz-Cyrl-UZ"/>
        </w:rPr>
      </w:pPr>
      <w:r w:rsidRPr="00587773">
        <w:rPr>
          <w:rFonts w:ascii="Times New Roman" w:hAnsi="Times New Roman" w:cs="Times New Roman"/>
          <w:b/>
          <w:noProof/>
          <w:sz w:val="28"/>
          <w:szCs w:val="28"/>
          <w:lang w:val="uz-Cyrl-UZ"/>
        </w:rPr>
        <w:t>Keywords:</w:t>
      </w:r>
      <w:r w:rsidRPr="00587773">
        <w:rPr>
          <w:rFonts w:ascii="Times New Roman" w:hAnsi="Times New Roman" w:cs="Times New Roman"/>
          <w:noProof/>
          <w:sz w:val="28"/>
          <w:szCs w:val="28"/>
          <w:lang w:val="uz-Cyrl-UZ"/>
        </w:rPr>
        <w:t xml:space="preserve"> Non-governmental non-profit organizations, legal entity, organizational legal form, founder, nature of legal entity, civil liability, objective of non-governmental non-profit organization, legal status of founders, association, public fund, institution, subjective structure of the organization, association (union).</w:t>
      </w:r>
    </w:p>
    <w:p w:rsidR="00587773" w:rsidRPr="000E2C3D" w:rsidRDefault="00587773" w:rsidP="00587773">
      <w:pPr>
        <w:spacing w:after="0" w:line="288" w:lineRule="auto"/>
        <w:ind w:firstLine="709"/>
        <w:jc w:val="center"/>
        <w:rPr>
          <w:rFonts w:ascii="Times New Roman" w:hAnsi="Times New Roman" w:cs="Times New Roman"/>
          <w:b/>
          <w:noProof/>
          <w:sz w:val="28"/>
          <w:szCs w:val="28"/>
          <w:lang w:val="uz-Cyrl-UZ"/>
        </w:rPr>
      </w:pPr>
    </w:p>
    <w:p w:rsidR="00002834" w:rsidRPr="00BD7EA1" w:rsidRDefault="00002834" w:rsidP="00BD7EA1">
      <w:pPr>
        <w:spacing w:after="0"/>
        <w:ind w:firstLine="567"/>
        <w:jc w:val="both"/>
        <w:rPr>
          <w:rFonts w:ascii="Times New Roman" w:hAnsi="Times New Roman" w:cs="Times New Roman"/>
          <w:noProof/>
          <w:sz w:val="28"/>
          <w:szCs w:val="28"/>
          <w:lang w:val="uz-Cyrl-UZ"/>
        </w:rPr>
      </w:pPr>
      <w:r w:rsidRPr="00BD7EA1">
        <w:rPr>
          <w:rFonts w:ascii="Times New Roman" w:hAnsi="Times New Roman" w:cs="Times New Roman"/>
          <w:noProof/>
          <w:sz w:val="28"/>
          <w:szCs w:val="28"/>
          <w:lang w:val="uz-Cyrl-UZ"/>
        </w:rPr>
        <w:t xml:space="preserve">Юридик шахснинг шакли уни тижорат ва нотижорат ташкилотига ажратишнинг асосий мезонларидан бири ҳисобланади. </w:t>
      </w:r>
      <w:r w:rsidRPr="00BD7EA1">
        <w:rPr>
          <w:rFonts w:ascii="Times New Roman" w:hAnsi="Times New Roman" w:cs="Times New Roman"/>
          <w:noProof/>
          <w:sz w:val="28"/>
          <w:szCs w:val="28"/>
        </w:rPr>
        <w:t xml:space="preserve">Ўзбекистон Республикаси Фуқаролик кодексининг 40-моддасига мувофиқ фойда олишни ўз фаолиятининг асосий мақсади қилиб олган (тижоратчи ташкилот) ёки фойда олишни ана шундай мақсад қилиб олмаган ташкилот (тижоратчи бўлмаган ташкилот) юридик шахс бўлиши мумкин. </w:t>
      </w:r>
    </w:p>
    <w:p w:rsidR="00002834" w:rsidRPr="00BD7EA1" w:rsidRDefault="00002834" w:rsidP="00BD7EA1">
      <w:pPr>
        <w:spacing w:after="0"/>
        <w:ind w:firstLine="567"/>
        <w:jc w:val="both"/>
        <w:rPr>
          <w:rFonts w:ascii="Times New Roman" w:hAnsi="Times New Roman" w:cs="Times New Roman"/>
          <w:noProof/>
          <w:sz w:val="28"/>
          <w:szCs w:val="28"/>
          <w:lang w:val="uz-Cyrl-UZ"/>
        </w:rPr>
      </w:pPr>
      <w:r w:rsidRPr="00BD7EA1">
        <w:rPr>
          <w:rFonts w:ascii="Times New Roman" w:hAnsi="Times New Roman" w:cs="Times New Roman"/>
          <w:noProof/>
          <w:sz w:val="28"/>
          <w:szCs w:val="28"/>
          <w:lang w:val="uz-Cyrl-UZ"/>
        </w:rPr>
        <w:t xml:space="preserve">Ўзбекистон Республикаси “Нодавлат нотижорат ташкилотлари тўғрисида”ги Қонунининг 10-моддасига мувофиқ </w:t>
      </w:r>
      <w:bookmarkStart w:id="1" w:name="21044"/>
      <w:r w:rsidRPr="00BD7EA1">
        <w:rPr>
          <w:rFonts w:ascii="Times New Roman" w:hAnsi="Times New Roman" w:cs="Times New Roman"/>
          <w:noProof/>
          <w:sz w:val="28"/>
          <w:szCs w:val="28"/>
          <w:lang w:val="uz-Cyrl-UZ"/>
        </w:rPr>
        <w:t xml:space="preserve">нодавлат нотижорат ташкилотлари жамоат бирлашмаси, ижтимоий фонд, муассаса шаклида, </w:t>
      </w:r>
      <w:r w:rsidRPr="00BD7EA1">
        <w:rPr>
          <w:rFonts w:ascii="Times New Roman" w:hAnsi="Times New Roman" w:cs="Times New Roman"/>
          <w:noProof/>
          <w:sz w:val="28"/>
          <w:szCs w:val="28"/>
          <w:lang w:val="uz-Cyrl-UZ"/>
        </w:rPr>
        <w:lastRenderedPageBreak/>
        <w:t>шунингдек қонунларда назарда тутилган бошқа шаклда ташкил этилиши мумкин.</w:t>
      </w:r>
      <w:bookmarkEnd w:id="1"/>
    </w:p>
    <w:p w:rsidR="00002834" w:rsidRPr="00BD7EA1" w:rsidRDefault="00002834" w:rsidP="00BD7EA1">
      <w:pPr>
        <w:spacing w:after="0"/>
        <w:ind w:firstLine="567"/>
        <w:jc w:val="both"/>
        <w:rPr>
          <w:rFonts w:ascii="Times New Roman" w:eastAsiaTheme="minorHAnsi" w:hAnsi="Times New Roman" w:cs="Times New Roman"/>
          <w:noProof/>
          <w:sz w:val="28"/>
          <w:szCs w:val="28"/>
          <w:lang w:val="uz-Cyrl-UZ"/>
        </w:rPr>
      </w:pPr>
      <w:r w:rsidRPr="00BD7EA1">
        <w:rPr>
          <w:rFonts w:ascii="Times New Roman" w:hAnsi="Times New Roman" w:cs="Times New Roman"/>
          <w:noProof/>
          <w:sz w:val="28"/>
          <w:szCs w:val="28"/>
          <w:lang w:val="uz-Cyrl-UZ"/>
        </w:rPr>
        <w:t xml:space="preserve">Муайян бир ташкилий-ҳуқуқий шаклни танлаш кўпроқ нодавлат нотижорат ташкилотини ташкил этишдан кўзланган мақсад, ташкилотнинг таъсисчилар билан ҳуқуқий муносабатлари, мол-мулкни бошқаришнинг ўзига хос жиҳатлари билан боғлиқ бўлади.  </w:t>
      </w:r>
    </w:p>
    <w:p w:rsidR="00002834" w:rsidRPr="00BD7EA1" w:rsidRDefault="00002834" w:rsidP="00BD7EA1">
      <w:pPr>
        <w:spacing w:after="0"/>
        <w:ind w:firstLine="567"/>
        <w:jc w:val="both"/>
        <w:rPr>
          <w:rFonts w:ascii="Times New Roman" w:hAnsi="Times New Roman" w:cs="Times New Roman"/>
          <w:noProof/>
          <w:sz w:val="28"/>
          <w:szCs w:val="28"/>
          <w:lang w:val="uz-Cyrl-UZ"/>
        </w:rPr>
      </w:pPr>
      <w:r w:rsidRPr="00BD7EA1">
        <w:rPr>
          <w:rFonts w:ascii="Times New Roman" w:hAnsi="Times New Roman" w:cs="Times New Roman"/>
          <w:noProof/>
          <w:sz w:val="28"/>
          <w:szCs w:val="28"/>
          <w:lang w:val="uz-Cyrl-UZ"/>
        </w:rPr>
        <w:t xml:space="preserve">Қонунчиликда юридик шахсга нисбатан “ташкилий-ҳуқуқий шакл” деган сўзлар тез-тез қўлланилсада, бундай терминга ҳуқуқий таъриф берилмаган. Айрим ҳуқуқшунос олимларнинг фикрича фуқаролик ҳуқуқи фанида юридик шахснинг ташкилий-ҳуқуқий шакли деганда, барча юридик шахсларга хос бўлган умумий белгилар орасидан уни ажратиб турувчи ва бир гуруҳдаги юридик шахсларни бошқасидан фарқлаб турувчи муайян белги ва аломатларнинг мажмуи тушунилади. </w:t>
      </w:r>
      <w:r w:rsidR="006353DF" w:rsidRPr="00BD7EA1">
        <w:rPr>
          <w:rFonts w:ascii="Times New Roman" w:hAnsi="Times New Roman" w:cs="Times New Roman"/>
          <w:noProof/>
          <w:sz w:val="28"/>
          <w:szCs w:val="28"/>
          <w:lang w:val="uz-Cyrl-UZ"/>
        </w:rPr>
        <w:t xml:space="preserve">[1] </w:t>
      </w:r>
      <w:r w:rsidRPr="00BD7EA1">
        <w:rPr>
          <w:rFonts w:ascii="Times New Roman" w:hAnsi="Times New Roman" w:cs="Times New Roman"/>
          <w:noProof/>
          <w:sz w:val="28"/>
          <w:szCs w:val="28"/>
          <w:lang w:val="uz-Cyrl-UZ"/>
        </w:rPr>
        <w:t>Батафсилроқ таҳлил қилганда юридик шахснинг ташкилий-ҳуқуқий шакли, унинг ташкилий тузилишини, мол-мулкини шакллантириш усулини, жавобгарлигини, фуқаролик муомаласидаги иштирокининг ўзига хос хусусиятларини кўрсатиб туради.</w:t>
      </w:r>
      <w:r w:rsidR="006353DF" w:rsidRPr="00BD7EA1">
        <w:rPr>
          <w:rFonts w:ascii="Times New Roman" w:hAnsi="Times New Roman" w:cs="Times New Roman"/>
          <w:noProof/>
          <w:sz w:val="28"/>
          <w:szCs w:val="28"/>
          <w:lang w:val="uz-Cyrl-UZ"/>
        </w:rPr>
        <w:t xml:space="preserve"> [2]</w:t>
      </w:r>
    </w:p>
    <w:p w:rsidR="00002834" w:rsidRPr="00BD7EA1" w:rsidRDefault="00002834" w:rsidP="00BD7EA1">
      <w:pPr>
        <w:spacing w:after="0"/>
        <w:ind w:firstLine="567"/>
        <w:jc w:val="both"/>
        <w:rPr>
          <w:rFonts w:ascii="Times New Roman" w:eastAsia="Times New Roman" w:hAnsi="Times New Roman" w:cs="Times New Roman"/>
          <w:noProof/>
          <w:color w:val="000000"/>
          <w:sz w:val="28"/>
          <w:szCs w:val="28"/>
          <w:lang w:val="en-US" w:eastAsia="uz-Cyrl-UZ"/>
        </w:rPr>
      </w:pPr>
      <w:r w:rsidRPr="00BD7EA1">
        <w:rPr>
          <w:rFonts w:ascii="Times New Roman" w:hAnsi="Times New Roman" w:cs="Times New Roman"/>
          <w:noProof/>
          <w:sz w:val="28"/>
          <w:szCs w:val="28"/>
          <w:lang w:val="uz-Cyrl-UZ"/>
        </w:rPr>
        <w:t>В.М.Каменеванинг фикрича юридик шахснинг ташкилий-ҳуқуқий шакли деганда уни идентификациялаш имконини берувчи ўзига хос белгилари мажмуи тушунилади. Бундай белгилар қаторига ташкилотнинг фаолият мақсади ва предмети, таъсисчилар (иштирокчилар, аъзолар)нинг субъектив таркиби ҳамда уларнинг юридик шахс мол-мулкига нисбатан ҳуқуқлари, даромад ва мол-мулкни ишлатиш (тақсимлашнинг) қонунда белгиланган тартибини киритиш мумкин.</w:t>
      </w:r>
      <w:r w:rsidR="006353DF" w:rsidRPr="00BD7EA1">
        <w:rPr>
          <w:rFonts w:ascii="Times New Roman" w:hAnsi="Times New Roman" w:cs="Times New Roman"/>
          <w:noProof/>
          <w:sz w:val="28"/>
          <w:szCs w:val="28"/>
          <w:lang w:val="uz-Cyrl-UZ"/>
        </w:rPr>
        <w:t xml:space="preserve"> </w:t>
      </w:r>
      <w:r w:rsidR="006353DF" w:rsidRPr="00BD7EA1">
        <w:rPr>
          <w:rFonts w:ascii="Times New Roman" w:hAnsi="Times New Roman" w:cs="Times New Roman"/>
          <w:noProof/>
          <w:sz w:val="28"/>
          <w:szCs w:val="28"/>
          <w:lang w:val="en-US"/>
        </w:rPr>
        <w:t>[3]</w:t>
      </w:r>
    </w:p>
    <w:p w:rsidR="00002834" w:rsidRPr="00BD7EA1" w:rsidRDefault="00002834" w:rsidP="00BD7EA1">
      <w:pPr>
        <w:spacing w:after="0"/>
        <w:ind w:firstLine="567"/>
        <w:jc w:val="both"/>
        <w:rPr>
          <w:rFonts w:ascii="Times New Roman" w:eastAsiaTheme="minorHAnsi" w:hAnsi="Times New Roman" w:cs="Times New Roman"/>
          <w:noProof/>
          <w:sz w:val="28"/>
          <w:szCs w:val="28"/>
          <w:lang w:val="uz-Cyrl-UZ" w:eastAsia="en-US"/>
        </w:rPr>
      </w:pPr>
      <w:r w:rsidRPr="00BD7EA1">
        <w:rPr>
          <w:rFonts w:ascii="Times New Roman" w:hAnsi="Times New Roman" w:cs="Times New Roman"/>
          <w:noProof/>
          <w:sz w:val="28"/>
          <w:szCs w:val="28"/>
          <w:lang w:val="uz-Cyrl-UZ"/>
        </w:rPr>
        <w:t>А.М.Понамаревнинг таъкидлашича, юридик шахснинг ташкилий-ҳуқуқий шакли бу унинг фуқаролик муомаласидаги ҳаракатланиш шакли бўлиб, муайян мезонлар мажмуи туфайли бир юридик шахсни бошқасидан ажратиб туради. Бундай мезонлар сирасига нодавлат нотижорат ташкилотлари учун: юридик шахснинг табиати (аъзолиги бўлган ёки бўлмаган); фуқаролик-ҳуқуқий жавобгарлигининг хусусиятлари; ички таркибий қиёфаси (ёпиқ ёки очиқ); ташкилотнинг мақсади киради.</w:t>
      </w:r>
      <w:r w:rsidR="006353DF" w:rsidRPr="00BD7EA1">
        <w:rPr>
          <w:rFonts w:ascii="Times New Roman" w:hAnsi="Times New Roman" w:cs="Times New Roman"/>
          <w:noProof/>
          <w:sz w:val="28"/>
          <w:szCs w:val="28"/>
          <w:lang w:val="uz-Cyrl-UZ"/>
        </w:rPr>
        <w:t>[4]</w:t>
      </w:r>
    </w:p>
    <w:p w:rsidR="00002834" w:rsidRPr="00BD7EA1" w:rsidRDefault="00002834" w:rsidP="00BD7EA1">
      <w:pPr>
        <w:spacing w:after="0"/>
        <w:ind w:firstLine="567"/>
        <w:jc w:val="both"/>
        <w:rPr>
          <w:rFonts w:ascii="Times New Roman" w:eastAsiaTheme="minorHAnsi" w:hAnsi="Times New Roman" w:cs="Times New Roman"/>
          <w:noProof/>
          <w:sz w:val="28"/>
          <w:szCs w:val="28"/>
          <w:lang w:val="uz-Cyrl-UZ" w:eastAsia="en-US"/>
        </w:rPr>
      </w:pPr>
      <w:r w:rsidRPr="00BD7EA1">
        <w:rPr>
          <w:rFonts w:ascii="Times New Roman" w:hAnsi="Times New Roman" w:cs="Times New Roman"/>
          <w:noProof/>
          <w:sz w:val="28"/>
          <w:szCs w:val="28"/>
          <w:lang w:val="uz-Cyrl-UZ"/>
        </w:rPr>
        <w:t xml:space="preserve">Нодавлат нотижорат ташкилотининг ташкилий-ҳуқуқий шаклига таъриф бериш учун уни аниқлаб берувчи ҳар бир белгини таҳлил қилиш зарур.  </w:t>
      </w:r>
    </w:p>
    <w:p w:rsidR="00002834" w:rsidRPr="00BD7EA1" w:rsidRDefault="00002834" w:rsidP="00BD7EA1">
      <w:pPr>
        <w:spacing w:after="0"/>
        <w:ind w:firstLine="567"/>
        <w:jc w:val="both"/>
        <w:rPr>
          <w:rFonts w:ascii="Times New Roman" w:hAnsi="Times New Roman" w:cs="Times New Roman"/>
          <w:noProof/>
          <w:sz w:val="28"/>
          <w:szCs w:val="28"/>
          <w:lang w:val="uz-Cyrl-UZ"/>
        </w:rPr>
      </w:pPr>
      <w:r w:rsidRPr="00BD7EA1">
        <w:rPr>
          <w:rFonts w:ascii="Times New Roman" w:hAnsi="Times New Roman" w:cs="Times New Roman"/>
          <w:noProof/>
          <w:sz w:val="28"/>
          <w:szCs w:val="28"/>
          <w:lang w:val="uz-Cyrl-UZ"/>
        </w:rPr>
        <w:t xml:space="preserve">Дастлаб нодавлат нотижорат ташкилотнинг </w:t>
      </w:r>
      <w:r w:rsidRPr="00BD7EA1">
        <w:rPr>
          <w:rFonts w:ascii="Times New Roman" w:hAnsi="Times New Roman" w:cs="Times New Roman"/>
          <w:b/>
          <w:noProof/>
          <w:sz w:val="28"/>
          <w:szCs w:val="28"/>
          <w:lang w:val="uz-Cyrl-UZ"/>
        </w:rPr>
        <w:t>фаолият мақсадига</w:t>
      </w:r>
      <w:r w:rsidRPr="00BD7EA1">
        <w:rPr>
          <w:rFonts w:ascii="Times New Roman" w:hAnsi="Times New Roman" w:cs="Times New Roman"/>
          <w:noProof/>
          <w:sz w:val="28"/>
          <w:szCs w:val="28"/>
          <w:lang w:val="uz-Cyrl-UZ"/>
        </w:rPr>
        <w:t xml:space="preserve"> эътибор қаратамиз. Агар ташкилотни тузишдан кўзланган мақсадлар орасида кўпроқ фуқароларнинг ҳуқуқ ва эркинликларини рўёбга чиқариш, уларнинг ўзаро қизиқишларини қондириш, ўз аъзоларининг манфаатини ҳимоя қилиш, уларнинг фаолиятини мувофиқлаштириш кабилар кўзга ташланса, бундай </w:t>
      </w:r>
      <w:r w:rsidRPr="00BD7EA1">
        <w:rPr>
          <w:rFonts w:ascii="Times New Roman" w:hAnsi="Times New Roman" w:cs="Times New Roman"/>
          <w:noProof/>
          <w:sz w:val="28"/>
          <w:szCs w:val="28"/>
          <w:lang w:val="uz-Cyrl-UZ"/>
        </w:rPr>
        <w:lastRenderedPageBreak/>
        <w:t>ташкилотлар жамоат бирлашмалари, уюшма (иттифоқ) ва бошқа корпоратив шаклда тузилади.</w:t>
      </w:r>
    </w:p>
    <w:p w:rsidR="00002834" w:rsidRPr="00BD7EA1" w:rsidRDefault="00002834" w:rsidP="00BD7EA1">
      <w:pPr>
        <w:spacing w:after="0"/>
        <w:ind w:firstLine="567"/>
        <w:jc w:val="both"/>
        <w:rPr>
          <w:rFonts w:ascii="Times New Roman" w:hAnsi="Times New Roman" w:cs="Times New Roman"/>
          <w:noProof/>
          <w:sz w:val="28"/>
          <w:szCs w:val="28"/>
          <w:lang w:val="uz-Cyrl-UZ"/>
        </w:rPr>
      </w:pPr>
      <w:r w:rsidRPr="00BD7EA1">
        <w:rPr>
          <w:rFonts w:ascii="Times New Roman" w:hAnsi="Times New Roman" w:cs="Times New Roman"/>
          <w:noProof/>
          <w:sz w:val="28"/>
          <w:szCs w:val="28"/>
          <w:lang w:val="uz-Cyrl-UZ"/>
        </w:rPr>
        <w:t>Агар нодавлат нотижорат ташкилотини тузишдан мақсад хайрия, ижтимоий, маданий, маърифий ва бошқа нотижорат тусдаги вазифаларни амалга оширишга қаратилса, бундай ташкилотлар жамоат фонди ва муассаса шаклида тузилади.</w:t>
      </w:r>
    </w:p>
    <w:p w:rsidR="00002834" w:rsidRPr="00BD7EA1" w:rsidRDefault="00002834" w:rsidP="00BD7EA1">
      <w:pPr>
        <w:spacing w:after="0"/>
        <w:ind w:firstLine="567"/>
        <w:jc w:val="both"/>
        <w:rPr>
          <w:rFonts w:ascii="Times New Roman" w:hAnsi="Times New Roman" w:cs="Times New Roman"/>
          <w:noProof/>
          <w:sz w:val="28"/>
          <w:szCs w:val="28"/>
          <w:lang w:val="uz-Cyrl-UZ"/>
        </w:rPr>
      </w:pPr>
      <w:r w:rsidRPr="00BD7EA1">
        <w:rPr>
          <w:rFonts w:ascii="Times New Roman" w:hAnsi="Times New Roman" w:cs="Times New Roman"/>
          <w:noProof/>
          <w:sz w:val="28"/>
          <w:szCs w:val="28"/>
          <w:lang w:val="uz-Cyrl-UZ"/>
        </w:rPr>
        <w:t>Шундай қилиб, нодавлат нотижорат ташкилотининг асосий мақсади унинг ташкилий-ҳуқуқий шаклини белгилашдаги муҳим белгилардан бири деган хулосага келиш мумкин.</w:t>
      </w:r>
    </w:p>
    <w:p w:rsidR="00002834" w:rsidRPr="00BD7EA1" w:rsidRDefault="00002834" w:rsidP="00BD7EA1">
      <w:pPr>
        <w:spacing w:after="0"/>
        <w:ind w:firstLine="567"/>
        <w:jc w:val="both"/>
        <w:rPr>
          <w:rFonts w:ascii="Times New Roman" w:hAnsi="Times New Roman" w:cs="Times New Roman"/>
          <w:noProof/>
          <w:sz w:val="28"/>
          <w:szCs w:val="28"/>
          <w:lang w:val="uz-Cyrl-UZ"/>
        </w:rPr>
      </w:pPr>
      <w:r w:rsidRPr="00BD7EA1">
        <w:rPr>
          <w:rFonts w:ascii="Times New Roman" w:hAnsi="Times New Roman" w:cs="Times New Roman"/>
          <w:noProof/>
          <w:sz w:val="28"/>
          <w:szCs w:val="28"/>
          <w:lang w:val="uz-Cyrl-UZ"/>
        </w:rPr>
        <w:t xml:space="preserve">Нодавлат нотижорат ташкилотининг ташкилий-ҳуқуқий шаклини аниқлашда ёрдам берувчи яна бир муҳим белги – ташкилот </w:t>
      </w:r>
      <w:r w:rsidRPr="00BD7EA1">
        <w:rPr>
          <w:rFonts w:ascii="Times New Roman" w:hAnsi="Times New Roman" w:cs="Times New Roman"/>
          <w:b/>
          <w:noProof/>
          <w:sz w:val="28"/>
          <w:szCs w:val="28"/>
          <w:lang w:val="uz-Cyrl-UZ"/>
        </w:rPr>
        <w:t>таъсисчиларининг ҳуқуқий мақоми</w:t>
      </w:r>
      <w:r w:rsidRPr="00BD7EA1">
        <w:rPr>
          <w:rFonts w:ascii="Times New Roman" w:hAnsi="Times New Roman" w:cs="Times New Roman"/>
          <w:noProof/>
          <w:sz w:val="28"/>
          <w:szCs w:val="28"/>
          <w:lang w:val="uz-Cyrl-UZ"/>
        </w:rPr>
        <w:t xml:space="preserve">дир. </w:t>
      </w:r>
    </w:p>
    <w:p w:rsidR="00002834" w:rsidRPr="00BD7EA1" w:rsidRDefault="00002834" w:rsidP="00BD7EA1">
      <w:pPr>
        <w:spacing w:after="0"/>
        <w:ind w:firstLine="567"/>
        <w:jc w:val="both"/>
        <w:rPr>
          <w:rFonts w:ascii="Times New Roman" w:hAnsi="Times New Roman" w:cs="Times New Roman"/>
          <w:noProof/>
          <w:sz w:val="28"/>
          <w:szCs w:val="28"/>
          <w:lang w:val="uz-Cyrl-UZ"/>
        </w:rPr>
      </w:pPr>
      <w:r w:rsidRPr="00BD7EA1">
        <w:rPr>
          <w:rFonts w:ascii="Times New Roman" w:hAnsi="Times New Roman" w:cs="Times New Roman"/>
          <w:noProof/>
          <w:sz w:val="28"/>
          <w:szCs w:val="28"/>
          <w:lang w:val="uz-Cyrl-UZ"/>
        </w:rPr>
        <w:t xml:space="preserve">Хусусан, агар нодавлат нотижорат ташкилотнинг таъсисчилари юридик шахслардан иборат бўлса, бундай ташкилот уюшма, жамоат фонди ва муассаса шаклида тузилиши мумкин.  </w:t>
      </w:r>
    </w:p>
    <w:p w:rsidR="00002834" w:rsidRPr="00BD7EA1" w:rsidRDefault="00002834" w:rsidP="00BD7EA1">
      <w:pPr>
        <w:spacing w:after="0"/>
        <w:ind w:firstLine="567"/>
        <w:jc w:val="both"/>
        <w:rPr>
          <w:rFonts w:ascii="Times New Roman" w:hAnsi="Times New Roman" w:cs="Times New Roman"/>
          <w:noProof/>
          <w:sz w:val="28"/>
          <w:szCs w:val="28"/>
          <w:lang w:val="uz-Cyrl-UZ"/>
        </w:rPr>
      </w:pPr>
      <w:r w:rsidRPr="00BD7EA1">
        <w:rPr>
          <w:rFonts w:ascii="Times New Roman" w:hAnsi="Times New Roman" w:cs="Times New Roman"/>
          <w:noProof/>
          <w:sz w:val="28"/>
          <w:szCs w:val="28"/>
          <w:lang w:val="uz-Cyrl-UZ"/>
        </w:rPr>
        <w:t xml:space="preserve">Агар нодавлат нотижорат ташкилотнинг муассислари бир вақтнинг ўзида ҳам юридик шахс ва ҳам жисмоний шахслардан иборат бўлса, бундай ташклотлар жисмоний ва юридик шахсларнинг бирлашмаси, жамоат фонди ва муассаса шаклида тузилиши мумкин. </w:t>
      </w:r>
    </w:p>
    <w:p w:rsidR="00002834" w:rsidRPr="00BD7EA1" w:rsidRDefault="00002834" w:rsidP="00BD7EA1">
      <w:pPr>
        <w:spacing w:after="0"/>
        <w:ind w:firstLine="567"/>
        <w:jc w:val="both"/>
        <w:rPr>
          <w:rFonts w:ascii="Times New Roman" w:hAnsi="Times New Roman" w:cs="Times New Roman"/>
          <w:noProof/>
          <w:sz w:val="28"/>
          <w:szCs w:val="28"/>
          <w:lang w:val="uz-Cyrl-UZ"/>
        </w:rPr>
      </w:pPr>
      <w:r w:rsidRPr="00BD7EA1">
        <w:rPr>
          <w:rFonts w:ascii="Times New Roman" w:hAnsi="Times New Roman" w:cs="Times New Roman"/>
          <w:noProof/>
          <w:sz w:val="28"/>
          <w:szCs w:val="28"/>
          <w:lang w:val="uz-Cyrl-UZ"/>
        </w:rPr>
        <w:t>Агар нодавлат нотижорат ташкилотнинг муассислари фақат жисмоний шахслардан иборат бўлса, бундай ташкилот жамоат бирлашмаси, баъзида жамоат фонди ва муассаса шаклида ҳам тузилиши мумкин.</w:t>
      </w:r>
    </w:p>
    <w:p w:rsidR="00002834" w:rsidRPr="00BD7EA1" w:rsidRDefault="00002834" w:rsidP="00BD7EA1">
      <w:pPr>
        <w:spacing w:after="0"/>
        <w:ind w:firstLine="567"/>
        <w:jc w:val="both"/>
        <w:rPr>
          <w:rFonts w:ascii="Times New Roman" w:hAnsi="Times New Roman" w:cs="Times New Roman"/>
          <w:noProof/>
          <w:sz w:val="28"/>
          <w:szCs w:val="28"/>
          <w:lang w:val="uz-Cyrl-UZ"/>
        </w:rPr>
      </w:pPr>
      <w:r w:rsidRPr="00BD7EA1">
        <w:rPr>
          <w:rFonts w:ascii="Times New Roman" w:hAnsi="Times New Roman" w:cs="Times New Roman"/>
          <w:noProof/>
          <w:sz w:val="28"/>
          <w:szCs w:val="28"/>
          <w:lang w:val="uz-Cyrl-UZ"/>
        </w:rPr>
        <w:t>Демак таъсисчиларнинг ҳуқуқий мақоми нодавлат нотижорат ташкилотининг ташкилий-ҳуқуқий шаклини аниқлашда муҳим аҳамият касб этади деб айтиш мумкин.</w:t>
      </w:r>
    </w:p>
    <w:p w:rsidR="00002834" w:rsidRPr="00BD7EA1" w:rsidRDefault="00002834" w:rsidP="00BD7EA1">
      <w:pPr>
        <w:spacing w:after="0"/>
        <w:ind w:firstLine="567"/>
        <w:jc w:val="both"/>
        <w:rPr>
          <w:rFonts w:ascii="Times New Roman" w:hAnsi="Times New Roman" w:cs="Times New Roman"/>
          <w:noProof/>
          <w:sz w:val="28"/>
          <w:szCs w:val="28"/>
          <w:lang w:val="uz-Cyrl-UZ"/>
        </w:rPr>
      </w:pPr>
      <w:r w:rsidRPr="00BD7EA1">
        <w:rPr>
          <w:rFonts w:ascii="Times New Roman" w:hAnsi="Times New Roman" w:cs="Times New Roman"/>
          <w:noProof/>
          <w:sz w:val="28"/>
          <w:szCs w:val="28"/>
          <w:lang w:val="uz-Cyrl-UZ"/>
        </w:rPr>
        <w:t xml:space="preserve">Нодавлат нотижорат ташкилоти ташкилий-ҳуқуқий шаклининг кейинги муҳим белгиси бу </w:t>
      </w:r>
      <w:r w:rsidRPr="00BD7EA1">
        <w:rPr>
          <w:rFonts w:ascii="Times New Roman" w:hAnsi="Times New Roman" w:cs="Times New Roman"/>
          <w:b/>
          <w:noProof/>
          <w:sz w:val="28"/>
          <w:szCs w:val="28"/>
          <w:lang w:val="uz-Cyrl-UZ"/>
        </w:rPr>
        <w:t>ташкилотнинг субъектив таркиби</w:t>
      </w:r>
      <w:r w:rsidRPr="00BD7EA1">
        <w:rPr>
          <w:rFonts w:ascii="Times New Roman" w:hAnsi="Times New Roman" w:cs="Times New Roman"/>
          <w:noProof/>
          <w:sz w:val="28"/>
          <w:szCs w:val="28"/>
          <w:lang w:val="uz-Cyrl-UZ"/>
        </w:rPr>
        <w:t>дир. Масалан, агар ташкилотда аъзолик мавжуд бўлса ҳамда барча аъзолар фақат жисмоний шахслардан иборат бўлса</w:t>
      </w:r>
      <w:r w:rsidR="00E31966" w:rsidRPr="00BD7EA1">
        <w:rPr>
          <w:rFonts w:ascii="Times New Roman" w:hAnsi="Times New Roman" w:cs="Times New Roman"/>
          <w:noProof/>
          <w:sz w:val="28"/>
          <w:szCs w:val="28"/>
          <w:lang w:val="uz-Cyrl-UZ"/>
        </w:rPr>
        <w:t>,</w:t>
      </w:r>
      <w:r w:rsidRPr="00BD7EA1">
        <w:rPr>
          <w:rFonts w:ascii="Times New Roman" w:hAnsi="Times New Roman" w:cs="Times New Roman"/>
          <w:noProof/>
          <w:sz w:val="28"/>
          <w:szCs w:val="28"/>
          <w:lang w:val="uz-Cyrl-UZ"/>
        </w:rPr>
        <w:t xml:space="preserve"> бундай ташкилот “жамоат бирлашмаси” шаклида, фақат юридик шахслардан иборат бўлганда эса “уюшма” шаклида тузилиши мумкин.</w:t>
      </w:r>
    </w:p>
    <w:p w:rsidR="00002834" w:rsidRPr="00BD7EA1" w:rsidRDefault="00002834" w:rsidP="00BD7EA1">
      <w:pPr>
        <w:spacing w:after="0"/>
        <w:ind w:firstLine="567"/>
        <w:jc w:val="both"/>
        <w:rPr>
          <w:rFonts w:ascii="Times New Roman" w:hAnsi="Times New Roman" w:cs="Times New Roman"/>
          <w:noProof/>
          <w:sz w:val="28"/>
          <w:szCs w:val="28"/>
          <w:lang w:val="uz-Cyrl-UZ"/>
        </w:rPr>
      </w:pPr>
      <w:r w:rsidRPr="00BD7EA1">
        <w:rPr>
          <w:rFonts w:ascii="Times New Roman" w:hAnsi="Times New Roman" w:cs="Times New Roman"/>
          <w:noProof/>
          <w:sz w:val="28"/>
          <w:szCs w:val="28"/>
          <w:lang w:val="uz-Cyrl-UZ"/>
        </w:rPr>
        <w:t>Агар аъзолар ҳам юридик шахс ва ҳам жисмоний шахслардан иборат бўлса бундай ташкилотлар жисмоний ва юридик шахсларнинг бирлашмаси шаклида тузилиши лозим.</w:t>
      </w:r>
    </w:p>
    <w:p w:rsidR="00002834" w:rsidRPr="00BD7EA1" w:rsidRDefault="00002834" w:rsidP="00BD7EA1">
      <w:pPr>
        <w:spacing w:after="0"/>
        <w:ind w:firstLine="567"/>
        <w:jc w:val="both"/>
        <w:rPr>
          <w:rFonts w:ascii="Times New Roman" w:hAnsi="Times New Roman" w:cs="Times New Roman"/>
          <w:noProof/>
          <w:sz w:val="28"/>
          <w:szCs w:val="28"/>
          <w:lang w:val="uz-Cyrl-UZ"/>
        </w:rPr>
      </w:pPr>
      <w:r w:rsidRPr="00BD7EA1">
        <w:rPr>
          <w:rFonts w:ascii="Times New Roman" w:hAnsi="Times New Roman" w:cs="Times New Roman"/>
          <w:noProof/>
          <w:sz w:val="28"/>
          <w:szCs w:val="28"/>
          <w:lang w:val="uz-Cyrl-UZ"/>
        </w:rPr>
        <w:t>Жамоат фонди ва муассасада эса умуман аъзолик бўлмайди.</w:t>
      </w:r>
    </w:p>
    <w:p w:rsidR="00002834" w:rsidRPr="00BD7EA1" w:rsidRDefault="00002834" w:rsidP="00BD7EA1">
      <w:pPr>
        <w:spacing w:after="0"/>
        <w:ind w:firstLine="567"/>
        <w:jc w:val="both"/>
        <w:rPr>
          <w:rFonts w:ascii="Times New Roman" w:hAnsi="Times New Roman" w:cs="Times New Roman"/>
          <w:noProof/>
          <w:sz w:val="28"/>
          <w:szCs w:val="28"/>
          <w:lang w:val="uz-Cyrl-UZ"/>
        </w:rPr>
      </w:pPr>
      <w:r w:rsidRPr="00BD7EA1">
        <w:rPr>
          <w:rFonts w:ascii="Times New Roman" w:hAnsi="Times New Roman" w:cs="Times New Roman"/>
          <w:noProof/>
          <w:sz w:val="28"/>
          <w:szCs w:val="28"/>
          <w:lang w:val="uz-Cyrl-UZ"/>
        </w:rPr>
        <w:t xml:space="preserve">Юқоридагилардан келиб чиқиб нодавлат нотижорат ташкилотнинг субъектив таркибини унинг ташкилий-ҳуқуқий шаклини аниқлашдаги муҳим элементлардан бири десак хато бўлмайди. </w:t>
      </w:r>
    </w:p>
    <w:p w:rsidR="00002834" w:rsidRPr="00BD7EA1" w:rsidRDefault="00002834" w:rsidP="00BD7EA1">
      <w:pPr>
        <w:spacing w:after="0"/>
        <w:ind w:firstLine="567"/>
        <w:jc w:val="both"/>
        <w:rPr>
          <w:rFonts w:ascii="Times New Roman" w:hAnsi="Times New Roman" w:cs="Times New Roman"/>
          <w:noProof/>
          <w:sz w:val="28"/>
          <w:szCs w:val="28"/>
          <w:lang w:val="uz-Cyrl-UZ"/>
        </w:rPr>
      </w:pPr>
      <w:r w:rsidRPr="00BD7EA1">
        <w:rPr>
          <w:rFonts w:ascii="Times New Roman" w:hAnsi="Times New Roman" w:cs="Times New Roman"/>
          <w:noProof/>
          <w:sz w:val="28"/>
          <w:szCs w:val="28"/>
          <w:lang w:val="uz-Cyrl-UZ"/>
        </w:rPr>
        <w:lastRenderedPageBreak/>
        <w:t>Нодавлат нотижорат ташкилотининг навбатдаги</w:t>
      </w:r>
      <w:r w:rsidRPr="00BD7EA1">
        <w:rPr>
          <w:rFonts w:ascii="Times New Roman" w:hAnsi="Times New Roman" w:cs="Times New Roman"/>
          <w:b/>
          <w:noProof/>
          <w:sz w:val="28"/>
          <w:szCs w:val="28"/>
          <w:lang w:val="uz-Cyrl-UZ"/>
        </w:rPr>
        <w:t xml:space="preserve"> </w:t>
      </w:r>
      <w:r w:rsidRPr="00BD7EA1">
        <w:rPr>
          <w:rFonts w:ascii="Times New Roman" w:hAnsi="Times New Roman" w:cs="Times New Roman"/>
          <w:noProof/>
          <w:sz w:val="28"/>
          <w:szCs w:val="28"/>
          <w:lang w:val="uz-Cyrl-UZ"/>
        </w:rPr>
        <w:t xml:space="preserve">муҳим белгиси бу унинг </w:t>
      </w:r>
      <w:r w:rsidRPr="00BD7EA1">
        <w:rPr>
          <w:rFonts w:ascii="Times New Roman" w:hAnsi="Times New Roman" w:cs="Times New Roman"/>
          <w:b/>
          <w:noProof/>
          <w:sz w:val="28"/>
          <w:szCs w:val="28"/>
          <w:lang w:val="uz-Cyrl-UZ"/>
        </w:rPr>
        <w:t>мулкий муносабатлардаги ўзига хос хусусиятлари</w:t>
      </w:r>
      <w:r w:rsidRPr="00BD7EA1">
        <w:rPr>
          <w:rFonts w:ascii="Times New Roman" w:hAnsi="Times New Roman" w:cs="Times New Roman"/>
          <w:noProof/>
          <w:sz w:val="28"/>
          <w:szCs w:val="28"/>
          <w:lang w:val="uz-Cyrl-UZ"/>
        </w:rPr>
        <w:t>дир.</w:t>
      </w:r>
    </w:p>
    <w:p w:rsidR="00002834" w:rsidRPr="00BD7EA1" w:rsidRDefault="00002834" w:rsidP="00BD7EA1">
      <w:pPr>
        <w:spacing w:after="0"/>
        <w:ind w:firstLine="567"/>
        <w:jc w:val="both"/>
        <w:rPr>
          <w:rFonts w:ascii="Times New Roman" w:hAnsi="Times New Roman" w:cs="Times New Roman"/>
          <w:noProof/>
          <w:sz w:val="28"/>
          <w:szCs w:val="28"/>
        </w:rPr>
      </w:pPr>
      <w:r w:rsidRPr="00BD7EA1">
        <w:rPr>
          <w:rFonts w:ascii="Times New Roman" w:hAnsi="Times New Roman" w:cs="Times New Roman"/>
          <w:noProof/>
          <w:sz w:val="28"/>
          <w:szCs w:val="28"/>
        </w:rPr>
        <w:t>Масалан, аксарият нодавлат нотижорат ташкилотларини ташкил этиш учун устав капитали талаб этилмайди. Бироқ, жамоат фондларини ташкил этиш учун дастлабки маблағларнинг мавжуд бўлиши талаб этилади.</w:t>
      </w:r>
      <w:r w:rsidR="006353DF" w:rsidRPr="00BD7EA1">
        <w:rPr>
          <w:rFonts w:ascii="Times New Roman" w:hAnsi="Times New Roman" w:cs="Times New Roman"/>
          <w:noProof/>
          <w:sz w:val="28"/>
          <w:szCs w:val="28"/>
        </w:rPr>
        <w:t>[5]</w:t>
      </w:r>
    </w:p>
    <w:p w:rsidR="00002834" w:rsidRPr="00BD7EA1" w:rsidRDefault="00002834" w:rsidP="00BD7EA1">
      <w:pPr>
        <w:spacing w:after="0"/>
        <w:ind w:firstLine="567"/>
        <w:jc w:val="both"/>
        <w:rPr>
          <w:rFonts w:ascii="Times New Roman" w:hAnsi="Times New Roman" w:cs="Times New Roman"/>
          <w:noProof/>
          <w:sz w:val="28"/>
          <w:szCs w:val="28"/>
        </w:rPr>
      </w:pPr>
      <w:r w:rsidRPr="00BD7EA1">
        <w:rPr>
          <w:rFonts w:ascii="Times New Roman" w:hAnsi="Times New Roman" w:cs="Times New Roman"/>
          <w:noProof/>
          <w:sz w:val="28"/>
          <w:szCs w:val="28"/>
        </w:rPr>
        <w:t>Аъзоликка асосланган нодавлат нотижорат ташкилотларнинг (жамоат бирлашмаси, уюшма ва бошқ.) мол-мулкини шакллантириш манбаларидан бири сифатида аъзолик бадаллари белгиланади. Бироқ, ю</w:t>
      </w:r>
      <w:r w:rsidRPr="00BD7EA1">
        <w:rPr>
          <w:rFonts w:ascii="Times New Roman" w:hAnsi="Times New Roman" w:cs="Times New Roman"/>
          <w:noProof/>
          <w:sz w:val="28"/>
          <w:szCs w:val="28"/>
          <w:lang w:val="uz-Cyrl-UZ"/>
        </w:rPr>
        <w:t>қ</w:t>
      </w:r>
      <w:r w:rsidRPr="00BD7EA1">
        <w:rPr>
          <w:rFonts w:ascii="Times New Roman" w:hAnsi="Times New Roman" w:cs="Times New Roman"/>
          <w:noProof/>
          <w:sz w:val="28"/>
          <w:szCs w:val="28"/>
        </w:rPr>
        <w:t>орида айтилганидек жамоат фонди</w:t>
      </w:r>
      <w:r w:rsidRPr="00BD7EA1">
        <w:rPr>
          <w:rFonts w:ascii="Times New Roman" w:hAnsi="Times New Roman" w:cs="Times New Roman"/>
          <w:noProof/>
          <w:sz w:val="28"/>
          <w:szCs w:val="28"/>
          <w:lang w:val="uz-Cyrl-UZ"/>
        </w:rPr>
        <w:t xml:space="preserve"> ва</w:t>
      </w:r>
      <w:r w:rsidRPr="00BD7EA1">
        <w:rPr>
          <w:rFonts w:ascii="Times New Roman" w:hAnsi="Times New Roman" w:cs="Times New Roman"/>
          <w:noProof/>
          <w:sz w:val="28"/>
          <w:szCs w:val="28"/>
        </w:rPr>
        <w:t xml:space="preserve"> муассаса</w:t>
      </w:r>
      <w:r w:rsidRPr="00BD7EA1">
        <w:rPr>
          <w:rFonts w:ascii="Times New Roman" w:hAnsi="Times New Roman" w:cs="Times New Roman"/>
          <w:noProof/>
          <w:sz w:val="28"/>
          <w:szCs w:val="28"/>
          <w:lang w:val="uz-Cyrl-UZ"/>
        </w:rPr>
        <w:t>да</w:t>
      </w:r>
      <w:r w:rsidRPr="00BD7EA1">
        <w:rPr>
          <w:rFonts w:ascii="Times New Roman" w:hAnsi="Times New Roman" w:cs="Times New Roman"/>
          <w:noProof/>
          <w:sz w:val="28"/>
          <w:szCs w:val="28"/>
        </w:rPr>
        <w:t xml:space="preserve"> аъзолик бадаллари мавжуд бўлмайди.</w:t>
      </w:r>
    </w:p>
    <w:p w:rsidR="00002834" w:rsidRPr="00BD7EA1" w:rsidRDefault="00002834" w:rsidP="00BD7EA1">
      <w:pPr>
        <w:spacing w:after="0"/>
        <w:ind w:firstLine="567"/>
        <w:jc w:val="both"/>
        <w:rPr>
          <w:rFonts w:ascii="Times New Roman" w:hAnsi="Times New Roman" w:cs="Times New Roman"/>
          <w:noProof/>
          <w:sz w:val="28"/>
          <w:szCs w:val="28"/>
        </w:rPr>
      </w:pPr>
      <w:r w:rsidRPr="00BD7EA1">
        <w:rPr>
          <w:rFonts w:ascii="Times New Roman" w:hAnsi="Times New Roman" w:cs="Times New Roman"/>
          <w:noProof/>
          <w:sz w:val="28"/>
          <w:szCs w:val="28"/>
        </w:rPr>
        <w:t>Жамоат фондидан ташқари бошқа шаклдаги нодавлат нотижорат ташкилотлари ўз маъмурий харажатларини қоплашда ҳеч қандай чекловга дуч келишмайди. Жамоат фондининг эса ҳар йилги маъмурий харажатлари жами суммаси, шунингдек васийлик кенгаши ҳамда тафтиш комиссияси аъзоларига ҳақ тўлаш ҳамда уларнинг ўз вазифаларини бажариш билан боғлиқ харажатларини компенсация қилиш фонд барча харажатлари суммасининг йигирма фоизидан ошмаслиги талаб этилади.</w:t>
      </w:r>
      <w:r w:rsidR="006353DF" w:rsidRPr="00BD7EA1">
        <w:rPr>
          <w:rFonts w:ascii="Times New Roman" w:hAnsi="Times New Roman" w:cs="Times New Roman"/>
          <w:noProof/>
          <w:sz w:val="28"/>
          <w:szCs w:val="28"/>
        </w:rPr>
        <w:t>[6]</w:t>
      </w:r>
    </w:p>
    <w:p w:rsidR="00002834" w:rsidRPr="00BD7EA1" w:rsidRDefault="00002834" w:rsidP="00BD7EA1">
      <w:pPr>
        <w:spacing w:after="0"/>
        <w:ind w:firstLine="567"/>
        <w:jc w:val="both"/>
        <w:rPr>
          <w:rFonts w:ascii="Times New Roman" w:hAnsi="Times New Roman" w:cs="Times New Roman"/>
          <w:noProof/>
          <w:sz w:val="28"/>
          <w:szCs w:val="28"/>
        </w:rPr>
      </w:pPr>
      <w:r w:rsidRPr="00BD7EA1">
        <w:rPr>
          <w:rFonts w:ascii="Times New Roman" w:hAnsi="Times New Roman" w:cs="Times New Roman"/>
          <w:noProof/>
          <w:sz w:val="28"/>
          <w:szCs w:val="28"/>
        </w:rPr>
        <w:t>Юқорида санаб ўтилган мезонлар ва белгиларни умумлаштирган ҳолда нодавлат нотижорат ташкилотининг ташкилий-ҳуқуқий шаклига таъриф беришга ҳаракат қиламиз.</w:t>
      </w:r>
    </w:p>
    <w:p w:rsidR="00002834" w:rsidRPr="00E310E3" w:rsidRDefault="00002834" w:rsidP="00BD7EA1">
      <w:pPr>
        <w:spacing w:after="0"/>
        <w:ind w:firstLine="567"/>
        <w:jc w:val="both"/>
        <w:rPr>
          <w:rFonts w:ascii="Times New Roman" w:hAnsi="Times New Roman" w:cs="Times New Roman"/>
          <w:noProof/>
          <w:sz w:val="28"/>
          <w:szCs w:val="28"/>
        </w:rPr>
      </w:pPr>
      <w:r w:rsidRPr="00E310E3">
        <w:rPr>
          <w:rFonts w:ascii="Times New Roman" w:hAnsi="Times New Roman" w:cs="Times New Roman"/>
          <w:noProof/>
          <w:sz w:val="28"/>
          <w:szCs w:val="28"/>
          <w:lang w:val="uz-Cyrl-UZ"/>
        </w:rPr>
        <w:t>Фикримиз</w:t>
      </w:r>
      <w:r w:rsidRPr="00E310E3">
        <w:rPr>
          <w:rFonts w:ascii="Times New Roman" w:hAnsi="Times New Roman" w:cs="Times New Roman"/>
          <w:noProof/>
          <w:sz w:val="28"/>
          <w:szCs w:val="28"/>
        </w:rPr>
        <w:t>ча</w:t>
      </w:r>
      <w:r w:rsidRPr="00E310E3">
        <w:rPr>
          <w:rFonts w:ascii="Times New Roman" w:hAnsi="Times New Roman" w:cs="Times New Roman"/>
          <w:noProof/>
          <w:sz w:val="28"/>
          <w:szCs w:val="28"/>
          <w:lang w:val="uz-Cyrl-UZ"/>
        </w:rPr>
        <w:t>,</w:t>
      </w:r>
      <w:r w:rsidRPr="00E310E3">
        <w:rPr>
          <w:rFonts w:ascii="Times New Roman" w:hAnsi="Times New Roman" w:cs="Times New Roman"/>
          <w:noProof/>
          <w:sz w:val="28"/>
          <w:szCs w:val="28"/>
        </w:rPr>
        <w:t xml:space="preserve"> нодавлат нотижорат ташкилотининг ташкилий-ҳуқуқий шакли деганда унинг фаолият мақсадини намоён этиб турувчи, таъсисчиларининг ҳуқуқий мақомига, ташкилотнинг субъектив таркибига (аъзолик мавжуд ёки мавжуд эмаслиги), унинг мулкий муносабатлардаги хусусиятларига аниқлик киритувчи белгилар мажмуи тушунилади.</w:t>
      </w:r>
    </w:p>
    <w:p w:rsidR="00002834" w:rsidRPr="00E310E3" w:rsidRDefault="00002834" w:rsidP="00BD7EA1">
      <w:pPr>
        <w:spacing w:after="0"/>
        <w:ind w:firstLine="567"/>
        <w:jc w:val="both"/>
        <w:rPr>
          <w:rFonts w:ascii="Times New Roman" w:hAnsi="Times New Roman" w:cs="Times New Roman"/>
          <w:b/>
          <w:i/>
          <w:noProof/>
          <w:sz w:val="28"/>
          <w:szCs w:val="28"/>
          <w:lang w:val="uz-Cyrl-UZ"/>
        </w:rPr>
      </w:pPr>
      <w:r w:rsidRPr="00E310E3">
        <w:rPr>
          <w:rFonts w:ascii="Times New Roman" w:hAnsi="Times New Roman" w:cs="Times New Roman"/>
          <w:b/>
          <w:i/>
          <w:noProof/>
          <w:sz w:val="28"/>
          <w:szCs w:val="28"/>
          <w:u w:val="single"/>
          <w:lang w:val="uz-Cyrl-UZ"/>
        </w:rPr>
        <w:t>Жисмоний ва юридик шахслар бирлашмаси.</w:t>
      </w:r>
      <w:r w:rsidRPr="00E310E3">
        <w:rPr>
          <w:rFonts w:ascii="Times New Roman" w:hAnsi="Times New Roman" w:cs="Times New Roman"/>
          <w:b/>
          <w:i/>
          <w:noProof/>
          <w:sz w:val="28"/>
          <w:szCs w:val="28"/>
          <w:lang w:val="uz-Cyrl-UZ"/>
        </w:rPr>
        <w:t xml:space="preserve"> </w:t>
      </w:r>
    </w:p>
    <w:p w:rsidR="00002834" w:rsidRPr="00BD7EA1" w:rsidRDefault="00002834" w:rsidP="00BD7EA1">
      <w:pPr>
        <w:spacing w:after="0"/>
        <w:ind w:firstLine="567"/>
        <w:jc w:val="both"/>
        <w:rPr>
          <w:rFonts w:ascii="Times New Roman" w:eastAsia="Times New Roman" w:hAnsi="Times New Roman" w:cs="Times New Roman"/>
          <w:noProof/>
          <w:color w:val="000000"/>
          <w:sz w:val="28"/>
          <w:szCs w:val="28"/>
          <w:lang w:val="uz-Cyrl-UZ"/>
        </w:rPr>
      </w:pPr>
      <w:r w:rsidRPr="00BD7EA1">
        <w:rPr>
          <w:rFonts w:ascii="Times New Roman" w:hAnsi="Times New Roman" w:cs="Times New Roman"/>
          <w:noProof/>
          <w:sz w:val="28"/>
          <w:szCs w:val="28"/>
          <w:lang w:val="uz-Cyrl-UZ"/>
        </w:rPr>
        <w:t xml:space="preserve">Ўзбекистонда деярли ҳар бир нодавлат нотижорат ташкилотининг шаклларига оид махсус қонунлар қабул қилинган. </w:t>
      </w:r>
      <w:r w:rsidRPr="00BD7EA1">
        <w:rPr>
          <w:rFonts w:ascii="Times New Roman" w:eastAsia="Times New Roman" w:hAnsi="Times New Roman" w:cs="Times New Roman"/>
          <w:noProof/>
          <w:color w:val="000000"/>
          <w:sz w:val="28"/>
          <w:szCs w:val="28"/>
          <w:lang w:val="uz-Cyrl-UZ"/>
        </w:rPr>
        <w:t xml:space="preserve">Масалан, </w:t>
      </w:r>
      <w:r w:rsidRPr="00BD7EA1">
        <w:rPr>
          <w:rFonts w:ascii="Times New Roman" w:hAnsi="Times New Roman" w:cs="Times New Roman"/>
          <w:noProof/>
          <w:sz w:val="28"/>
          <w:szCs w:val="28"/>
          <w:lang w:val="uz-Cyrl-UZ"/>
        </w:rPr>
        <w:t>“Ўзбекистон Республикасида жамоат бирлашмалари тўғрисида”,</w:t>
      </w:r>
      <w:r w:rsidR="006353DF" w:rsidRPr="00BD7EA1">
        <w:rPr>
          <w:rFonts w:ascii="Times New Roman" w:hAnsi="Times New Roman" w:cs="Times New Roman"/>
          <w:noProof/>
          <w:sz w:val="28"/>
          <w:szCs w:val="28"/>
          <w:lang w:val="uz-Cyrl-UZ"/>
        </w:rPr>
        <w:t>[7]</w:t>
      </w:r>
      <w:r w:rsidRPr="00BD7EA1">
        <w:rPr>
          <w:rFonts w:ascii="Times New Roman" w:hAnsi="Times New Roman" w:cs="Times New Roman"/>
          <w:noProof/>
          <w:sz w:val="28"/>
          <w:szCs w:val="28"/>
          <w:lang w:val="uz-Cyrl-UZ"/>
        </w:rPr>
        <w:t xml:space="preserve"> “Жамоат фондлари тўғрисида”</w:t>
      </w:r>
      <w:r w:rsidR="006353DF" w:rsidRPr="00BD7EA1">
        <w:rPr>
          <w:rFonts w:ascii="Times New Roman" w:hAnsi="Times New Roman" w:cs="Times New Roman"/>
          <w:noProof/>
          <w:sz w:val="28"/>
          <w:szCs w:val="28"/>
          <w:lang w:val="uz-Cyrl-UZ"/>
        </w:rPr>
        <w:t xml:space="preserve"> [8]</w:t>
      </w:r>
      <w:r w:rsidRPr="00BD7EA1">
        <w:rPr>
          <w:rFonts w:ascii="Times New Roman" w:hAnsi="Times New Roman" w:cs="Times New Roman"/>
          <w:noProof/>
          <w:sz w:val="28"/>
          <w:szCs w:val="28"/>
          <w:lang w:val="uz-Cyrl-UZ"/>
        </w:rPr>
        <w:t>, “</w:t>
      </w:r>
      <w:r w:rsidRPr="00BD7EA1">
        <w:rPr>
          <w:rFonts w:ascii="Times New Roman" w:eastAsia="Times New Roman" w:hAnsi="Times New Roman" w:cs="Times New Roman"/>
          <w:noProof/>
          <w:sz w:val="28"/>
          <w:szCs w:val="28"/>
          <w:lang w:val="uz-Cyrl-UZ"/>
        </w:rPr>
        <w:t>Хусусий уй-жой мулкдорларининг ширкатлари тўғрисида”</w:t>
      </w:r>
      <w:r w:rsidR="006353DF" w:rsidRPr="00BD7EA1">
        <w:rPr>
          <w:rFonts w:ascii="Times New Roman" w:eastAsia="Times New Roman" w:hAnsi="Times New Roman" w:cs="Times New Roman"/>
          <w:noProof/>
          <w:sz w:val="28"/>
          <w:szCs w:val="28"/>
          <w:lang w:val="uz-Cyrl-UZ"/>
        </w:rPr>
        <w:t xml:space="preserve"> [9]</w:t>
      </w:r>
      <w:r w:rsidRPr="00BD7EA1">
        <w:rPr>
          <w:rFonts w:ascii="Times New Roman" w:eastAsia="Times New Roman" w:hAnsi="Times New Roman" w:cs="Times New Roman"/>
          <w:noProof/>
          <w:sz w:val="28"/>
          <w:szCs w:val="28"/>
          <w:lang w:val="uz-Cyrl-UZ"/>
        </w:rPr>
        <w:t>,</w:t>
      </w:r>
      <w:r w:rsidRPr="00BD7EA1">
        <w:rPr>
          <w:rFonts w:ascii="Times New Roman" w:eastAsia="Times New Roman" w:hAnsi="Times New Roman" w:cs="Times New Roman"/>
          <w:noProof/>
          <w:color w:val="000000"/>
          <w:sz w:val="28"/>
          <w:szCs w:val="28"/>
          <w:lang w:val="uz-Cyrl-UZ"/>
        </w:rPr>
        <w:t xml:space="preserve"> “Ўзбекистон Республикаси Савдо-саноат палатаси тўғрисида”ги</w:t>
      </w:r>
      <w:r w:rsidR="00BD7EA1" w:rsidRPr="00BD7EA1">
        <w:rPr>
          <w:rFonts w:ascii="Times New Roman" w:eastAsia="Times New Roman" w:hAnsi="Times New Roman" w:cs="Times New Roman"/>
          <w:noProof/>
          <w:color w:val="000000"/>
          <w:sz w:val="28"/>
          <w:szCs w:val="28"/>
          <w:lang w:val="uz-Cyrl-UZ"/>
        </w:rPr>
        <w:t xml:space="preserve"> [10]</w:t>
      </w:r>
      <w:r w:rsidRPr="00BD7EA1">
        <w:rPr>
          <w:rFonts w:ascii="Times New Roman" w:eastAsia="Times New Roman" w:hAnsi="Times New Roman" w:cs="Times New Roman"/>
          <w:noProof/>
          <w:color w:val="000000"/>
          <w:sz w:val="28"/>
          <w:szCs w:val="28"/>
          <w:lang w:val="uz-Cyrl-UZ"/>
        </w:rPr>
        <w:t xml:space="preserve"> Ўзбекистон Республикасининг қонунлари шулар жумласидандир.</w:t>
      </w:r>
    </w:p>
    <w:p w:rsidR="00002834" w:rsidRPr="00BD7EA1" w:rsidRDefault="00002834" w:rsidP="00BD7EA1">
      <w:pPr>
        <w:spacing w:after="0"/>
        <w:ind w:firstLine="567"/>
        <w:jc w:val="both"/>
        <w:rPr>
          <w:rFonts w:ascii="Times New Roman" w:eastAsia="Times New Roman" w:hAnsi="Times New Roman" w:cs="Times New Roman"/>
          <w:noProof/>
          <w:color w:val="000000"/>
          <w:sz w:val="28"/>
          <w:szCs w:val="28"/>
          <w:lang w:val="uz-Cyrl-UZ"/>
        </w:rPr>
      </w:pPr>
      <w:r w:rsidRPr="00BD7EA1">
        <w:rPr>
          <w:rFonts w:ascii="Times New Roman" w:eastAsia="Times New Roman" w:hAnsi="Times New Roman" w:cs="Times New Roman"/>
          <w:noProof/>
          <w:color w:val="000000"/>
          <w:sz w:val="28"/>
          <w:szCs w:val="28"/>
          <w:lang w:val="uz-Cyrl-UZ"/>
        </w:rPr>
        <w:t xml:space="preserve">Шу билан бирга, юқорида санаб ўтилган қонунларнинг айримларида тегишли ташкилотнинг нодавлат нотижорат ташкилоти эканлиги кўрсатилган бўлсада, бироқ уларнинг айнан қайси ташкилий-ҳуқуқий шаклига мансублигини аниқлаб бўлмайди. Масалан, 2018 йил 9 июлда қабул қилинган “Ўзбекистон Республикаси Савдо-саноат палатаси тўғрисида”ги (янги таҳрир) Ўзбекистон Республикаси Қонунининг 1-моддасида ушбу палата “тадбиркорлик фаолияти субъектларини бирлаштирувчи нодавлат </w:t>
      </w:r>
      <w:r w:rsidRPr="00BD7EA1">
        <w:rPr>
          <w:rFonts w:ascii="Times New Roman" w:eastAsia="Times New Roman" w:hAnsi="Times New Roman" w:cs="Times New Roman"/>
          <w:noProof/>
          <w:color w:val="000000"/>
          <w:sz w:val="28"/>
          <w:szCs w:val="28"/>
          <w:lang w:val="uz-Cyrl-UZ"/>
        </w:rPr>
        <w:lastRenderedPageBreak/>
        <w:t>нотижорат ташкилоти” эканлиги кўрсатилган.</w:t>
      </w:r>
      <w:r w:rsidR="00BD7EA1" w:rsidRPr="00BD7EA1">
        <w:rPr>
          <w:rFonts w:ascii="Times New Roman" w:eastAsia="Times New Roman" w:hAnsi="Times New Roman" w:cs="Times New Roman"/>
          <w:noProof/>
          <w:color w:val="000000"/>
          <w:sz w:val="28"/>
          <w:szCs w:val="28"/>
          <w:lang w:val="uz-Cyrl-UZ"/>
        </w:rPr>
        <w:t xml:space="preserve"> [11]</w:t>
      </w:r>
      <w:r w:rsidRPr="00BD7EA1">
        <w:rPr>
          <w:rFonts w:ascii="Times New Roman" w:eastAsia="Times New Roman" w:hAnsi="Times New Roman" w:cs="Times New Roman"/>
          <w:noProof/>
          <w:color w:val="000000"/>
          <w:sz w:val="28"/>
          <w:szCs w:val="28"/>
          <w:lang w:val="uz-Cyrl-UZ"/>
        </w:rPr>
        <w:t xml:space="preserve"> Мазкур Қонун Савдо-саноат палатасини нодавлат нотижорат ташкилоти эканлигини тан олган бўлсада, аммо қайси шаклдаги нодавлат нотижорат ташкилоти эканлигини аниқлаш мураккаб бўлиб қолмоқда. </w:t>
      </w:r>
    </w:p>
    <w:p w:rsidR="00002834" w:rsidRPr="00BD7EA1" w:rsidRDefault="00002834" w:rsidP="00BD7EA1">
      <w:pPr>
        <w:spacing w:after="0"/>
        <w:ind w:firstLine="567"/>
        <w:jc w:val="both"/>
        <w:rPr>
          <w:rFonts w:ascii="Times New Roman" w:eastAsia="Times New Roman" w:hAnsi="Times New Roman" w:cs="Times New Roman"/>
          <w:noProof/>
          <w:color w:val="000000"/>
          <w:sz w:val="28"/>
          <w:szCs w:val="28"/>
          <w:lang w:val="uz-Cyrl-UZ"/>
        </w:rPr>
      </w:pPr>
      <w:r w:rsidRPr="00BD7EA1">
        <w:rPr>
          <w:rFonts w:ascii="Times New Roman" w:eastAsia="Times New Roman" w:hAnsi="Times New Roman" w:cs="Times New Roman"/>
          <w:noProof/>
          <w:color w:val="000000"/>
          <w:sz w:val="28"/>
          <w:szCs w:val="28"/>
          <w:lang w:val="uz-Cyrl-UZ"/>
        </w:rPr>
        <w:t>Қолаверса, Савдо-саноат палатасига нафақат юридик шахслар, балки юридик шахс ташкил этмасдан фаолият кўрсатувчи якка тартибдаги тадбиркорлар, яъни жисмоний шахслар ҳам аъзо бўлишлари мумкин. Бу эса ўз навбатида Савдо-саноат палатасининг юридик шахслар уюшмаси бўла олмаслигини исботлайди.</w:t>
      </w:r>
    </w:p>
    <w:p w:rsidR="00002834" w:rsidRPr="00BD7EA1" w:rsidRDefault="00002834" w:rsidP="00BD7EA1">
      <w:pPr>
        <w:spacing w:after="0"/>
        <w:ind w:firstLine="567"/>
        <w:jc w:val="both"/>
        <w:rPr>
          <w:rFonts w:ascii="Times New Roman" w:eastAsia="Times New Roman" w:hAnsi="Times New Roman" w:cs="Times New Roman"/>
          <w:b/>
          <w:noProof/>
          <w:color w:val="000000"/>
          <w:sz w:val="28"/>
          <w:szCs w:val="28"/>
          <w:lang w:val="uz-Cyrl-UZ"/>
        </w:rPr>
      </w:pPr>
      <w:r w:rsidRPr="00BD7EA1">
        <w:rPr>
          <w:rFonts w:ascii="Times New Roman" w:eastAsia="Times New Roman" w:hAnsi="Times New Roman" w:cs="Times New Roman"/>
          <w:noProof/>
          <w:color w:val="000000"/>
          <w:sz w:val="28"/>
          <w:szCs w:val="28"/>
          <w:lang w:val="uz-Cyrl-UZ"/>
        </w:rPr>
        <w:t>Бироқ, Ўзбекистон қонунчилигида жисмоний ва юридик шахсларнинг бирлашмасидан, яъни ҳар иккала субъектлар таркибидан ташкил топган ва уларни ўз аъзоси сифатида фаолиятини мувофиқлаштирадиган, ҳуқуқ ва қонуний манфаатини ҳимоя қиладиган нодавлат нотижорат ташкилотининг ташкилий-ҳуқуқий шакли очиқ қолмоқда.</w:t>
      </w:r>
      <w:r w:rsidRPr="00E310E3">
        <w:rPr>
          <w:rFonts w:ascii="Times New Roman" w:eastAsia="Times New Roman" w:hAnsi="Times New Roman" w:cs="Times New Roman"/>
          <w:noProof/>
          <w:color w:val="000000"/>
          <w:sz w:val="28"/>
          <w:szCs w:val="28"/>
          <w:lang w:val="uz-Cyrl-UZ"/>
        </w:rPr>
        <w:t xml:space="preserve"> Фикримизча, бундай ҳолларда қонунчиликка нодавлат нотижорат ташкилотларининг </w:t>
      </w:r>
      <w:r w:rsidR="00C04F8E" w:rsidRPr="00E310E3">
        <w:rPr>
          <w:rFonts w:ascii="Times New Roman" w:eastAsia="Times New Roman" w:hAnsi="Times New Roman" w:cs="Times New Roman"/>
          <w:noProof/>
          <w:color w:val="000000"/>
          <w:sz w:val="28"/>
          <w:szCs w:val="28"/>
          <w:lang w:val="uz-Cyrl-UZ"/>
        </w:rPr>
        <w:t xml:space="preserve">“жисмоний ва юридик шахслар бирлашмаси” деган </w:t>
      </w:r>
      <w:r w:rsidRPr="00E310E3">
        <w:rPr>
          <w:rFonts w:ascii="Times New Roman" w:eastAsia="Times New Roman" w:hAnsi="Times New Roman" w:cs="Times New Roman"/>
          <w:noProof/>
          <w:color w:val="000000"/>
          <w:sz w:val="28"/>
          <w:szCs w:val="28"/>
          <w:lang w:val="uz-Cyrl-UZ"/>
        </w:rPr>
        <w:t>янги ташкилий-ҳуқуқий шаклини киритиш талаб этилади.</w:t>
      </w:r>
    </w:p>
    <w:p w:rsidR="00002834" w:rsidRPr="00E310E3" w:rsidRDefault="00002834" w:rsidP="00BD7EA1">
      <w:pPr>
        <w:spacing w:after="0"/>
        <w:ind w:firstLine="567"/>
        <w:jc w:val="both"/>
        <w:rPr>
          <w:rFonts w:ascii="Times New Roman" w:eastAsia="Times New Roman" w:hAnsi="Times New Roman" w:cs="Times New Roman"/>
          <w:b/>
          <w:i/>
          <w:noProof/>
          <w:color w:val="000000"/>
          <w:sz w:val="28"/>
          <w:szCs w:val="28"/>
          <w:u w:val="single"/>
          <w:lang w:val="uz-Cyrl-UZ"/>
        </w:rPr>
      </w:pPr>
      <w:r w:rsidRPr="00E310E3">
        <w:rPr>
          <w:rFonts w:ascii="Times New Roman" w:eastAsia="Times New Roman" w:hAnsi="Times New Roman" w:cs="Times New Roman"/>
          <w:b/>
          <w:i/>
          <w:noProof/>
          <w:color w:val="000000"/>
          <w:sz w:val="28"/>
          <w:szCs w:val="28"/>
          <w:u w:val="single"/>
          <w:lang w:val="uz-Cyrl-UZ"/>
        </w:rPr>
        <w:t>Муассаса.</w:t>
      </w:r>
    </w:p>
    <w:p w:rsidR="00002834" w:rsidRPr="00BD7EA1" w:rsidRDefault="00002834" w:rsidP="00BD7EA1">
      <w:pPr>
        <w:spacing w:after="0"/>
        <w:ind w:firstLine="567"/>
        <w:jc w:val="both"/>
        <w:rPr>
          <w:rFonts w:ascii="Times New Roman" w:eastAsia="Times New Roman" w:hAnsi="Times New Roman" w:cs="Times New Roman"/>
          <w:noProof/>
          <w:color w:val="000000"/>
          <w:sz w:val="28"/>
          <w:szCs w:val="28"/>
          <w:lang w:val="uz-Cyrl-UZ"/>
        </w:rPr>
      </w:pPr>
      <w:r w:rsidRPr="00BD7EA1">
        <w:rPr>
          <w:rFonts w:ascii="Times New Roman" w:eastAsia="Times New Roman" w:hAnsi="Times New Roman" w:cs="Times New Roman"/>
          <w:noProof/>
          <w:color w:val="000000"/>
          <w:sz w:val="28"/>
          <w:szCs w:val="28"/>
          <w:lang w:val="uz-Cyrl-UZ"/>
        </w:rPr>
        <w:t>Ўзбекистон Республикаси “Нодавлат нотижорат ташкилотлари тўғрисида”ги Қонунининг 13-моддасига мувофиқ ижтимоий, маданий ва бошқа нотижорат тусдаги вазифаларни амалга ошириш учун жисмоний ва (ёки) юридик шахслар томонидан тузилган нодавлат нотижорат ташкилоти муассаса деб эътироф этилади.</w:t>
      </w:r>
      <w:r w:rsidR="00BD7EA1" w:rsidRPr="00BD7EA1">
        <w:rPr>
          <w:rFonts w:ascii="Times New Roman" w:eastAsia="Times New Roman" w:hAnsi="Times New Roman" w:cs="Times New Roman"/>
          <w:noProof/>
          <w:color w:val="000000"/>
          <w:sz w:val="28"/>
          <w:szCs w:val="28"/>
          <w:lang w:val="uz-Cyrl-UZ"/>
        </w:rPr>
        <w:t xml:space="preserve"> [12]</w:t>
      </w:r>
    </w:p>
    <w:p w:rsidR="00002834" w:rsidRPr="00BD7EA1" w:rsidRDefault="00002834" w:rsidP="00BD7EA1">
      <w:pPr>
        <w:spacing w:after="0"/>
        <w:ind w:firstLine="567"/>
        <w:jc w:val="both"/>
        <w:rPr>
          <w:rFonts w:ascii="Times New Roman" w:eastAsia="Times New Roman" w:hAnsi="Times New Roman" w:cs="Times New Roman"/>
          <w:noProof/>
          <w:color w:val="000000"/>
          <w:sz w:val="28"/>
          <w:szCs w:val="28"/>
          <w:lang w:val="uz-Cyrl-UZ"/>
        </w:rPr>
      </w:pPr>
      <w:r w:rsidRPr="00BD7EA1">
        <w:rPr>
          <w:rFonts w:ascii="Times New Roman" w:eastAsia="Times New Roman" w:hAnsi="Times New Roman" w:cs="Times New Roman"/>
          <w:noProof/>
          <w:color w:val="000000"/>
          <w:sz w:val="28"/>
          <w:szCs w:val="28"/>
          <w:lang w:val="uz-Cyrl-UZ"/>
        </w:rPr>
        <w:t xml:space="preserve">Ўзбекистон Республикаси Фуқаролик кодексининг </w:t>
      </w:r>
      <w:r w:rsidRPr="00BD7EA1">
        <w:rPr>
          <w:rFonts w:ascii="Times New Roman" w:eastAsia="Times New Roman" w:hAnsi="Times New Roman" w:cs="Times New Roman"/>
          <w:noProof/>
          <w:color w:val="000000"/>
          <w:sz w:val="28"/>
          <w:szCs w:val="28"/>
          <w:lang w:val="uk-UA"/>
        </w:rPr>
        <w:t xml:space="preserve">76-моддасида келтирилган таърифга кўра </w:t>
      </w:r>
      <w:r w:rsidRPr="00BD7EA1">
        <w:rPr>
          <w:rFonts w:ascii="Times New Roman" w:eastAsia="Times New Roman" w:hAnsi="Times New Roman" w:cs="Times New Roman"/>
          <w:noProof/>
          <w:color w:val="000000"/>
          <w:sz w:val="28"/>
          <w:szCs w:val="28"/>
          <w:lang w:val="uz-Cyrl-UZ"/>
        </w:rPr>
        <w:t>“</w:t>
      </w:r>
      <w:r w:rsidRPr="00BD7EA1">
        <w:rPr>
          <w:rFonts w:ascii="Times New Roman" w:eastAsia="Times New Roman" w:hAnsi="Times New Roman" w:cs="Times New Roman"/>
          <w:noProof/>
          <w:color w:val="000000"/>
          <w:sz w:val="28"/>
          <w:szCs w:val="28"/>
          <w:lang w:val="uk-UA"/>
        </w:rPr>
        <w:t>бошқарув, ижтимоий-маданий вазифаларни ёки тижоратчиликдан иборат бўлмаган бошқа вазифаларни амалга ошириш учун мулкдор томонидан ташкил этилган ва тўла ёки қисман молиявий таъминлаб туриладиган ташкилот муассаса ҳисобланади</w:t>
      </w:r>
      <w:r w:rsidRPr="00BD7EA1">
        <w:rPr>
          <w:rFonts w:ascii="Times New Roman" w:eastAsia="Times New Roman" w:hAnsi="Times New Roman" w:cs="Times New Roman"/>
          <w:noProof/>
          <w:color w:val="000000"/>
          <w:sz w:val="28"/>
          <w:szCs w:val="28"/>
          <w:lang w:val="uz-Cyrl-UZ"/>
        </w:rPr>
        <w:t>”.</w:t>
      </w:r>
      <w:r w:rsidR="00BD7EA1" w:rsidRPr="00BD7EA1">
        <w:rPr>
          <w:rFonts w:ascii="Times New Roman" w:eastAsia="Times New Roman" w:hAnsi="Times New Roman" w:cs="Times New Roman"/>
          <w:noProof/>
          <w:color w:val="000000"/>
          <w:sz w:val="28"/>
          <w:szCs w:val="28"/>
          <w:lang w:val="uz-Cyrl-UZ"/>
        </w:rPr>
        <w:t xml:space="preserve"> [13]</w:t>
      </w:r>
    </w:p>
    <w:p w:rsidR="00002834" w:rsidRPr="00BD7EA1" w:rsidRDefault="00002834" w:rsidP="00BD7EA1">
      <w:pPr>
        <w:spacing w:after="0"/>
        <w:ind w:firstLine="567"/>
        <w:jc w:val="both"/>
        <w:rPr>
          <w:rFonts w:ascii="Times New Roman" w:eastAsia="Times New Roman" w:hAnsi="Times New Roman" w:cs="Times New Roman"/>
          <w:noProof/>
          <w:color w:val="000000"/>
          <w:sz w:val="28"/>
          <w:szCs w:val="28"/>
          <w:lang w:val="uz-Cyrl-UZ"/>
        </w:rPr>
      </w:pPr>
      <w:r w:rsidRPr="00BD7EA1">
        <w:rPr>
          <w:rFonts w:ascii="Times New Roman" w:eastAsia="Times New Roman" w:hAnsi="Times New Roman" w:cs="Times New Roman"/>
          <w:noProof/>
          <w:color w:val="000000"/>
          <w:sz w:val="28"/>
          <w:szCs w:val="28"/>
          <w:lang w:val="uk-UA"/>
        </w:rPr>
        <w:t xml:space="preserve">Кўриб турганингиздек, муассасага берилган иккинчи таъриф, биринчисидан кўра анча кенг бўлиб, унда </w:t>
      </w:r>
      <w:r w:rsidRPr="00BD7EA1">
        <w:rPr>
          <w:rFonts w:ascii="Times New Roman" w:eastAsia="Times New Roman" w:hAnsi="Times New Roman" w:cs="Times New Roman"/>
          <w:noProof/>
          <w:color w:val="000000"/>
          <w:sz w:val="28"/>
          <w:szCs w:val="28"/>
          <w:lang w:val="uz-Cyrl-UZ"/>
        </w:rPr>
        <w:t>муассасани ташкил этишдан кўзланган мақсад сифатида</w:t>
      </w:r>
      <w:r w:rsidRPr="00BD7EA1">
        <w:rPr>
          <w:rFonts w:ascii="Times New Roman" w:eastAsia="Times New Roman" w:hAnsi="Times New Roman" w:cs="Times New Roman"/>
          <w:noProof/>
          <w:color w:val="000000"/>
          <w:sz w:val="28"/>
          <w:szCs w:val="28"/>
          <w:lang w:val="uk-UA"/>
        </w:rPr>
        <w:t xml:space="preserve"> нафақат </w:t>
      </w:r>
      <w:r w:rsidRPr="00BD7EA1">
        <w:rPr>
          <w:rFonts w:ascii="Times New Roman" w:eastAsia="Times New Roman" w:hAnsi="Times New Roman" w:cs="Times New Roman"/>
          <w:noProof/>
          <w:color w:val="000000"/>
          <w:sz w:val="28"/>
          <w:szCs w:val="28"/>
          <w:lang w:val="uz-Cyrl-UZ"/>
        </w:rPr>
        <w:t>“ижтимоий ва маданий” вазифалар, балки “бошқарув” билан боғлиқ вазифалар ҳам кўрсатилган. Қолаверса, Фуқаролик кодексида берилган таърифда муассасани айнан мулкдор томонидан ташкил этилиши ва молиявий таъминлаб турилиши назарда тутилган.</w:t>
      </w:r>
    </w:p>
    <w:p w:rsidR="00002834" w:rsidRPr="00BD7EA1" w:rsidRDefault="00002834" w:rsidP="00BD7EA1">
      <w:pPr>
        <w:spacing w:after="0"/>
        <w:ind w:firstLine="567"/>
        <w:jc w:val="both"/>
        <w:rPr>
          <w:rFonts w:ascii="Times New Roman" w:eastAsia="Times New Roman" w:hAnsi="Times New Roman" w:cs="Times New Roman"/>
          <w:noProof/>
          <w:color w:val="000000"/>
          <w:sz w:val="28"/>
          <w:szCs w:val="28"/>
        </w:rPr>
      </w:pPr>
      <w:r w:rsidRPr="00BD7EA1">
        <w:rPr>
          <w:rFonts w:ascii="Times New Roman" w:eastAsia="Times New Roman" w:hAnsi="Times New Roman" w:cs="Times New Roman"/>
          <w:noProof/>
          <w:color w:val="000000"/>
          <w:sz w:val="28"/>
          <w:szCs w:val="28"/>
          <w:lang w:val="uz-Cyrl-UZ"/>
        </w:rPr>
        <w:t xml:space="preserve">Ушбу ҳар иккала таърифни бир-бирига мувофиқлаштириш лозим деган фикрдан йироқмиз. </w:t>
      </w:r>
      <w:r w:rsidRPr="00BD7EA1">
        <w:rPr>
          <w:rFonts w:ascii="Times New Roman" w:eastAsia="Times New Roman" w:hAnsi="Times New Roman" w:cs="Times New Roman"/>
          <w:noProof/>
          <w:color w:val="000000"/>
          <w:sz w:val="28"/>
          <w:szCs w:val="28"/>
        </w:rPr>
        <w:t xml:space="preserve">Улар бир-биридан фарқ қилсада, лекин аслида бир-бирига зид эмас. Чунончи, “Нодавлат нотижорат ташкилотлари тўғрисида”ги </w:t>
      </w:r>
      <w:r w:rsidRPr="00BD7EA1">
        <w:rPr>
          <w:rFonts w:ascii="Times New Roman" w:eastAsia="Times New Roman" w:hAnsi="Times New Roman" w:cs="Times New Roman"/>
          <w:noProof/>
          <w:color w:val="000000"/>
          <w:sz w:val="28"/>
          <w:szCs w:val="28"/>
        </w:rPr>
        <w:lastRenderedPageBreak/>
        <w:t>Қонунда нодавлат нотижорат ташкилоти шаклидаги муасасасага таъриф келтирилмоқда.</w:t>
      </w:r>
    </w:p>
    <w:p w:rsidR="00002834" w:rsidRPr="00BD7EA1" w:rsidRDefault="00002834" w:rsidP="00BD7EA1">
      <w:pPr>
        <w:spacing w:after="0"/>
        <w:ind w:firstLine="567"/>
        <w:jc w:val="both"/>
        <w:rPr>
          <w:rFonts w:ascii="Times New Roman" w:eastAsia="Times New Roman" w:hAnsi="Times New Roman" w:cs="Times New Roman"/>
          <w:noProof/>
          <w:color w:val="000000"/>
          <w:sz w:val="28"/>
          <w:szCs w:val="28"/>
        </w:rPr>
      </w:pPr>
      <w:r w:rsidRPr="00BD7EA1">
        <w:rPr>
          <w:rFonts w:ascii="Times New Roman" w:eastAsia="Times New Roman" w:hAnsi="Times New Roman" w:cs="Times New Roman"/>
          <w:noProof/>
          <w:color w:val="000000"/>
          <w:sz w:val="28"/>
          <w:szCs w:val="28"/>
        </w:rPr>
        <w:t>Ўзбекистон Республикаси Фуқаролик кодексида эса муассаса  тижоратчи бўлмаган ташкилотлар параграфига (3-§) киритилган бўлсада, уни “нодавлат” ташкилотга берилган таъриф деб бўлмайди. Чунки бугунги кунда муассасалар нафақат нодавлат нотижорат ташкилотининг ташкилий-ҳуқуқий шакли сифатида, балки давлат муассасалари сифатида ҳам мавжуд бўлиб, улар ҳам нотижорат юридик шахслар қаторидан жой олади. Масалан, мактабгача таълим муасссасалари, мактаб, олий ўқув юртлари, касалхона ҳамда бошқа тиббиёт муассасалари ва ҳоказо.</w:t>
      </w:r>
    </w:p>
    <w:p w:rsidR="00002834" w:rsidRPr="00E310E3" w:rsidRDefault="00002834" w:rsidP="00BD7EA1">
      <w:pPr>
        <w:spacing w:after="0"/>
        <w:ind w:firstLine="567"/>
        <w:jc w:val="both"/>
        <w:rPr>
          <w:rFonts w:ascii="Times New Roman" w:eastAsia="Times New Roman" w:hAnsi="Times New Roman" w:cs="Times New Roman"/>
          <w:noProof/>
          <w:color w:val="000000"/>
          <w:sz w:val="28"/>
          <w:szCs w:val="28"/>
          <w:lang w:val="uz-Cyrl-UZ"/>
        </w:rPr>
      </w:pPr>
      <w:r w:rsidRPr="00BD7EA1">
        <w:rPr>
          <w:rFonts w:ascii="Times New Roman" w:eastAsia="Times New Roman" w:hAnsi="Times New Roman" w:cs="Times New Roman"/>
          <w:noProof/>
          <w:color w:val="000000"/>
          <w:sz w:val="28"/>
          <w:szCs w:val="28"/>
        </w:rPr>
        <w:t>Шунга мувофиқ, “муассаса” шаклидаги юридик шахслар ҳам</w:t>
      </w:r>
      <w:r w:rsidRPr="00BD7EA1">
        <w:rPr>
          <w:rFonts w:ascii="Times New Roman" w:eastAsia="Times New Roman" w:hAnsi="Times New Roman" w:cs="Times New Roman"/>
          <w:noProof/>
          <w:color w:val="000000"/>
          <w:sz w:val="28"/>
          <w:szCs w:val="28"/>
        </w:rPr>
        <w:br/>
        <w:t xml:space="preserve">2 хил, яъни “давлат” ва “нодавлат” ташкилоти сифатида тузилади. Бироқ, айнан бир номдаги ташкилий-ҳуқуқий шаклни ҳар иккала сектор (давлат ва нодавлат) учун қўллаш мақсадга мувофиқ эмас. </w:t>
      </w:r>
      <w:r w:rsidRPr="00E310E3">
        <w:rPr>
          <w:rFonts w:ascii="Times New Roman" w:eastAsia="Times New Roman" w:hAnsi="Times New Roman" w:cs="Times New Roman"/>
          <w:noProof/>
          <w:color w:val="000000"/>
          <w:sz w:val="28"/>
          <w:szCs w:val="28"/>
        </w:rPr>
        <w:t>Худди “фонд” ва “жамоат фонди” кабилардек, муассасаларни ҳам “муассаса” ва “жамоат муассасаси”га ажратиш лозим.</w:t>
      </w:r>
      <w:r w:rsidR="00C04F8E" w:rsidRPr="00E310E3">
        <w:rPr>
          <w:rFonts w:ascii="Times New Roman" w:eastAsia="Times New Roman" w:hAnsi="Times New Roman" w:cs="Times New Roman"/>
          <w:noProof/>
          <w:color w:val="000000"/>
          <w:sz w:val="28"/>
          <w:szCs w:val="28"/>
          <w:lang w:val="uz-Cyrl-UZ"/>
        </w:rPr>
        <w:t xml:space="preserve"> </w:t>
      </w:r>
      <w:r w:rsidRPr="00E310E3">
        <w:rPr>
          <w:rFonts w:ascii="Times New Roman" w:eastAsia="Times New Roman" w:hAnsi="Times New Roman" w:cs="Times New Roman"/>
          <w:noProof/>
          <w:color w:val="000000"/>
          <w:sz w:val="28"/>
          <w:szCs w:val="28"/>
          <w:lang w:val="uz-Cyrl-UZ"/>
        </w:rPr>
        <w:t>Аниқроғи, нодавлат нотижорат ташкилоти шаклидаги муассасани “жамоат муассасаси” деб номлаш лозим.</w:t>
      </w:r>
    </w:p>
    <w:p w:rsidR="00002834" w:rsidRPr="00E310E3" w:rsidRDefault="00002834" w:rsidP="00BD7EA1">
      <w:pPr>
        <w:spacing w:after="0"/>
        <w:ind w:firstLine="567"/>
        <w:jc w:val="both"/>
        <w:rPr>
          <w:rFonts w:ascii="Times New Roman" w:hAnsi="Times New Roman" w:cs="Times New Roman"/>
          <w:b/>
          <w:i/>
          <w:noProof/>
          <w:sz w:val="28"/>
          <w:szCs w:val="28"/>
          <w:u w:val="single"/>
          <w:lang w:val="uk-UA"/>
        </w:rPr>
      </w:pPr>
      <w:r w:rsidRPr="00E310E3">
        <w:rPr>
          <w:rFonts w:ascii="Times New Roman" w:hAnsi="Times New Roman" w:cs="Times New Roman"/>
          <w:b/>
          <w:i/>
          <w:noProof/>
          <w:sz w:val="28"/>
          <w:szCs w:val="28"/>
          <w:u w:val="single"/>
          <w:lang w:val="uk-UA"/>
        </w:rPr>
        <w:t xml:space="preserve">Юридик шахслар уюшмаси (иттифоқи). </w:t>
      </w:r>
    </w:p>
    <w:p w:rsidR="00002834" w:rsidRPr="00BD7EA1" w:rsidRDefault="00002834" w:rsidP="00BD7EA1">
      <w:pPr>
        <w:spacing w:after="0"/>
        <w:ind w:firstLine="567"/>
        <w:jc w:val="both"/>
        <w:rPr>
          <w:rFonts w:ascii="Times New Roman" w:hAnsi="Times New Roman" w:cs="Times New Roman"/>
          <w:noProof/>
          <w:sz w:val="28"/>
          <w:szCs w:val="28"/>
          <w:lang w:val="uz-Cyrl-UZ"/>
        </w:rPr>
      </w:pPr>
      <w:r w:rsidRPr="00BD7EA1">
        <w:rPr>
          <w:rFonts w:ascii="Times New Roman" w:hAnsi="Times New Roman" w:cs="Times New Roman"/>
          <w:noProof/>
          <w:sz w:val="28"/>
          <w:szCs w:val="28"/>
          <w:lang w:val="uk-UA"/>
        </w:rPr>
        <w:t xml:space="preserve">Ўзбекистон Республикаси “Нодавлат нотижорат ташкилотлари тўғрисида”ги Қонунининг 10-моддасига мувофиқ нодавлат нотижорат ташкилотлари ўзларининг фаолиятини мувофиқлаштириб бориш, шунингдек умумий манфаатларини ифодалаш ҳамда ҳимоя қилиш мақсадида уюшмалар (иттифоқлар) шаклида бирлашмалар тузиши мумкин. </w:t>
      </w:r>
      <w:r w:rsidR="00BD7EA1" w:rsidRPr="00BD7EA1">
        <w:rPr>
          <w:rFonts w:ascii="Times New Roman" w:hAnsi="Times New Roman" w:cs="Times New Roman"/>
          <w:noProof/>
          <w:sz w:val="28"/>
          <w:szCs w:val="28"/>
          <w:lang w:val="uk-UA"/>
        </w:rPr>
        <w:t xml:space="preserve">[14] </w:t>
      </w:r>
      <w:r w:rsidRPr="00BD7EA1">
        <w:rPr>
          <w:rFonts w:ascii="Times New Roman" w:hAnsi="Times New Roman" w:cs="Times New Roman"/>
          <w:noProof/>
          <w:sz w:val="28"/>
          <w:szCs w:val="28"/>
          <w:lang w:val="uk-UA"/>
        </w:rPr>
        <w:t xml:space="preserve">Бундан кўринадики, уюшмалар (иттифоқлар)нинг муассислари фақатгина нодавлат нотижорат ташкилотлари ҳисобланадилар. </w:t>
      </w:r>
    </w:p>
    <w:p w:rsidR="00002834" w:rsidRPr="00BD7EA1" w:rsidRDefault="00002834" w:rsidP="00BD7EA1">
      <w:pPr>
        <w:spacing w:after="0"/>
        <w:ind w:firstLine="567"/>
        <w:jc w:val="both"/>
        <w:rPr>
          <w:rFonts w:ascii="Times New Roman" w:hAnsi="Times New Roman" w:cs="Times New Roman"/>
          <w:noProof/>
          <w:sz w:val="28"/>
          <w:szCs w:val="28"/>
          <w:lang w:val="uz-Cyrl-UZ"/>
        </w:rPr>
      </w:pPr>
      <w:r w:rsidRPr="00BD7EA1">
        <w:rPr>
          <w:rFonts w:ascii="Times New Roman" w:hAnsi="Times New Roman" w:cs="Times New Roman"/>
          <w:noProof/>
          <w:sz w:val="28"/>
          <w:szCs w:val="28"/>
          <w:lang w:val="uz-Cyrl-UZ"/>
        </w:rPr>
        <w:t xml:space="preserve">Бироқ, бу борада қонунчиликда ва амалиётда бир қатор масалалар мавжуд. Чунончи, Ўзбекистон Республикаси Фуқаролик кодексининг </w:t>
      </w:r>
      <w:r w:rsidRPr="00BD7EA1">
        <w:rPr>
          <w:rFonts w:ascii="Times New Roman" w:hAnsi="Times New Roman" w:cs="Times New Roman"/>
          <w:noProof/>
          <w:sz w:val="28"/>
          <w:szCs w:val="28"/>
          <w:lang w:val="uz-Cyrl-UZ"/>
        </w:rPr>
        <w:br/>
        <w:t>77-моддаси биринчи қисмига мувофиқ тижорат ташкилотлари ўзларининг тадбиркорлик фаолиятларини мувофиқлаштириш, шунингдек муштарак мулкий манфаатларини ифода этиш ҳамда ҳимоя қилиш мақсадида нотижорат ташкилотлар ҳисобланувчи уюшмалар (иттифоқлар) ва ўзга бирлашмаларига бирлашишлари мумкин.</w:t>
      </w:r>
      <w:r w:rsidR="00BD7EA1" w:rsidRPr="00BD7EA1">
        <w:rPr>
          <w:rFonts w:ascii="Times New Roman" w:hAnsi="Times New Roman" w:cs="Times New Roman"/>
          <w:noProof/>
          <w:sz w:val="28"/>
          <w:szCs w:val="28"/>
          <w:lang w:val="en-US"/>
        </w:rPr>
        <w:t xml:space="preserve"> [15]</w:t>
      </w:r>
      <w:r w:rsidRPr="00BD7EA1">
        <w:rPr>
          <w:rFonts w:ascii="Times New Roman" w:hAnsi="Times New Roman" w:cs="Times New Roman"/>
          <w:noProof/>
          <w:sz w:val="28"/>
          <w:szCs w:val="28"/>
          <w:lang w:val="uz-Cyrl-UZ"/>
        </w:rPr>
        <w:t xml:space="preserve"> Бундан кўринадики, тижорат ташкилотлари томонидан тузиладиган бирлашмалар ҳам аслида нодавлат нотижорат ташкилотлари ҳисобланади.</w:t>
      </w:r>
    </w:p>
    <w:p w:rsidR="00002834" w:rsidRPr="00BD7EA1" w:rsidRDefault="00002834" w:rsidP="00BD7EA1">
      <w:pPr>
        <w:spacing w:after="0"/>
        <w:ind w:firstLine="567"/>
        <w:jc w:val="both"/>
        <w:rPr>
          <w:rFonts w:ascii="Times New Roman" w:hAnsi="Times New Roman" w:cs="Times New Roman"/>
          <w:noProof/>
          <w:sz w:val="28"/>
          <w:szCs w:val="28"/>
          <w:lang w:val="uk-UA"/>
        </w:rPr>
      </w:pPr>
      <w:r w:rsidRPr="00BD7EA1">
        <w:rPr>
          <w:rFonts w:ascii="Times New Roman" w:hAnsi="Times New Roman" w:cs="Times New Roman"/>
          <w:noProof/>
          <w:sz w:val="28"/>
          <w:szCs w:val="28"/>
          <w:lang w:val="uk-UA"/>
        </w:rPr>
        <w:t>Юридик шахслар уюшмаси (иттифоқи)нинг ўзига хос хусусиятлари шундан иборатки, у ягона муассис томонидан таъсис этилмайди, балки унинг таъсисчиларини икки ва ундан ортиқ юридик шахслар ташкил этади. Бундай ташкилотлар аъзоликка асосланган бўлиб, фақат юридик шахсларгина унга аъзо бўла оладилар.</w:t>
      </w:r>
    </w:p>
    <w:p w:rsidR="00002834" w:rsidRPr="00BD7EA1" w:rsidRDefault="00002834" w:rsidP="00BD7EA1">
      <w:pPr>
        <w:spacing w:after="0"/>
        <w:ind w:firstLine="567"/>
        <w:jc w:val="both"/>
        <w:rPr>
          <w:rFonts w:ascii="Times New Roman" w:hAnsi="Times New Roman" w:cs="Times New Roman"/>
          <w:noProof/>
          <w:sz w:val="28"/>
          <w:szCs w:val="28"/>
          <w:lang w:val="uk-UA"/>
        </w:rPr>
      </w:pPr>
      <w:r w:rsidRPr="00BD7EA1">
        <w:rPr>
          <w:rFonts w:ascii="Times New Roman" w:hAnsi="Times New Roman" w:cs="Times New Roman"/>
          <w:noProof/>
          <w:sz w:val="28"/>
          <w:szCs w:val="28"/>
          <w:lang w:val="uk-UA"/>
        </w:rPr>
        <w:lastRenderedPageBreak/>
        <w:t>Юридик шахслар уюшмаси (иттифоқи)нинг қуйидаги турлари бўлиши мумкин:</w:t>
      </w:r>
    </w:p>
    <w:p w:rsidR="00002834" w:rsidRPr="00BD7EA1" w:rsidRDefault="00002834" w:rsidP="00BD7EA1">
      <w:pPr>
        <w:spacing w:after="0"/>
        <w:ind w:firstLine="567"/>
        <w:jc w:val="both"/>
        <w:rPr>
          <w:rFonts w:ascii="Times New Roman" w:hAnsi="Times New Roman" w:cs="Times New Roman"/>
          <w:noProof/>
          <w:sz w:val="28"/>
          <w:szCs w:val="28"/>
          <w:lang w:val="uk-UA"/>
        </w:rPr>
      </w:pPr>
      <w:r w:rsidRPr="00BD7EA1">
        <w:rPr>
          <w:rFonts w:ascii="Times New Roman" w:hAnsi="Times New Roman" w:cs="Times New Roman"/>
          <w:noProof/>
          <w:sz w:val="28"/>
          <w:szCs w:val="28"/>
          <w:lang w:val="uk-UA"/>
        </w:rPr>
        <w:t>- тижорат ташкилотлари уюшмаси;</w:t>
      </w:r>
    </w:p>
    <w:p w:rsidR="00002834" w:rsidRPr="00BD7EA1" w:rsidRDefault="00002834" w:rsidP="00BD7EA1">
      <w:pPr>
        <w:spacing w:after="0"/>
        <w:ind w:firstLine="567"/>
        <w:jc w:val="both"/>
        <w:rPr>
          <w:rFonts w:ascii="Times New Roman" w:hAnsi="Times New Roman" w:cs="Times New Roman"/>
          <w:noProof/>
          <w:sz w:val="28"/>
          <w:szCs w:val="28"/>
          <w:lang w:val="uk-UA"/>
        </w:rPr>
      </w:pPr>
      <w:r w:rsidRPr="00BD7EA1">
        <w:rPr>
          <w:rFonts w:ascii="Times New Roman" w:hAnsi="Times New Roman" w:cs="Times New Roman"/>
          <w:noProof/>
          <w:sz w:val="28"/>
          <w:szCs w:val="28"/>
          <w:lang w:val="uk-UA"/>
        </w:rPr>
        <w:t>- нотижорат ташкилотлари уюшмаси;</w:t>
      </w:r>
    </w:p>
    <w:p w:rsidR="00002834" w:rsidRPr="00BD7EA1" w:rsidRDefault="00002834" w:rsidP="00BD7EA1">
      <w:pPr>
        <w:spacing w:after="0"/>
        <w:ind w:firstLine="567"/>
        <w:jc w:val="both"/>
        <w:rPr>
          <w:rFonts w:ascii="Times New Roman" w:hAnsi="Times New Roman" w:cs="Times New Roman"/>
          <w:noProof/>
          <w:sz w:val="28"/>
          <w:szCs w:val="28"/>
          <w:lang w:val="uk-UA"/>
        </w:rPr>
      </w:pPr>
      <w:r w:rsidRPr="00BD7EA1">
        <w:rPr>
          <w:rFonts w:ascii="Times New Roman" w:hAnsi="Times New Roman" w:cs="Times New Roman"/>
          <w:noProof/>
          <w:sz w:val="28"/>
          <w:szCs w:val="28"/>
          <w:lang w:val="uk-UA"/>
        </w:rPr>
        <w:t>- тижорат ва нотижорат ташкилотлари уюшмаси.</w:t>
      </w:r>
    </w:p>
    <w:p w:rsidR="00002834" w:rsidRPr="00BD7EA1" w:rsidRDefault="00002834" w:rsidP="00BD7EA1">
      <w:pPr>
        <w:spacing w:after="0"/>
        <w:ind w:firstLine="567"/>
        <w:jc w:val="both"/>
        <w:rPr>
          <w:rFonts w:ascii="Times New Roman" w:hAnsi="Times New Roman" w:cs="Times New Roman"/>
          <w:noProof/>
          <w:sz w:val="28"/>
          <w:szCs w:val="28"/>
          <w:lang w:val="uz-Cyrl-UZ"/>
        </w:rPr>
      </w:pPr>
      <w:r w:rsidRPr="00BD7EA1">
        <w:rPr>
          <w:rFonts w:ascii="Times New Roman" w:hAnsi="Times New Roman" w:cs="Times New Roman"/>
          <w:noProof/>
          <w:sz w:val="28"/>
          <w:szCs w:val="28"/>
          <w:lang w:val="uk-UA"/>
        </w:rPr>
        <w:t>Бироқ, бугунги кунда амалиётда уюшмалар (иттифоқлар)ни таъсисчисига қараб, яъни уларнинг “тижорат” ёки “нотижорат” ташкилотлари томонидан таъсис этилишига қараб турлича мақом берилмоқда.</w:t>
      </w:r>
    </w:p>
    <w:p w:rsidR="00C04F8E" w:rsidRPr="00BD7EA1" w:rsidRDefault="00002834" w:rsidP="00BD7EA1">
      <w:pPr>
        <w:spacing w:after="0"/>
        <w:ind w:firstLine="567"/>
        <w:jc w:val="both"/>
        <w:rPr>
          <w:rFonts w:ascii="Times New Roman" w:hAnsi="Times New Roman" w:cs="Times New Roman"/>
          <w:noProof/>
          <w:sz w:val="28"/>
          <w:szCs w:val="28"/>
          <w:lang w:val="uz-Cyrl-UZ"/>
        </w:rPr>
      </w:pPr>
      <w:r w:rsidRPr="00BD7EA1">
        <w:rPr>
          <w:rFonts w:ascii="Times New Roman" w:hAnsi="Times New Roman" w:cs="Times New Roman"/>
          <w:noProof/>
          <w:sz w:val="28"/>
          <w:szCs w:val="28"/>
          <w:lang w:val="uz-Cyrl-UZ"/>
        </w:rPr>
        <w:t xml:space="preserve">Масалан, нодавлат нотижорат ташкилотлари таъсис этган уюшма (иттифоқ)лар нодавлат нотижорат ташкилотининг алоҳида шакли сифатида рўйхатга олинади. Бироқ, тижорат ташкилотлари таъсис этган уюшма (иттифоқ)лар Нодавлат нотижорат ташкилотларининг ягона давлат реестрига киритилмасдан келинмоқда. Бундай ташкилотларни давлат рўйхатига олиш тартиби ҳам алоҳида белгиланган. </w:t>
      </w:r>
    </w:p>
    <w:p w:rsidR="00002834" w:rsidRPr="00BD7EA1" w:rsidRDefault="00002834" w:rsidP="00BD7EA1">
      <w:pPr>
        <w:spacing w:after="0"/>
        <w:ind w:firstLine="567"/>
        <w:jc w:val="both"/>
        <w:rPr>
          <w:rFonts w:ascii="Times New Roman" w:hAnsi="Times New Roman" w:cs="Times New Roman"/>
          <w:noProof/>
          <w:sz w:val="28"/>
          <w:szCs w:val="28"/>
          <w:lang w:val="uz-Cyrl-UZ"/>
        </w:rPr>
      </w:pPr>
      <w:r w:rsidRPr="00BD7EA1">
        <w:rPr>
          <w:rFonts w:ascii="Times New Roman" w:hAnsi="Times New Roman" w:cs="Times New Roman"/>
          <w:noProof/>
          <w:sz w:val="28"/>
          <w:szCs w:val="28"/>
          <w:lang w:val="uz-Cyrl-UZ"/>
        </w:rPr>
        <w:t>Ушбу юқоридаги ҳолатлар амалиётда бир қатор тушунмовчилик ва чалкашликларни келтириб чиқармоқда. Масалан бугунги кунда “Мустақил электрон оммавий ахборот воситалари миллий ассоциацияси” таъсисчилари орасида тижорат ташкилотлари мавжуд бўлганлиги боис у Нодавлат нотижорат ташкилотларининг ягона давлат реестрига киритилмаган. Бироқ, “Ўзбекистон фермер, деҳқон хўжаликлари ва томорқа ер эгалари кенгаши”, “Сувдан фойдаланувчилар уюшмалари” уларнинг таъсисчилари тижоратчи ташкилотлари бўлишига қарамай Нодавлат нотижорат ташкилотларининг ягона давлат реестрига киритилган.</w:t>
      </w:r>
    </w:p>
    <w:p w:rsidR="00002834" w:rsidRPr="00BD7EA1" w:rsidRDefault="00002834" w:rsidP="00BD7EA1">
      <w:pPr>
        <w:spacing w:after="0"/>
        <w:ind w:firstLine="567"/>
        <w:jc w:val="both"/>
        <w:rPr>
          <w:rFonts w:ascii="Times New Roman" w:hAnsi="Times New Roman" w:cs="Times New Roman"/>
          <w:noProof/>
          <w:sz w:val="28"/>
          <w:szCs w:val="28"/>
          <w:lang w:val="uk-UA"/>
        </w:rPr>
      </w:pPr>
      <w:r w:rsidRPr="00BD7EA1">
        <w:rPr>
          <w:rFonts w:ascii="Times New Roman" w:hAnsi="Times New Roman" w:cs="Times New Roman"/>
          <w:noProof/>
          <w:sz w:val="28"/>
          <w:szCs w:val="28"/>
          <w:lang w:val="uz-Cyrl-UZ"/>
        </w:rPr>
        <w:t>Бизнингча, ҳуқуқни қўлловчи органлар тижорат ташкилотлари томонидан таъсис этилган уюшма (иттифоқ)лар ўз фаолиятида тижорат билан шуғулланиши эҳтимолини доимо диққат марказида сақлаб туришади. Ваҳоланки, Ўзбекистон Республикаси Фуқаролик кодексининг 77-моддаси биринчи қисмига мувофиқ а</w:t>
      </w:r>
      <w:r w:rsidRPr="00BD7EA1">
        <w:rPr>
          <w:rFonts w:ascii="Times New Roman" w:hAnsi="Times New Roman" w:cs="Times New Roman"/>
          <w:noProof/>
          <w:sz w:val="28"/>
          <w:szCs w:val="28"/>
          <w:lang w:val="uk-UA"/>
        </w:rPr>
        <w:t xml:space="preserve">гар иштирокчиларнинг қарорига мувофиқ уюшмага (иттифоққа) ва ўзга бирлашмага тадбиркорлик фаолияти билан шуғулланиш вазифаси юклатилса, бундай уюшма (иттифоқ) ва ўзга бирлашма хўжалик ширкати ёки жамиятига айлантирилиши керак ёхуд тадбиркорлик фаолиятини амалга ошириш учун хўжалик жамиятлари тузиши ёки уларда иштирок этиши мумкин. </w:t>
      </w:r>
    </w:p>
    <w:p w:rsidR="009B5FB9" w:rsidRPr="00E310E3" w:rsidRDefault="00002834" w:rsidP="00BD7EA1">
      <w:pPr>
        <w:spacing w:after="0"/>
        <w:ind w:firstLine="567"/>
        <w:jc w:val="both"/>
        <w:rPr>
          <w:rFonts w:ascii="Times New Roman" w:hAnsi="Times New Roman" w:cs="Times New Roman"/>
          <w:noProof/>
          <w:sz w:val="28"/>
          <w:szCs w:val="28"/>
          <w:lang w:val="uk-UA"/>
        </w:rPr>
      </w:pPr>
      <w:r w:rsidRPr="00E310E3">
        <w:rPr>
          <w:rFonts w:ascii="Times New Roman" w:hAnsi="Times New Roman" w:cs="Times New Roman"/>
          <w:noProof/>
          <w:sz w:val="28"/>
          <w:szCs w:val="28"/>
          <w:lang w:val="uk-UA"/>
        </w:rPr>
        <w:t xml:space="preserve">Шунинг учун, қонунларда уюшма (иттифоқ)ни нафақат “нодавлат нотижорат ташкилотлари” томонидан, балки ҳар қандай “юридик шахс” томонидан таъсис этилишини назарда тутиш лозим. </w:t>
      </w:r>
    </w:p>
    <w:p w:rsidR="009B5FB9" w:rsidRPr="00BD7EA1" w:rsidRDefault="009B5FB9" w:rsidP="00BD7EA1">
      <w:pPr>
        <w:spacing w:after="0"/>
        <w:ind w:firstLine="567"/>
        <w:jc w:val="both"/>
        <w:rPr>
          <w:rFonts w:ascii="Times New Roman" w:hAnsi="Times New Roman" w:cs="Times New Roman"/>
          <w:noProof/>
          <w:sz w:val="28"/>
          <w:szCs w:val="28"/>
          <w:lang w:val="uk-UA"/>
        </w:rPr>
      </w:pPr>
    </w:p>
    <w:p w:rsidR="009B5FB9" w:rsidRPr="00BD7EA1" w:rsidRDefault="009B5FB9" w:rsidP="00BD7EA1">
      <w:pPr>
        <w:spacing w:after="0"/>
        <w:ind w:firstLine="567"/>
        <w:jc w:val="both"/>
        <w:rPr>
          <w:rFonts w:ascii="Times New Roman" w:hAnsi="Times New Roman" w:cs="Times New Roman"/>
          <w:noProof/>
          <w:sz w:val="28"/>
          <w:szCs w:val="28"/>
          <w:lang w:val="uk-UA"/>
        </w:rPr>
      </w:pPr>
    </w:p>
    <w:p w:rsidR="006353DF" w:rsidRPr="00BD7EA1" w:rsidRDefault="006353DF" w:rsidP="00BD7EA1">
      <w:pPr>
        <w:spacing w:after="0"/>
        <w:ind w:firstLine="567"/>
        <w:jc w:val="both"/>
        <w:rPr>
          <w:rFonts w:ascii="Times New Roman" w:hAnsi="Times New Roman" w:cs="Times New Roman"/>
          <w:b/>
          <w:noProof/>
          <w:sz w:val="28"/>
          <w:szCs w:val="28"/>
          <w:lang w:val="uk-UA"/>
        </w:rPr>
      </w:pPr>
      <w:r w:rsidRPr="00BD7EA1">
        <w:rPr>
          <w:rFonts w:ascii="Times New Roman" w:hAnsi="Times New Roman" w:cs="Times New Roman"/>
          <w:b/>
          <w:noProof/>
          <w:sz w:val="28"/>
          <w:szCs w:val="28"/>
          <w:lang w:val="uk-UA"/>
        </w:rPr>
        <w:lastRenderedPageBreak/>
        <w:t xml:space="preserve">Фойдаланилган адабиётлар: </w:t>
      </w:r>
    </w:p>
    <w:p w:rsidR="006353DF" w:rsidRPr="00BD7EA1" w:rsidRDefault="006353DF" w:rsidP="00BD7EA1">
      <w:pPr>
        <w:pStyle w:val="a5"/>
        <w:spacing w:line="276" w:lineRule="auto"/>
        <w:ind w:firstLine="567"/>
        <w:jc w:val="both"/>
        <w:rPr>
          <w:noProof/>
          <w:sz w:val="28"/>
          <w:szCs w:val="28"/>
          <w:lang w:val="uz-Cyrl-UZ" w:eastAsia="uz-Cyrl-UZ"/>
        </w:rPr>
      </w:pPr>
      <w:r w:rsidRPr="00BD7EA1">
        <w:rPr>
          <w:noProof/>
          <w:sz w:val="28"/>
          <w:szCs w:val="28"/>
          <w:lang w:val="uz-Cyrl-UZ" w:eastAsia="uz-Cyrl-UZ"/>
        </w:rPr>
        <w:t>1. Гражданское право. Учебник. Том 1 / Под редакцией А.Л.Сергеева, Ю.К.Толстого.-5-е изд., перераб. и доп.  – М., ПРОСПЕКТ, 2001. С.173-174.</w:t>
      </w:r>
    </w:p>
    <w:p w:rsidR="006353DF" w:rsidRPr="00BD7EA1" w:rsidRDefault="006353DF" w:rsidP="00BD7EA1">
      <w:pPr>
        <w:pStyle w:val="a5"/>
        <w:spacing w:line="276" w:lineRule="auto"/>
        <w:ind w:firstLine="567"/>
        <w:jc w:val="both"/>
        <w:rPr>
          <w:rFonts w:eastAsiaTheme="minorHAnsi"/>
          <w:noProof/>
          <w:sz w:val="28"/>
          <w:szCs w:val="28"/>
          <w:lang w:val="uz-Cyrl-UZ"/>
        </w:rPr>
      </w:pPr>
      <w:r w:rsidRPr="00BD7EA1">
        <w:rPr>
          <w:noProof/>
          <w:sz w:val="28"/>
          <w:szCs w:val="28"/>
          <w:lang w:val="uz-Cyrl-UZ" w:eastAsia="uz-Cyrl-UZ"/>
        </w:rPr>
        <w:t xml:space="preserve">2. Костенко Н. В. Гражданско-правовое регулирование деятельности некоммерческих организаций в Российской Федерации /Дисс. канд. юр. наук. – ОМСК, 2003. – С.45. </w:t>
      </w:r>
    </w:p>
    <w:p w:rsidR="006353DF" w:rsidRPr="00BD7EA1" w:rsidRDefault="006353DF" w:rsidP="00BD7EA1">
      <w:pPr>
        <w:spacing w:after="0"/>
        <w:ind w:firstLine="567"/>
        <w:jc w:val="both"/>
        <w:rPr>
          <w:rFonts w:ascii="Times New Roman" w:hAnsi="Times New Roman" w:cs="Times New Roman"/>
          <w:noProof/>
          <w:sz w:val="28"/>
          <w:szCs w:val="28"/>
          <w:lang w:val="uz-Cyrl-UZ" w:eastAsia="uz-Cyrl-UZ"/>
        </w:rPr>
      </w:pPr>
      <w:r w:rsidRPr="00BD7EA1">
        <w:rPr>
          <w:rFonts w:ascii="Times New Roman" w:hAnsi="Times New Roman" w:cs="Times New Roman"/>
          <w:noProof/>
          <w:sz w:val="28"/>
          <w:szCs w:val="28"/>
          <w:lang w:val="uz-Cyrl-UZ" w:eastAsia="uz-Cyrl-UZ"/>
        </w:rPr>
        <w:t>3.</w:t>
      </w:r>
      <w:r w:rsidR="00BD7EA1">
        <w:rPr>
          <w:rFonts w:ascii="Times New Roman" w:hAnsi="Times New Roman" w:cs="Times New Roman"/>
          <w:noProof/>
          <w:sz w:val="28"/>
          <w:szCs w:val="28"/>
          <w:lang w:val="en-US" w:eastAsia="uz-Cyrl-UZ"/>
        </w:rPr>
        <w:t> </w:t>
      </w:r>
      <w:r w:rsidRPr="00BD7EA1">
        <w:rPr>
          <w:rFonts w:ascii="Times New Roman" w:hAnsi="Times New Roman" w:cs="Times New Roman"/>
          <w:noProof/>
          <w:sz w:val="28"/>
          <w:szCs w:val="28"/>
          <w:lang w:val="uz-Cyrl-UZ" w:eastAsia="uz-Cyrl-UZ"/>
        </w:rPr>
        <w:t>Каменева В.М “Правовое регулирование деятельности некоммерческих организаций в Российской Федерации (административный и финансовый аспекты)” / автореф. канд. юрид. наук. – М:2007  - С.14.</w:t>
      </w:r>
    </w:p>
    <w:p w:rsidR="006353DF" w:rsidRPr="00BD7EA1" w:rsidRDefault="006353DF" w:rsidP="00BD7EA1">
      <w:pPr>
        <w:spacing w:after="0"/>
        <w:ind w:firstLine="567"/>
        <w:jc w:val="both"/>
        <w:rPr>
          <w:rFonts w:ascii="Times New Roman" w:hAnsi="Times New Roman" w:cs="Times New Roman"/>
          <w:b/>
          <w:noProof/>
          <w:sz w:val="28"/>
          <w:szCs w:val="28"/>
        </w:rPr>
      </w:pPr>
      <w:r w:rsidRPr="00BD7EA1">
        <w:rPr>
          <w:rFonts w:ascii="Times New Roman" w:hAnsi="Times New Roman" w:cs="Times New Roman"/>
          <w:noProof/>
          <w:sz w:val="28"/>
          <w:szCs w:val="28"/>
        </w:rPr>
        <w:t>4.</w:t>
      </w:r>
      <w:r w:rsidRPr="00BD7EA1">
        <w:rPr>
          <w:rFonts w:ascii="Times New Roman" w:eastAsia="Times New Roman" w:hAnsi="Times New Roman" w:cs="Times New Roman"/>
          <w:noProof/>
          <w:sz w:val="28"/>
          <w:szCs w:val="28"/>
          <w:lang w:eastAsia="uz-Cyrl-UZ"/>
        </w:rPr>
        <w:t xml:space="preserve"> Понамарев А.М. Общественные организации: понятие и особенности учреждения (гражданско-правовой аспект) / дисс. канд. юрид. наук. </w:t>
      </w:r>
      <w:r w:rsidR="00BD7EA1">
        <w:rPr>
          <w:rFonts w:ascii="Times New Roman" w:eastAsia="Times New Roman" w:hAnsi="Times New Roman" w:cs="Times New Roman"/>
          <w:noProof/>
          <w:sz w:val="28"/>
          <w:szCs w:val="28"/>
          <w:lang w:eastAsia="uz-Cyrl-UZ"/>
        </w:rPr>
        <w:br/>
      </w:r>
      <w:r w:rsidRPr="00BD7EA1">
        <w:rPr>
          <w:rFonts w:ascii="Times New Roman" w:eastAsia="Times New Roman" w:hAnsi="Times New Roman" w:cs="Times New Roman"/>
          <w:noProof/>
          <w:sz w:val="28"/>
          <w:szCs w:val="28"/>
          <w:lang w:eastAsia="uz-Cyrl-UZ"/>
        </w:rPr>
        <w:t>– Белгород: 2004. - С.65.</w:t>
      </w:r>
    </w:p>
    <w:p w:rsidR="006353DF" w:rsidRPr="00BD7EA1" w:rsidRDefault="006353DF" w:rsidP="00BD7EA1">
      <w:pPr>
        <w:pStyle w:val="a5"/>
        <w:spacing w:line="276" w:lineRule="auto"/>
        <w:ind w:firstLine="567"/>
        <w:jc w:val="both"/>
        <w:rPr>
          <w:noProof/>
          <w:sz w:val="28"/>
          <w:szCs w:val="28"/>
          <w:lang w:val="uz-Cyrl-UZ"/>
        </w:rPr>
      </w:pPr>
      <w:r w:rsidRPr="00BD7EA1">
        <w:rPr>
          <w:noProof/>
          <w:sz w:val="28"/>
          <w:szCs w:val="28"/>
        </w:rPr>
        <w:t xml:space="preserve">5. </w:t>
      </w:r>
      <w:r w:rsidRPr="00BD7EA1">
        <w:rPr>
          <w:noProof/>
          <w:sz w:val="28"/>
          <w:szCs w:val="28"/>
          <w:lang w:val="uz-Cyrl-UZ"/>
        </w:rPr>
        <w:t xml:space="preserve">Ўзбекистон Республикасининг “Жамоат фондлари тўғрисида”ги Қонуни // Ўзбекистон Республикаси Олий Мажлисининг Ахборотномаси, 2003 йил, № 9–10, 141-модда </w:t>
      </w:r>
    </w:p>
    <w:p w:rsidR="006353DF" w:rsidRPr="00BD7EA1" w:rsidRDefault="006353DF" w:rsidP="00BD7EA1">
      <w:pPr>
        <w:pStyle w:val="a5"/>
        <w:spacing w:line="276" w:lineRule="auto"/>
        <w:ind w:firstLine="567"/>
        <w:jc w:val="both"/>
        <w:rPr>
          <w:noProof/>
          <w:sz w:val="28"/>
          <w:szCs w:val="28"/>
          <w:lang w:val="uz-Cyrl-UZ"/>
        </w:rPr>
      </w:pPr>
      <w:r w:rsidRPr="00BD7EA1">
        <w:rPr>
          <w:noProof/>
          <w:sz w:val="28"/>
          <w:szCs w:val="28"/>
          <w:lang w:val="uz-Cyrl-UZ"/>
        </w:rPr>
        <w:t>6. Ўзбекистон Республикасининг “Жамоат фондлари тўғрисида”ги Қонуни / Ўзбекистон Республикаси Олий Мажлисининг Ахборотномаси, 2003 йил, № 9–10, 141-модда</w:t>
      </w:r>
    </w:p>
    <w:p w:rsidR="006353DF" w:rsidRPr="00BD7EA1" w:rsidRDefault="006353DF" w:rsidP="00BD7EA1">
      <w:pPr>
        <w:pStyle w:val="a5"/>
        <w:spacing w:line="276" w:lineRule="auto"/>
        <w:ind w:firstLine="567"/>
        <w:jc w:val="both"/>
        <w:rPr>
          <w:noProof/>
          <w:sz w:val="28"/>
          <w:szCs w:val="28"/>
          <w:lang w:val="uz-Cyrl-UZ"/>
        </w:rPr>
      </w:pPr>
      <w:r w:rsidRPr="00BD7EA1">
        <w:rPr>
          <w:noProof/>
          <w:sz w:val="28"/>
          <w:szCs w:val="28"/>
        </w:rPr>
        <w:t>Ўзбекистон Республикаси Олий Кенгашининг Ахборотномаси, 1991 й., 4-сон, 76-модда </w:t>
      </w:r>
    </w:p>
    <w:p w:rsidR="006353DF" w:rsidRPr="00BD7EA1" w:rsidRDefault="006353DF" w:rsidP="00BD7EA1">
      <w:pPr>
        <w:pStyle w:val="a5"/>
        <w:spacing w:line="276" w:lineRule="auto"/>
        <w:ind w:firstLine="567"/>
        <w:jc w:val="both"/>
        <w:rPr>
          <w:noProof/>
          <w:sz w:val="28"/>
          <w:szCs w:val="28"/>
          <w:lang w:val="uz-Cyrl-UZ"/>
        </w:rPr>
      </w:pPr>
      <w:r w:rsidRPr="00BD7EA1">
        <w:rPr>
          <w:noProof/>
          <w:sz w:val="28"/>
          <w:szCs w:val="28"/>
          <w:lang w:val="uz-Cyrl-UZ"/>
        </w:rPr>
        <w:t>7. Ўзбекистон Республикасининг “Жамоат фондлари тўғрисида”ги Қонуни // Ўзбекистон Республикаси Олий Мажлисининг Ахборотномаси, 2003 йил, № 9–10, 141-модда</w:t>
      </w:r>
    </w:p>
    <w:p w:rsidR="006353DF" w:rsidRPr="00BD7EA1" w:rsidRDefault="006353DF" w:rsidP="00BD7EA1">
      <w:pPr>
        <w:pStyle w:val="a5"/>
        <w:spacing w:line="276" w:lineRule="auto"/>
        <w:ind w:firstLine="567"/>
        <w:jc w:val="both"/>
        <w:rPr>
          <w:noProof/>
          <w:sz w:val="28"/>
          <w:szCs w:val="28"/>
        </w:rPr>
      </w:pPr>
      <w:r w:rsidRPr="00BD7EA1">
        <w:rPr>
          <w:rFonts w:eastAsia="Calibri"/>
          <w:noProof/>
          <w:sz w:val="28"/>
          <w:szCs w:val="28"/>
        </w:rPr>
        <w:t>8. Ўзбекистон Республикаси Олий Мажлиси палаталарининг Ахборотномаси, 2006 йил, № 4, 158-модда</w:t>
      </w:r>
    </w:p>
    <w:p w:rsidR="006353DF" w:rsidRPr="00BD7EA1" w:rsidRDefault="006353DF" w:rsidP="00BD7EA1">
      <w:pPr>
        <w:pStyle w:val="a5"/>
        <w:spacing w:line="276" w:lineRule="auto"/>
        <w:ind w:firstLine="567"/>
        <w:jc w:val="both"/>
        <w:rPr>
          <w:noProof/>
          <w:sz w:val="28"/>
          <w:szCs w:val="28"/>
          <w:lang w:val="uz-Cyrl-UZ"/>
        </w:rPr>
      </w:pPr>
      <w:r w:rsidRPr="00BD7EA1">
        <w:rPr>
          <w:rFonts w:eastAsia="Calibri"/>
          <w:noProof/>
          <w:sz w:val="28"/>
          <w:szCs w:val="28"/>
        </w:rPr>
        <w:t xml:space="preserve">9. </w:t>
      </w:r>
      <w:r w:rsidRPr="00BD7EA1">
        <w:rPr>
          <w:rFonts w:eastAsia="Calibri"/>
          <w:noProof/>
          <w:sz w:val="28"/>
          <w:szCs w:val="28"/>
          <w:lang w:val="uz-Cyrl-UZ"/>
        </w:rPr>
        <w:t xml:space="preserve">“Ўзбекистон Республикаси Савдо-саноат палатаси тўғрисида”ги Ўзбекистон Республикаси қонунига ўзгартиш ва қўшимчалар киритиш ҳақида”ги Ўзбекистон Республикасининг Қонуни // 2018 йил 9 июль </w:t>
      </w:r>
      <w:r w:rsidRPr="00BD7EA1">
        <w:rPr>
          <w:rFonts w:eastAsia="Calibri"/>
          <w:noProof/>
          <w:sz w:val="28"/>
          <w:szCs w:val="28"/>
          <w:lang w:val="uz-Cyrl-UZ"/>
        </w:rPr>
        <w:br/>
        <w:t>ЎРҚ-483-сон//Қонун ҳужжатлари маълумотлари миллий базаси, 10.07.2018 й., 03/18/483/1482-сон</w:t>
      </w:r>
      <w:r w:rsidRPr="00BD7EA1">
        <w:rPr>
          <w:rFonts w:eastAsia="Calibri"/>
          <w:noProof/>
          <w:sz w:val="28"/>
          <w:szCs w:val="28"/>
          <w:highlight w:val="yellow"/>
          <w:lang w:val="uz-Cyrl-UZ"/>
        </w:rPr>
        <w:t xml:space="preserve"> </w:t>
      </w:r>
    </w:p>
    <w:p w:rsidR="006353DF" w:rsidRPr="00BD7EA1" w:rsidRDefault="006353DF" w:rsidP="00BD7EA1">
      <w:pPr>
        <w:pStyle w:val="a5"/>
        <w:spacing w:line="276" w:lineRule="auto"/>
        <w:ind w:firstLine="567"/>
        <w:jc w:val="both"/>
        <w:rPr>
          <w:noProof/>
          <w:sz w:val="28"/>
          <w:szCs w:val="28"/>
          <w:lang w:val="uz-Cyrl-UZ"/>
        </w:rPr>
      </w:pPr>
      <w:r w:rsidRPr="00BD7EA1">
        <w:rPr>
          <w:rFonts w:eastAsia="Calibri"/>
          <w:noProof/>
          <w:sz w:val="28"/>
          <w:szCs w:val="28"/>
          <w:lang w:val="uz-Cyrl-UZ"/>
        </w:rPr>
        <w:t xml:space="preserve">10. “Ўзбекистон Республикаси Савдо-саноат палатаси тўғрисида”ги Ўзбекистон Республикаси қонунига ўзгартиш ва қўшимчалар киритиш ҳақида”ги Ўзбекистон Республикасининг Қонуни // 2018 йил 9 июль </w:t>
      </w:r>
      <w:r w:rsidRPr="00BD7EA1">
        <w:rPr>
          <w:rFonts w:eastAsia="Calibri"/>
          <w:noProof/>
          <w:sz w:val="28"/>
          <w:szCs w:val="28"/>
          <w:lang w:val="uz-Cyrl-UZ"/>
        </w:rPr>
        <w:br/>
        <w:t>ЎРҚ-483-сон//Қонун ҳужжатлари маълумотлари миллий базаси, 10.07.2018 й., 03/18/483/1482-сон</w:t>
      </w:r>
    </w:p>
    <w:p w:rsidR="00BD7EA1" w:rsidRPr="00BD7EA1" w:rsidRDefault="00BD7EA1" w:rsidP="00BD7EA1">
      <w:pPr>
        <w:pStyle w:val="a5"/>
        <w:spacing w:line="276" w:lineRule="auto"/>
        <w:ind w:firstLine="567"/>
        <w:jc w:val="both"/>
        <w:rPr>
          <w:rFonts w:eastAsiaTheme="minorHAnsi"/>
          <w:noProof/>
          <w:sz w:val="28"/>
          <w:szCs w:val="28"/>
          <w:lang w:val="uz-Cyrl-UZ"/>
        </w:rPr>
      </w:pPr>
      <w:r w:rsidRPr="00BD7EA1">
        <w:rPr>
          <w:noProof/>
          <w:sz w:val="28"/>
          <w:szCs w:val="28"/>
          <w:lang w:val="uz-Cyrl-UZ"/>
        </w:rPr>
        <w:t>11. “</w:t>
      </w:r>
      <w:r w:rsidRPr="00BD7EA1">
        <w:rPr>
          <w:noProof/>
          <w:sz w:val="28"/>
          <w:szCs w:val="28"/>
          <w:lang w:val="uz-Cyrl-UZ" w:eastAsia="uz-Cyrl-UZ"/>
        </w:rPr>
        <w:t>Нодавлат нотижорат ташкилотлари тўғрисида”ги Ўзбекистон Республикаси Қонуни //Ўзбекистон Республикаси Олий Мажлисининг Ахборотномаси, 1999 йил, № 5, 115-модда</w:t>
      </w:r>
    </w:p>
    <w:p w:rsidR="00BD7EA1" w:rsidRPr="00BD7EA1" w:rsidRDefault="00BD7EA1" w:rsidP="00BD7EA1">
      <w:pPr>
        <w:pStyle w:val="a5"/>
        <w:spacing w:line="276" w:lineRule="auto"/>
        <w:ind w:firstLine="567"/>
        <w:jc w:val="both"/>
        <w:rPr>
          <w:rFonts w:eastAsiaTheme="minorEastAsia"/>
          <w:noProof/>
          <w:sz w:val="28"/>
          <w:szCs w:val="28"/>
          <w:lang w:val="uz-Cyrl-UZ" w:eastAsia="ru-RU"/>
        </w:rPr>
      </w:pPr>
      <w:r w:rsidRPr="00BD7EA1">
        <w:rPr>
          <w:noProof/>
          <w:sz w:val="28"/>
          <w:szCs w:val="28"/>
        </w:rPr>
        <w:lastRenderedPageBreak/>
        <w:t xml:space="preserve">12. </w:t>
      </w:r>
      <w:r w:rsidRPr="00BD7EA1">
        <w:rPr>
          <w:noProof/>
          <w:sz w:val="28"/>
          <w:szCs w:val="28"/>
          <w:lang w:val="uz-Cyrl-UZ"/>
        </w:rPr>
        <w:t>“</w:t>
      </w:r>
      <w:r w:rsidRPr="00BD7EA1">
        <w:rPr>
          <w:noProof/>
          <w:sz w:val="28"/>
          <w:szCs w:val="28"/>
          <w:lang w:val="uz-Cyrl-UZ" w:eastAsia="uz-Cyrl-UZ"/>
        </w:rPr>
        <w:t xml:space="preserve">Ўзбекистон Республикаси Фуқаролик кодекси/ биринчи қисм/ Ўзбекистон Республикаси Олий Мажлисининг Ахборотномаси, 1996 йил, </w:t>
      </w:r>
      <w:r>
        <w:rPr>
          <w:noProof/>
          <w:sz w:val="28"/>
          <w:szCs w:val="28"/>
          <w:lang w:val="uz-Cyrl-UZ" w:eastAsia="uz-Cyrl-UZ"/>
        </w:rPr>
        <w:br/>
      </w:r>
      <w:r w:rsidRPr="00BD7EA1">
        <w:rPr>
          <w:noProof/>
          <w:sz w:val="28"/>
          <w:szCs w:val="28"/>
          <w:lang w:val="uz-Cyrl-UZ" w:eastAsia="uz-Cyrl-UZ"/>
        </w:rPr>
        <w:t>2-сон</w:t>
      </w:r>
    </w:p>
    <w:p w:rsidR="00BD7EA1" w:rsidRPr="00BD7EA1" w:rsidRDefault="00BD7EA1" w:rsidP="00BD7EA1">
      <w:pPr>
        <w:pStyle w:val="a5"/>
        <w:spacing w:line="276" w:lineRule="auto"/>
        <w:ind w:firstLine="567"/>
        <w:jc w:val="both"/>
        <w:rPr>
          <w:noProof/>
          <w:sz w:val="28"/>
          <w:szCs w:val="28"/>
          <w:lang w:val="uz-Cyrl-UZ"/>
        </w:rPr>
      </w:pPr>
      <w:r w:rsidRPr="00BD7EA1">
        <w:rPr>
          <w:noProof/>
          <w:sz w:val="28"/>
          <w:szCs w:val="28"/>
          <w:lang w:val="uz-Cyrl-UZ"/>
        </w:rPr>
        <w:t>13. “</w:t>
      </w:r>
      <w:r w:rsidRPr="00BD7EA1">
        <w:rPr>
          <w:noProof/>
          <w:sz w:val="28"/>
          <w:szCs w:val="28"/>
          <w:lang w:val="uz-Cyrl-UZ" w:eastAsia="uz-Cyrl-UZ"/>
        </w:rPr>
        <w:t>Нодавлат нотижорат ташкилотлари тўғрисида”ги Ўзбекистон Республикаси Қонуни //Ўзбекистон Республикаси Олий Мажлисининг Ахборотномаси, 1999 йил, № 5, 115-модда</w:t>
      </w:r>
    </w:p>
    <w:p w:rsidR="00BD7EA1" w:rsidRPr="00BD7EA1" w:rsidRDefault="00BD7EA1" w:rsidP="00BD7EA1">
      <w:pPr>
        <w:pStyle w:val="a5"/>
        <w:spacing w:line="276" w:lineRule="auto"/>
        <w:ind w:firstLine="567"/>
        <w:jc w:val="both"/>
        <w:rPr>
          <w:noProof/>
          <w:sz w:val="28"/>
          <w:szCs w:val="28"/>
          <w:lang w:val="uz-Cyrl-UZ"/>
        </w:rPr>
      </w:pPr>
      <w:r w:rsidRPr="00BD7EA1">
        <w:rPr>
          <w:noProof/>
          <w:sz w:val="28"/>
          <w:szCs w:val="28"/>
          <w:lang w:val="uz-Cyrl-UZ"/>
        </w:rPr>
        <w:t>14. “</w:t>
      </w:r>
      <w:r w:rsidRPr="00BD7EA1">
        <w:rPr>
          <w:noProof/>
          <w:sz w:val="28"/>
          <w:szCs w:val="28"/>
          <w:lang w:val="uz-Cyrl-UZ" w:eastAsia="uz-Cyrl-UZ"/>
        </w:rPr>
        <w:t xml:space="preserve">Ўзбекистон Республикаси Фуқаролик кодексининг биринчи қисмини тасдиқлаш тўғрисида”ги Ўзбекистон Республикаси Қонуни Ўзбекистон Республикаси Олий Мажлисининг Ахборотномаси, 1996 йил, </w:t>
      </w:r>
      <w:r>
        <w:rPr>
          <w:noProof/>
          <w:sz w:val="28"/>
          <w:szCs w:val="28"/>
          <w:lang w:val="uz-Cyrl-UZ" w:eastAsia="uz-Cyrl-UZ"/>
        </w:rPr>
        <w:br/>
      </w:r>
      <w:r w:rsidRPr="00BD7EA1">
        <w:rPr>
          <w:noProof/>
          <w:sz w:val="28"/>
          <w:szCs w:val="28"/>
          <w:lang w:val="uz-Cyrl-UZ" w:eastAsia="uz-Cyrl-UZ"/>
        </w:rPr>
        <w:t>2-сонга илова</w:t>
      </w:r>
    </w:p>
    <w:p w:rsidR="00B475D1" w:rsidRPr="00BD7EA1" w:rsidRDefault="00B475D1" w:rsidP="00BD7EA1">
      <w:pPr>
        <w:spacing w:after="0"/>
        <w:ind w:firstLine="567"/>
        <w:rPr>
          <w:rFonts w:ascii="Times New Roman" w:hAnsi="Times New Roman" w:cs="Times New Roman"/>
          <w:noProof/>
          <w:sz w:val="28"/>
          <w:szCs w:val="28"/>
          <w:lang w:val="uz-Cyrl-UZ"/>
        </w:rPr>
      </w:pPr>
    </w:p>
    <w:sectPr w:rsidR="00B475D1" w:rsidRPr="00BD7EA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078" w:rsidRDefault="00792078" w:rsidP="00002834">
      <w:pPr>
        <w:spacing w:after="0" w:line="240" w:lineRule="auto"/>
      </w:pPr>
      <w:r>
        <w:separator/>
      </w:r>
    </w:p>
  </w:endnote>
  <w:endnote w:type="continuationSeparator" w:id="0">
    <w:p w:rsidR="00792078" w:rsidRDefault="00792078" w:rsidP="00002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078" w:rsidRDefault="00792078" w:rsidP="00002834">
      <w:pPr>
        <w:spacing w:after="0" w:line="240" w:lineRule="auto"/>
      </w:pPr>
      <w:r>
        <w:separator/>
      </w:r>
    </w:p>
  </w:footnote>
  <w:footnote w:type="continuationSeparator" w:id="0">
    <w:p w:rsidR="00792078" w:rsidRDefault="00792078" w:rsidP="000028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8DD"/>
    <w:rsid w:val="00002834"/>
    <w:rsid w:val="00036643"/>
    <w:rsid w:val="000E2C3D"/>
    <w:rsid w:val="001253FA"/>
    <w:rsid w:val="001C4CDF"/>
    <w:rsid w:val="002219C4"/>
    <w:rsid w:val="00277BC4"/>
    <w:rsid w:val="004C4A24"/>
    <w:rsid w:val="0052408C"/>
    <w:rsid w:val="00587773"/>
    <w:rsid w:val="006353DF"/>
    <w:rsid w:val="00781E1E"/>
    <w:rsid w:val="00792078"/>
    <w:rsid w:val="00810714"/>
    <w:rsid w:val="009B5FB9"/>
    <w:rsid w:val="00B475D1"/>
    <w:rsid w:val="00BC0528"/>
    <w:rsid w:val="00BD7EA1"/>
    <w:rsid w:val="00C04F8E"/>
    <w:rsid w:val="00C32B21"/>
    <w:rsid w:val="00C52C9F"/>
    <w:rsid w:val="00C65408"/>
    <w:rsid w:val="00CB58DD"/>
    <w:rsid w:val="00E310E3"/>
    <w:rsid w:val="00E31966"/>
    <w:rsid w:val="00EB775E"/>
    <w:rsid w:val="00FA19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3B960C-FEE6-43B9-AB1A-64068B868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834"/>
    <w:rPr>
      <w:rFonts w:asciiTheme="minorHAnsi" w:eastAsiaTheme="minorEastAsia" w:hAnsiTheme="minorHAnsi" w:cstheme="minorBidi"/>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02834"/>
    <w:rPr>
      <w:color w:val="0000FF" w:themeColor="hyperlink"/>
      <w:u w:val="single"/>
    </w:rPr>
  </w:style>
  <w:style w:type="character" w:customStyle="1" w:styleId="a4">
    <w:name w:val="Текст сноски Знак"/>
    <w:aliases w:val="Текст сноски Знак Знак Знак Знак Знак Знак,Текст сноски Знак Знак Знак Знак1 Знак,Текст сноски Знак1 Знак Знак,Текст сноски Знак Знак Знак Знак,Char Знак Знак,Char Знак Char Char Знак,Footnote Text1 Знак Знак,Char Знак Char Cha Знак"/>
    <w:basedOn w:val="a0"/>
    <w:link w:val="a5"/>
    <w:uiPriority w:val="99"/>
    <w:semiHidden/>
    <w:locked/>
    <w:rsid w:val="00002834"/>
    <w:rPr>
      <w:sz w:val="20"/>
      <w:szCs w:val="20"/>
    </w:rPr>
  </w:style>
  <w:style w:type="paragraph" w:styleId="a5">
    <w:name w:val="footnote text"/>
    <w:aliases w:val="Текст сноски Знак Знак Знак Знак Знак,Текст сноски Знак Знак Знак Знак1,Текст сноски Знак1 Знак,Текст сноски Знак Знак Знак,Char Знак,Char Знак Char Char,Footnote Text1 Знак,Char Знак Char Char1 Знак,Char Знак Char Cha"/>
    <w:basedOn w:val="a"/>
    <w:link w:val="a4"/>
    <w:uiPriority w:val="99"/>
    <w:semiHidden/>
    <w:unhideWhenUsed/>
    <w:rsid w:val="00002834"/>
    <w:pPr>
      <w:spacing w:after="0" w:line="240" w:lineRule="auto"/>
    </w:pPr>
    <w:rPr>
      <w:rFonts w:ascii="Times New Roman" w:eastAsia="Times New Roman" w:hAnsi="Times New Roman" w:cs="Times New Roman"/>
      <w:sz w:val="20"/>
      <w:szCs w:val="20"/>
      <w:lang w:eastAsia="en-US"/>
    </w:rPr>
  </w:style>
  <w:style w:type="character" w:customStyle="1" w:styleId="1">
    <w:name w:val="Текст сноски Знак1"/>
    <w:basedOn w:val="a0"/>
    <w:uiPriority w:val="99"/>
    <w:semiHidden/>
    <w:rsid w:val="00002834"/>
    <w:rPr>
      <w:rFonts w:asciiTheme="minorHAnsi" w:eastAsiaTheme="minorEastAsia" w:hAnsiTheme="minorHAnsi" w:cstheme="minorBidi"/>
      <w:sz w:val="20"/>
      <w:szCs w:val="20"/>
      <w:lang w:eastAsia="ru-RU"/>
    </w:rPr>
  </w:style>
  <w:style w:type="character" w:styleId="a6">
    <w:name w:val="footnote reference"/>
    <w:basedOn w:val="a0"/>
    <w:uiPriority w:val="99"/>
    <w:semiHidden/>
    <w:unhideWhenUsed/>
    <w:rsid w:val="000028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381415">
      <w:bodyDiv w:val="1"/>
      <w:marLeft w:val="0"/>
      <w:marRight w:val="0"/>
      <w:marTop w:val="0"/>
      <w:marBottom w:val="0"/>
      <w:divBdr>
        <w:top w:val="none" w:sz="0" w:space="0" w:color="auto"/>
        <w:left w:val="none" w:sz="0" w:space="0" w:color="auto"/>
        <w:bottom w:val="none" w:sz="0" w:space="0" w:color="auto"/>
        <w:right w:val="none" w:sz="0" w:space="0" w:color="auto"/>
      </w:divBdr>
    </w:div>
    <w:div w:id="1065184651">
      <w:bodyDiv w:val="1"/>
      <w:marLeft w:val="0"/>
      <w:marRight w:val="0"/>
      <w:marTop w:val="0"/>
      <w:marBottom w:val="0"/>
      <w:divBdr>
        <w:top w:val="none" w:sz="0" w:space="0" w:color="auto"/>
        <w:left w:val="none" w:sz="0" w:space="0" w:color="auto"/>
        <w:bottom w:val="none" w:sz="0" w:space="0" w:color="auto"/>
        <w:right w:val="none" w:sz="0" w:space="0" w:color="auto"/>
      </w:divBdr>
    </w:div>
    <w:div w:id="208714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arliament.gov.uz/ru/structure/committee/23/"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11</Pages>
  <Words>3287</Words>
  <Characters>18738</Characters>
  <Application>Microsoft Office Word</Application>
  <DocSecurity>0</DocSecurity>
  <Lines>156</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Djaxongir Shirinov</dc:creator>
  <cp:keywords/>
  <dc:description/>
  <cp:lastModifiedBy>Пользователь</cp:lastModifiedBy>
  <cp:revision>7</cp:revision>
  <dcterms:created xsi:type="dcterms:W3CDTF">2020-12-09T12:37:00Z</dcterms:created>
  <dcterms:modified xsi:type="dcterms:W3CDTF">2020-12-14T06:05:00Z</dcterms:modified>
</cp:coreProperties>
</file>