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7A" w:rsidRPr="0080407A" w:rsidRDefault="0080407A" w:rsidP="0080407A">
      <w:pPr>
        <w:jc w:val="center"/>
        <w:rPr>
          <w:b/>
          <w:lang w:val="ru-RU"/>
        </w:rPr>
      </w:pPr>
      <w:r w:rsidRPr="0080407A">
        <w:rPr>
          <w:b/>
          <w:lang w:val="ru-RU"/>
        </w:rPr>
        <w:t>ПОЯСНИТЕЛЬНАЯ ЗАПИСКА</w:t>
      </w:r>
    </w:p>
    <w:p w:rsidR="000053B3" w:rsidRPr="0080407A" w:rsidRDefault="0080407A" w:rsidP="0080407A">
      <w:pPr>
        <w:jc w:val="center"/>
        <w:rPr>
          <w:b/>
          <w:lang w:val="ru-RU"/>
        </w:rPr>
      </w:pPr>
      <w:r w:rsidRPr="0080407A">
        <w:rPr>
          <w:b/>
          <w:lang w:val="ru-RU"/>
        </w:rPr>
        <w:t>к</w:t>
      </w:r>
      <w:r w:rsidR="000053B3" w:rsidRPr="0080407A">
        <w:rPr>
          <w:b/>
          <w:lang w:val="ru-RU"/>
        </w:rPr>
        <w:t xml:space="preserve"> </w:t>
      </w:r>
      <w:r w:rsidRPr="0080407A">
        <w:rPr>
          <w:b/>
          <w:lang w:val="ru-RU"/>
        </w:rPr>
        <w:t xml:space="preserve">проекту </w:t>
      </w:r>
      <w:r w:rsidR="000053B3" w:rsidRPr="0080407A">
        <w:rPr>
          <w:b/>
          <w:lang w:val="ru-RU"/>
        </w:rPr>
        <w:t>закон</w:t>
      </w:r>
      <w:r w:rsidRPr="0080407A">
        <w:rPr>
          <w:b/>
          <w:lang w:val="ru-RU"/>
        </w:rPr>
        <w:t>а</w:t>
      </w:r>
      <w:r w:rsidR="000053B3" w:rsidRPr="0080407A">
        <w:rPr>
          <w:b/>
          <w:lang w:val="ru-RU"/>
        </w:rPr>
        <w:t xml:space="preserve"> «О внесении изменений и дополнений в некоторые законодательные акты Республики Узбекистан».</w:t>
      </w:r>
    </w:p>
    <w:p w:rsidR="000053B3" w:rsidRPr="000053B3" w:rsidRDefault="000053B3" w:rsidP="000053B3">
      <w:pPr>
        <w:rPr>
          <w:lang w:val="ru-RU"/>
        </w:rPr>
      </w:pPr>
    </w:p>
    <w:p w:rsidR="000053B3" w:rsidRPr="000053B3" w:rsidRDefault="0080407A" w:rsidP="0080407A">
      <w:pPr>
        <w:ind w:firstLine="720"/>
        <w:jc w:val="both"/>
        <w:rPr>
          <w:lang w:val="ru-RU"/>
        </w:rPr>
      </w:pPr>
      <w:r>
        <w:rPr>
          <w:lang w:val="ru-RU"/>
        </w:rPr>
        <w:t>Проект закона разработан в</w:t>
      </w:r>
      <w:r w:rsidR="000053B3" w:rsidRPr="000053B3">
        <w:rPr>
          <w:lang w:val="ru-RU"/>
        </w:rPr>
        <w:t xml:space="preserve"> соответствии с пунктами 1 и 3 Государственной программы, утвержденной Указом Президента Республики Узбекистан № ПФ-5953 от 2 марта 2020 года и задачами, поставленными перед парламентом, </w:t>
      </w:r>
      <w:r>
        <w:rPr>
          <w:lang w:val="ru-RU"/>
        </w:rPr>
        <w:t xml:space="preserve">в целях </w:t>
      </w:r>
      <w:r w:rsidR="000053B3" w:rsidRPr="000053B3">
        <w:rPr>
          <w:lang w:val="ru-RU"/>
        </w:rPr>
        <w:t>совершенствовани</w:t>
      </w:r>
      <w:r>
        <w:rPr>
          <w:lang w:val="ru-RU"/>
        </w:rPr>
        <w:t xml:space="preserve">я контрольной деятельности Сената и </w:t>
      </w:r>
      <w:r w:rsidR="000053B3" w:rsidRPr="000053B3">
        <w:rPr>
          <w:lang w:val="ru-RU"/>
        </w:rPr>
        <w:t xml:space="preserve"> обеспечени</w:t>
      </w:r>
      <w:r>
        <w:rPr>
          <w:lang w:val="ru-RU"/>
        </w:rPr>
        <w:t>я</w:t>
      </w:r>
      <w:r w:rsidR="000053B3" w:rsidRPr="000053B3">
        <w:rPr>
          <w:lang w:val="ru-RU"/>
        </w:rPr>
        <w:t xml:space="preserve"> неприкосновенности депутатов местных </w:t>
      </w:r>
      <w:proofErr w:type="spellStart"/>
      <w:r w:rsidR="00AF61DB">
        <w:rPr>
          <w:lang w:val="ru-RU"/>
        </w:rPr>
        <w:t>Кенгашей</w:t>
      </w:r>
      <w:proofErr w:type="spellEnd"/>
      <w:r w:rsidR="00AF61DB">
        <w:rPr>
          <w:lang w:val="ru-RU"/>
        </w:rPr>
        <w:t xml:space="preserve"> народных депутатов</w:t>
      </w:r>
      <w:r>
        <w:rPr>
          <w:lang w:val="ru-RU"/>
        </w:rPr>
        <w:t xml:space="preserve">. </w:t>
      </w:r>
    </w:p>
    <w:p w:rsidR="000053B3" w:rsidRPr="000053B3" w:rsidRDefault="0080407A" w:rsidP="0080407A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Проект закона </w:t>
      </w:r>
      <w:r w:rsidR="000053B3" w:rsidRPr="000053B3">
        <w:rPr>
          <w:lang w:val="ru-RU"/>
        </w:rPr>
        <w:t xml:space="preserve">предусматривает внесение изменений в следующие 5 законов и 1 </w:t>
      </w:r>
      <w:r>
        <w:rPr>
          <w:lang w:val="ru-RU"/>
        </w:rPr>
        <w:t>К</w:t>
      </w:r>
      <w:r w:rsidR="000053B3" w:rsidRPr="000053B3">
        <w:rPr>
          <w:lang w:val="ru-RU"/>
        </w:rPr>
        <w:t>одекс</w:t>
      </w:r>
      <w:r>
        <w:rPr>
          <w:lang w:val="ru-RU"/>
        </w:rPr>
        <w:t>а Республики Узбекистан</w:t>
      </w:r>
      <w:r w:rsidR="000053B3" w:rsidRPr="000053B3">
        <w:rPr>
          <w:lang w:val="ru-RU"/>
        </w:rPr>
        <w:t xml:space="preserve">: </w:t>
      </w:r>
      <w:r w:rsidR="00AF61DB">
        <w:rPr>
          <w:lang w:val="ru-RU"/>
        </w:rPr>
        <w:t>з</w:t>
      </w:r>
      <w:r>
        <w:rPr>
          <w:lang w:val="ru-RU"/>
        </w:rPr>
        <w:t xml:space="preserve">аконов </w:t>
      </w:r>
      <w:r w:rsidR="000053B3" w:rsidRPr="000053B3">
        <w:rPr>
          <w:lang w:val="ru-RU"/>
        </w:rPr>
        <w:t xml:space="preserve">«О </w:t>
      </w:r>
      <w:r w:rsidR="00AF61DB">
        <w:rPr>
          <w:lang w:val="ru-RU"/>
        </w:rPr>
        <w:t>государственной власти на местах</w:t>
      </w:r>
      <w:r w:rsidR="000053B3" w:rsidRPr="000053B3">
        <w:rPr>
          <w:lang w:val="ru-RU"/>
        </w:rPr>
        <w:t xml:space="preserve">», «О статусе депутатов областных, районных и городских </w:t>
      </w:r>
      <w:proofErr w:type="spellStart"/>
      <w:r w:rsidR="000053B3" w:rsidRPr="000053B3">
        <w:rPr>
          <w:lang w:val="ru-RU"/>
        </w:rPr>
        <w:t>Кенгашей</w:t>
      </w:r>
      <w:proofErr w:type="spellEnd"/>
      <w:r w:rsidR="000053B3" w:rsidRPr="000053B3">
        <w:rPr>
          <w:lang w:val="ru-RU"/>
        </w:rPr>
        <w:t xml:space="preserve"> народных депутатов», «О Сенате Олий Мажлиса Республики Узбекистан», «О Регламенте Сената Олий Мажлиса Республики Узбекистан», «О парламентском контроле»</w:t>
      </w:r>
      <w:r>
        <w:rPr>
          <w:lang w:val="ru-RU"/>
        </w:rPr>
        <w:t xml:space="preserve"> </w:t>
      </w:r>
      <w:r w:rsidR="000053B3" w:rsidRPr="000053B3">
        <w:rPr>
          <w:lang w:val="ru-RU"/>
        </w:rPr>
        <w:t>и Бюджетный кодекс</w:t>
      </w:r>
      <w:r>
        <w:rPr>
          <w:lang w:val="ru-RU"/>
        </w:rPr>
        <w:t>.</w:t>
      </w:r>
    </w:p>
    <w:p w:rsidR="000053B3" w:rsidRPr="000053B3" w:rsidRDefault="000053B3" w:rsidP="00AF4F05">
      <w:pPr>
        <w:ind w:firstLine="720"/>
        <w:jc w:val="both"/>
        <w:rPr>
          <w:lang w:val="ru-RU"/>
        </w:rPr>
      </w:pPr>
      <w:r w:rsidRPr="000053B3">
        <w:rPr>
          <w:lang w:val="ru-RU"/>
        </w:rPr>
        <w:t>Необходимость принятия закона объясняется</w:t>
      </w:r>
      <w:r w:rsidR="0080407A">
        <w:rPr>
          <w:lang w:val="ru-RU"/>
        </w:rPr>
        <w:t xml:space="preserve"> следующими факторами</w:t>
      </w:r>
      <w:r w:rsidRPr="000053B3">
        <w:rPr>
          <w:lang w:val="ru-RU"/>
        </w:rPr>
        <w:t>:</w:t>
      </w:r>
    </w:p>
    <w:p w:rsidR="000053B3" w:rsidRPr="000053B3" w:rsidRDefault="000053B3" w:rsidP="0080407A">
      <w:pPr>
        <w:ind w:firstLine="720"/>
        <w:jc w:val="both"/>
        <w:rPr>
          <w:lang w:val="ru-RU"/>
        </w:rPr>
      </w:pPr>
      <w:r w:rsidRPr="000053B3">
        <w:rPr>
          <w:lang w:val="ru-RU"/>
        </w:rPr>
        <w:t xml:space="preserve">а) Законодательство предусматривает отмену </w:t>
      </w:r>
      <w:proofErr w:type="spellStart"/>
      <w:r w:rsidRPr="000053B3">
        <w:rPr>
          <w:lang w:val="ru-RU"/>
        </w:rPr>
        <w:t>Олий</w:t>
      </w:r>
      <w:proofErr w:type="spellEnd"/>
      <w:r w:rsidRPr="000053B3">
        <w:rPr>
          <w:lang w:val="ru-RU"/>
        </w:rPr>
        <w:t xml:space="preserve"> </w:t>
      </w:r>
      <w:proofErr w:type="spellStart"/>
      <w:r w:rsidRPr="000053B3">
        <w:rPr>
          <w:lang w:val="ru-RU"/>
        </w:rPr>
        <w:t>Мажлисом</w:t>
      </w:r>
      <w:proofErr w:type="spellEnd"/>
      <w:r w:rsidRPr="000053B3">
        <w:rPr>
          <w:lang w:val="ru-RU"/>
        </w:rPr>
        <w:t xml:space="preserve"> решений местных </w:t>
      </w:r>
      <w:proofErr w:type="spellStart"/>
      <w:r w:rsidR="00830D85">
        <w:rPr>
          <w:lang w:val="ru-RU"/>
        </w:rPr>
        <w:t>Кенгаш</w:t>
      </w:r>
      <w:r w:rsidR="00AF4F05">
        <w:rPr>
          <w:lang w:val="ru-RU"/>
        </w:rPr>
        <w:t>ей</w:t>
      </w:r>
      <w:proofErr w:type="spellEnd"/>
      <w:r w:rsidRPr="000053B3">
        <w:rPr>
          <w:lang w:val="ru-RU"/>
        </w:rPr>
        <w:t xml:space="preserve">, противоречащих Конституции и законам, актам Президента. Однако из-за отсутствия </w:t>
      </w:r>
      <w:r w:rsidR="0080407A">
        <w:rPr>
          <w:lang w:val="ru-RU"/>
        </w:rPr>
        <w:t>конкретных</w:t>
      </w:r>
      <w:r w:rsidRPr="000053B3">
        <w:rPr>
          <w:lang w:val="ru-RU"/>
        </w:rPr>
        <w:t xml:space="preserve"> механизмов </w:t>
      </w:r>
      <w:r w:rsidR="00AF61DB">
        <w:rPr>
          <w:lang w:val="ru-RU"/>
        </w:rPr>
        <w:t>осуществления</w:t>
      </w:r>
      <w:r w:rsidR="00AF4F05">
        <w:rPr>
          <w:lang w:val="ru-RU"/>
        </w:rPr>
        <w:t xml:space="preserve"> </w:t>
      </w:r>
      <w:r w:rsidRPr="000053B3">
        <w:rPr>
          <w:lang w:val="ru-RU"/>
        </w:rPr>
        <w:t xml:space="preserve">этого процесса, </w:t>
      </w:r>
      <w:r w:rsidR="0080407A">
        <w:rPr>
          <w:lang w:val="ru-RU"/>
        </w:rPr>
        <w:t xml:space="preserve">в настоящее время </w:t>
      </w:r>
      <w:proofErr w:type="spellStart"/>
      <w:r w:rsidRPr="000053B3">
        <w:rPr>
          <w:lang w:val="ru-RU"/>
        </w:rPr>
        <w:t>Олий</w:t>
      </w:r>
      <w:proofErr w:type="spellEnd"/>
      <w:r w:rsidRPr="000053B3">
        <w:rPr>
          <w:lang w:val="ru-RU"/>
        </w:rPr>
        <w:t xml:space="preserve"> </w:t>
      </w:r>
      <w:proofErr w:type="spellStart"/>
      <w:r w:rsidRPr="000053B3">
        <w:rPr>
          <w:lang w:val="ru-RU"/>
        </w:rPr>
        <w:t>Мажлис</w:t>
      </w:r>
      <w:r w:rsidR="0080407A">
        <w:rPr>
          <w:lang w:val="ru-RU"/>
        </w:rPr>
        <w:t>ом</w:t>
      </w:r>
      <w:proofErr w:type="spellEnd"/>
      <w:r w:rsidR="0080407A">
        <w:rPr>
          <w:lang w:val="ru-RU"/>
        </w:rPr>
        <w:t xml:space="preserve"> </w:t>
      </w:r>
      <w:r w:rsidRPr="000053B3">
        <w:rPr>
          <w:lang w:val="ru-RU"/>
        </w:rPr>
        <w:t xml:space="preserve">не </w:t>
      </w:r>
      <w:r w:rsidR="0080407A">
        <w:rPr>
          <w:lang w:val="ru-RU"/>
        </w:rPr>
        <w:t xml:space="preserve">применяется </w:t>
      </w:r>
      <w:r w:rsidRPr="000053B3">
        <w:rPr>
          <w:lang w:val="ru-RU"/>
        </w:rPr>
        <w:t>практик</w:t>
      </w:r>
      <w:r w:rsidR="0080407A">
        <w:rPr>
          <w:lang w:val="ru-RU"/>
        </w:rPr>
        <w:t>а</w:t>
      </w:r>
      <w:r w:rsidRPr="000053B3">
        <w:rPr>
          <w:lang w:val="ru-RU"/>
        </w:rPr>
        <w:t xml:space="preserve"> отмен</w:t>
      </w:r>
      <w:r w:rsidR="00DD64AF">
        <w:rPr>
          <w:lang w:val="ru-RU"/>
        </w:rPr>
        <w:t>ы</w:t>
      </w:r>
      <w:r w:rsidRPr="000053B3">
        <w:rPr>
          <w:lang w:val="ru-RU"/>
        </w:rPr>
        <w:t xml:space="preserve"> незаконных решений </w:t>
      </w:r>
      <w:r w:rsidR="00AF61DB">
        <w:rPr>
          <w:lang w:val="ru-RU"/>
        </w:rPr>
        <w:t xml:space="preserve">местных </w:t>
      </w:r>
      <w:proofErr w:type="spellStart"/>
      <w:r w:rsidRPr="000053B3">
        <w:rPr>
          <w:lang w:val="ru-RU"/>
        </w:rPr>
        <w:t>Кенгашей</w:t>
      </w:r>
      <w:proofErr w:type="spellEnd"/>
      <w:r w:rsidRPr="000053B3">
        <w:rPr>
          <w:lang w:val="ru-RU"/>
        </w:rPr>
        <w:t xml:space="preserve"> народных депутатов;</w:t>
      </w:r>
    </w:p>
    <w:p w:rsidR="000053B3" w:rsidRPr="00AF4F05" w:rsidRDefault="00AF61DB" w:rsidP="00AF4F05">
      <w:pPr>
        <w:ind w:firstLine="720"/>
        <w:jc w:val="both"/>
        <w:rPr>
          <w:i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Справочно</w:t>
      </w:r>
      <w:r w:rsidR="000053B3" w:rsidRPr="00AF4F05">
        <w:rPr>
          <w:b/>
          <w:sz w:val="24"/>
          <w:szCs w:val="24"/>
          <w:lang w:val="ru-RU"/>
        </w:rPr>
        <w:t>:</w:t>
      </w:r>
      <w:r w:rsidR="000053B3" w:rsidRPr="00AF4F05">
        <w:rPr>
          <w:i/>
          <w:sz w:val="24"/>
          <w:szCs w:val="24"/>
          <w:lang w:val="ru-RU"/>
        </w:rPr>
        <w:t xml:space="preserve"> На сегодняшний </w:t>
      </w:r>
      <w:r w:rsidR="00AF4F05">
        <w:rPr>
          <w:i/>
          <w:sz w:val="24"/>
          <w:szCs w:val="24"/>
          <w:lang w:val="ru-RU"/>
        </w:rPr>
        <w:t xml:space="preserve">день </w:t>
      </w:r>
      <w:proofErr w:type="spellStart"/>
      <w:r w:rsidR="00830D85" w:rsidRPr="00AF4F05">
        <w:rPr>
          <w:i/>
          <w:sz w:val="24"/>
          <w:szCs w:val="24"/>
          <w:lang w:val="ru-RU"/>
        </w:rPr>
        <w:t>Кенгаши</w:t>
      </w:r>
      <w:proofErr w:type="spellEnd"/>
      <w:r w:rsidR="000053B3" w:rsidRPr="00AF4F05">
        <w:rPr>
          <w:i/>
          <w:sz w:val="24"/>
          <w:szCs w:val="24"/>
          <w:lang w:val="ru-RU"/>
        </w:rPr>
        <w:t xml:space="preserve"> народных депутатов отменили 5 </w:t>
      </w:r>
      <w:r w:rsidR="00AF4F05" w:rsidRPr="00AF4F05">
        <w:rPr>
          <w:i/>
          <w:sz w:val="24"/>
          <w:szCs w:val="24"/>
          <w:lang w:val="ru-RU"/>
        </w:rPr>
        <w:t xml:space="preserve">противоречащих законодательству </w:t>
      </w:r>
      <w:r w:rsidR="000053B3" w:rsidRPr="00AF4F05">
        <w:rPr>
          <w:i/>
          <w:sz w:val="24"/>
          <w:szCs w:val="24"/>
          <w:lang w:val="ru-RU"/>
        </w:rPr>
        <w:t xml:space="preserve">решений нижестоящих </w:t>
      </w:r>
      <w:proofErr w:type="spellStart"/>
      <w:r w:rsidR="00AF4F05">
        <w:rPr>
          <w:i/>
          <w:sz w:val="24"/>
          <w:szCs w:val="24"/>
          <w:lang w:val="ru-RU"/>
        </w:rPr>
        <w:t>К</w:t>
      </w:r>
      <w:r w:rsidR="00830D85" w:rsidRPr="00AF4F05">
        <w:rPr>
          <w:i/>
          <w:sz w:val="24"/>
          <w:szCs w:val="24"/>
          <w:lang w:val="ru-RU"/>
        </w:rPr>
        <w:t>ен</w:t>
      </w:r>
      <w:r w:rsidR="00AF4F05">
        <w:rPr>
          <w:i/>
          <w:sz w:val="24"/>
          <w:szCs w:val="24"/>
          <w:lang w:val="ru-RU"/>
        </w:rPr>
        <w:t>г</w:t>
      </w:r>
      <w:r w:rsidR="00830D85" w:rsidRPr="00AF4F05">
        <w:rPr>
          <w:i/>
          <w:sz w:val="24"/>
          <w:szCs w:val="24"/>
          <w:lang w:val="ru-RU"/>
        </w:rPr>
        <w:t>аш</w:t>
      </w:r>
      <w:r w:rsidR="00AF4F05">
        <w:rPr>
          <w:i/>
          <w:sz w:val="24"/>
          <w:szCs w:val="24"/>
          <w:lang w:val="ru-RU"/>
        </w:rPr>
        <w:t>ей</w:t>
      </w:r>
      <w:proofErr w:type="spellEnd"/>
      <w:r w:rsidR="000053B3" w:rsidRPr="00AF4F05">
        <w:rPr>
          <w:i/>
          <w:sz w:val="24"/>
          <w:szCs w:val="24"/>
          <w:lang w:val="ru-RU"/>
        </w:rPr>
        <w:t>.</w:t>
      </w:r>
    </w:p>
    <w:p w:rsidR="000053B3" w:rsidRPr="000053B3" w:rsidRDefault="000053B3" w:rsidP="00D10C51">
      <w:pPr>
        <w:ind w:firstLine="720"/>
        <w:jc w:val="both"/>
        <w:rPr>
          <w:lang w:val="ru-RU"/>
        </w:rPr>
      </w:pPr>
      <w:r w:rsidRPr="000053B3">
        <w:rPr>
          <w:lang w:val="ru-RU"/>
        </w:rPr>
        <w:t xml:space="preserve">б) </w:t>
      </w:r>
      <w:r w:rsidR="00DD64AF">
        <w:rPr>
          <w:lang w:val="ru-RU"/>
        </w:rPr>
        <w:t xml:space="preserve">В настоящее время </w:t>
      </w:r>
      <w:r w:rsidR="00DD64AF" w:rsidRPr="000053B3">
        <w:rPr>
          <w:lang w:val="ru-RU"/>
        </w:rPr>
        <w:t>в зарубежных странах</w:t>
      </w:r>
      <w:r w:rsidR="00DD64AF">
        <w:rPr>
          <w:lang w:val="ru-RU"/>
        </w:rPr>
        <w:t xml:space="preserve"> функционируют </w:t>
      </w:r>
      <w:r w:rsidRPr="000053B3">
        <w:rPr>
          <w:lang w:val="ru-RU"/>
        </w:rPr>
        <w:t>35 посольств</w:t>
      </w:r>
      <w:r w:rsidR="00AF61DB">
        <w:rPr>
          <w:lang w:val="ru-RU"/>
        </w:rPr>
        <w:t>, 3 постоянных представительств</w:t>
      </w:r>
      <w:r w:rsidRPr="000053B3">
        <w:rPr>
          <w:lang w:val="ru-RU"/>
        </w:rPr>
        <w:t>, 16 генеральных консульств, 1 консульство Республики Узбекистан</w:t>
      </w:r>
      <w:r w:rsidR="00DD64AF">
        <w:rPr>
          <w:lang w:val="ru-RU"/>
        </w:rPr>
        <w:t xml:space="preserve">, которые ответственны </w:t>
      </w:r>
      <w:r w:rsidRPr="000053B3">
        <w:rPr>
          <w:lang w:val="ru-RU"/>
        </w:rPr>
        <w:t xml:space="preserve">за </w:t>
      </w:r>
      <w:r w:rsidR="00DD64AF">
        <w:rPr>
          <w:lang w:val="ru-RU"/>
        </w:rPr>
        <w:t xml:space="preserve">выполнение </w:t>
      </w:r>
      <w:r w:rsidRPr="000053B3">
        <w:rPr>
          <w:lang w:val="ru-RU"/>
        </w:rPr>
        <w:t>ряд</w:t>
      </w:r>
      <w:r w:rsidR="00DD64AF">
        <w:rPr>
          <w:lang w:val="ru-RU"/>
        </w:rPr>
        <w:t xml:space="preserve">а </w:t>
      </w:r>
      <w:r w:rsidRPr="000053B3">
        <w:rPr>
          <w:lang w:val="ru-RU"/>
        </w:rPr>
        <w:t xml:space="preserve"> задач, включая привлечение иностранных инвестиций. Однако</w:t>
      </w:r>
      <w:proofErr w:type="gramStart"/>
      <w:r w:rsidR="00830D85">
        <w:rPr>
          <w:lang w:val="ru-RU"/>
        </w:rPr>
        <w:t>,</w:t>
      </w:r>
      <w:proofErr w:type="gramEnd"/>
      <w:r w:rsidRPr="000053B3">
        <w:rPr>
          <w:lang w:val="ru-RU"/>
        </w:rPr>
        <w:t xml:space="preserve"> </w:t>
      </w:r>
      <w:r w:rsidR="000D6562">
        <w:rPr>
          <w:lang w:val="ru-RU"/>
        </w:rPr>
        <w:t xml:space="preserve">на </w:t>
      </w:r>
      <w:r w:rsidRPr="000053B3">
        <w:rPr>
          <w:lang w:val="ru-RU"/>
        </w:rPr>
        <w:t>практик</w:t>
      </w:r>
      <w:r w:rsidR="000D6562">
        <w:rPr>
          <w:lang w:val="ru-RU"/>
        </w:rPr>
        <w:t xml:space="preserve">е </w:t>
      </w:r>
      <w:r w:rsidRPr="000053B3">
        <w:rPr>
          <w:lang w:val="ru-RU"/>
        </w:rPr>
        <w:t xml:space="preserve"> </w:t>
      </w:r>
      <w:r w:rsidR="000D6562">
        <w:rPr>
          <w:lang w:val="ru-RU"/>
        </w:rPr>
        <w:t xml:space="preserve">отсутствует практика </w:t>
      </w:r>
      <w:r w:rsidRPr="000053B3">
        <w:rPr>
          <w:lang w:val="ru-RU"/>
        </w:rPr>
        <w:t xml:space="preserve">заслушивания отчетов </w:t>
      </w:r>
      <w:r w:rsidR="000D6562">
        <w:rPr>
          <w:lang w:val="ru-RU"/>
        </w:rPr>
        <w:t xml:space="preserve">глав </w:t>
      </w:r>
      <w:r w:rsidRPr="000053B3">
        <w:rPr>
          <w:lang w:val="ru-RU"/>
        </w:rPr>
        <w:t>дипломат</w:t>
      </w:r>
      <w:r w:rsidR="000D6562">
        <w:rPr>
          <w:lang w:val="ru-RU"/>
        </w:rPr>
        <w:t xml:space="preserve">ических представительств </w:t>
      </w:r>
      <w:r w:rsidRPr="000053B3">
        <w:rPr>
          <w:lang w:val="ru-RU"/>
        </w:rPr>
        <w:t xml:space="preserve">об их </w:t>
      </w:r>
      <w:r w:rsidR="000D6562">
        <w:rPr>
          <w:lang w:val="ru-RU"/>
        </w:rPr>
        <w:t>деятельности</w:t>
      </w:r>
      <w:r w:rsidRPr="000053B3">
        <w:rPr>
          <w:lang w:val="ru-RU"/>
        </w:rPr>
        <w:t>;</w:t>
      </w:r>
    </w:p>
    <w:p w:rsidR="000053B3" w:rsidRPr="000053B3" w:rsidRDefault="000053B3" w:rsidP="000D6562">
      <w:pPr>
        <w:ind w:firstLine="720"/>
        <w:jc w:val="both"/>
        <w:rPr>
          <w:lang w:val="ru-RU"/>
        </w:rPr>
      </w:pPr>
      <w:r w:rsidRPr="000053B3">
        <w:rPr>
          <w:lang w:val="ru-RU"/>
        </w:rPr>
        <w:t xml:space="preserve">в) Согласно Конституции Республики Узбекистан, </w:t>
      </w:r>
      <w:proofErr w:type="gramStart"/>
      <w:r w:rsidRPr="000053B3">
        <w:rPr>
          <w:lang w:val="ru-RU"/>
        </w:rPr>
        <w:t>контроль за</w:t>
      </w:r>
      <w:proofErr w:type="gramEnd"/>
      <w:r w:rsidRPr="000053B3">
        <w:rPr>
          <w:lang w:val="ru-RU"/>
        </w:rPr>
        <w:t xml:space="preserve"> исполнением Государственного бюджета является совместной компетенцией </w:t>
      </w:r>
      <w:r w:rsidRPr="000053B3">
        <w:rPr>
          <w:lang w:val="ru-RU"/>
        </w:rPr>
        <w:lastRenderedPageBreak/>
        <w:t>палат Олий Мажлиса. Однако</w:t>
      </w:r>
      <w:proofErr w:type="gramStart"/>
      <w:r w:rsidR="00830D85">
        <w:rPr>
          <w:lang w:val="ru-RU"/>
        </w:rPr>
        <w:t>,</w:t>
      </w:r>
      <w:proofErr w:type="gramEnd"/>
      <w:r w:rsidRPr="000053B3">
        <w:rPr>
          <w:lang w:val="ru-RU"/>
        </w:rPr>
        <w:t xml:space="preserve"> </w:t>
      </w:r>
      <w:r w:rsidR="000D6562">
        <w:rPr>
          <w:lang w:val="ru-RU"/>
        </w:rPr>
        <w:t xml:space="preserve">в действующем </w:t>
      </w:r>
      <w:r w:rsidR="000D6562" w:rsidRPr="000053B3">
        <w:rPr>
          <w:lang w:val="ru-RU"/>
        </w:rPr>
        <w:t>закон</w:t>
      </w:r>
      <w:r w:rsidR="000D6562">
        <w:rPr>
          <w:lang w:val="ru-RU"/>
        </w:rPr>
        <w:t xml:space="preserve">одательстве предусмотрены лишь </w:t>
      </w:r>
      <w:r w:rsidRPr="000053B3">
        <w:rPr>
          <w:lang w:val="ru-RU"/>
        </w:rPr>
        <w:t>полномочия Законодательной палаты в этом отношении</w:t>
      </w:r>
      <w:r w:rsidR="000D6562">
        <w:rPr>
          <w:lang w:val="ru-RU"/>
        </w:rPr>
        <w:t>, а полномочия Сената по осуществлению парламентского контроля за исполнением государственного бюджета законом не предусмотрены</w:t>
      </w:r>
      <w:r w:rsidRPr="000053B3">
        <w:rPr>
          <w:lang w:val="ru-RU"/>
        </w:rPr>
        <w:t>;</w:t>
      </w:r>
    </w:p>
    <w:p w:rsidR="000053B3" w:rsidRPr="00AF4F05" w:rsidRDefault="00AF61DB" w:rsidP="00AF4F05">
      <w:pPr>
        <w:ind w:firstLine="720"/>
        <w:jc w:val="both"/>
        <w:rPr>
          <w:i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Справочно</w:t>
      </w:r>
      <w:r w:rsidR="000053B3" w:rsidRPr="00AF4F05">
        <w:rPr>
          <w:b/>
          <w:sz w:val="24"/>
          <w:szCs w:val="24"/>
          <w:lang w:val="ru-RU"/>
        </w:rPr>
        <w:t>:</w:t>
      </w:r>
      <w:r w:rsidR="000053B3" w:rsidRPr="000D6562">
        <w:rPr>
          <w:sz w:val="24"/>
          <w:szCs w:val="24"/>
          <w:lang w:val="ru-RU"/>
        </w:rPr>
        <w:t xml:space="preserve"> </w:t>
      </w:r>
      <w:r w:rsidR="000D6562" w:rsidRPr="00AF4F05">
        <w:rPr>
          <w:i/>
          <w:sz w:val="24"/>
          <w:szCs w:val="24"/>
          <w:lang w:val="ru-RU"/>
        </w:rPr>
        <w:t>верхние</w:t>
      </w:r>
      <w:r w:rsidR="000053B3" w:rsidRPr="00AF4F05">
        <w:rPr>
          <w:i/>
          <w:sz w:val="24"/>
          <w:szCs w:val="24"/>
          <w:lang w:val="ru-RU"/>
        </w:rPr>
        <w:t xml:space="preserve"> палат</w:t>
      </w:r>
      <w:r w:rsidR="000D6562" w:rsidRPr="00AF4F05">
        <w:rPr>
          <w:i/>
          <w:sz w:val="24"/>
          <w:szCs w:val="24"/>
          <w:lang w:val="ru-RU"/>
        </w:rPr>
        <w:t>ы</w:t>
      </w:r>
      <w:r w:rsidR="000053B3" w:rsidRPr="00AF4F05">
        <w:rPr>
          <w:i/>
          <w:sz w:val="24"/>
          <w:szCs w:val="24"/>
          <w:lang w:val="ru-RU"/>
        </w:rPr>
        <w:t xml:space="preserve"> парламентов России, Франции, Грузии, Литвы, Азербайджана, Польши </w:t>
      </w:r>
      <w:r w:rsidR="000D6562" w:rsidRPr="00AF4F05">
        <w:rPr>
          <w:i/>
          <w:sz w:val="24"/>
          <w:szCs w:val="24"/>
          <w:lang w:val="ru-RU"/>
        </w:rPr>
        <w:t xml:space="preserve">и других стран </w:t>
      </w:r>
      <w:r w:rsidR="000053B3" w:rsidRPr="00AF4F05">
        <w:rPr>
          <w:i/>
          <w:sz w:val="24"/>
          <w:szCs w:val="24"/>
          <w:lang w:val="ru-RU"/>
        </w:rPr>
        <w:t>также контролиру</w:t>
      </w:r>
      <w:r>
        <w:rPr>
          <w:i/>
          <w:sz w:val="24"/>
          <w:szCs w:val="24"/>
          <w:lang w:val="ru-RU"/>
        </w:rPr>
        <w:t>ю</w:t>
      </w:r>
      <w:r w:rsidR="000053B3" w:rsidRPr="00AF4F05">
        <w:rPr>
          <w:i/>
          <w:sz w:val="24"/>
          <w:szCs w:val="24"/>
          <w:lang w:val="ru-RU"/>
        </w:rPr>
        <w:t>т исполнение государственного бюджета.</w:t>
      </w:r>
    </w:p>
    <w:p w:rsidR="00CD65D0" w:rsidRPr="00CD65D0" w:rsidRDefault="000D6562" w:rsidP="00722CE9">
      <w:pPr>
        <w:ind w:firstLine="720"/>
        <w:jc w:val="both"/>
        <w:rPr>
          <w:lang w:val="ru-RU"/>
        </w:rPr>
      </w:pPr>
      <w:proofErr w:type="gramStart"/>
      <w:r>
        <w:rPr>
          <w:lang w:val="ru-RU"/>
        </w:rPr>
        <w:t>г</w:t>
      </w:r>
      <w:r w:rsidR="000053B3" w:rsidRPr="000053B3">
        <w:rPr>
          <w:lang w:val="ru-RU"/>
        </w:rPr>
        <w:t xml:space="preserve">) </w:t>
      </w:r>
      <w:r>
        <w:rPr>
          <w:lang w:val="ru-RU"/>
        </w:rPr>
        <w:t xml:space="preserve">в действующем законодательстве </w:t>
      </w:r>
      <w:r w:rsidR="00CD65D0">
        <w:rPr>
          <w:lang w:val="ru-RU"/>
        </w:rPr>
        <w:t xml:space="preserve">вопрос о </w:t>
      </w:r>
      <w:r w:rsidR="00CD65D0" w:rsidRPr="00CD65D0">
        <w:rPr>
          <w:lang w:val="ru-RU"/>
        </w:rPr>
        <w:t>привлечени</w:t>
      </w:r>
      <w:r w:rsidR="00722CE9">
        <w:rPr>
          <w:lang w:val="ru-RU"/>
        </w:rPr>
        <w:t>и</w:t>
      </w:r>
      <w:r w:rsidR="00CD65D0" w:rsidRPr="00CD65D0">
        <w:rPr>
          <w:lang w:val="ru-RU"/>
        </w:rPr>
        <w:t xml:space="preserve"> депутата к уголовной ответственности, задержание, заключение под стражу или применение административного взыскания, налагаемого в судебном порядке, рассматривается соответствующим </w:t>
      </w:r>
      <w:proofErr w:type="spellStart"/>
      <w:r w:rsidR="00CD65D0" w:rsidRPr="00CD65D0">
        <w:rPr>
          <w:lang w:val="ru-RU"/>
        </w:rPr>
        <w:t>Кенгашем</w:t>
      </w:r>
      <w:proofErr w:type="spellEnd"/>
      <w:r w:rsidR="00CD65D0" w:rsidRPr="00CD65D0">
        <w:rPr>
          <w:lang w:val="ru-RU"/>
        </w:rPr>
        <w:t xml:space="preserve"> народных депутатов, а в период между сессиями — руководителем соответствующего </w:t>
      </w:r>
      <w:proofErr w:type="spellStart"/>
      <w:r w:rsidR="00CD65D0" w:rsidRPr="00CD65D0">
        <w:rPr>
          <w:lang w:val="ru-RU"/>
        </w:rPr>
        <w:t>Кенгаша</w:t>
      </w:r>
      <w:proofErr w:type="spellEnd"/>
      <w:r w:rsidR="00CD65D0" w:rsidRPr="00CD65D0">
        <w:rPr>
          <w:lang w:val="ru-RU"/>
        </w:rPr>
        <w:t xml:space="preserve"> народных депутатов или должностным лицом, исполняющим его обязанности, с последующим утверждением принятого решения соответствующим </w:t>
      </w:r>
      <w:proofErr w:type="spellStart"/>
      <w:r w:rsidR="00CD65D0" w:rsidRPr="00CD65D0">
        <w:rPr>
          <w:lang w:val="ru-RU"/>
        </w:rPr>
        <w:t>Кенгашем</w:t>
      </w:r>
      <w:proofErr w:type="spellEnd"/>
      <w:r w:rsidR="00CD65D0" w:rsidRPr="00CD65D0">
        <w:rPr>
          <w:lang w:val="ru-RU"/>
        </w:rPr>
        <w:t xml:space="preserve"> народных депутатов.</w:t>
      </w:r>
      <w:proofErr w:type="gramEnd"/>
    </w:p>
    <w:p w:rsidR="000053B3" w:rsidRPr="00830D85" w:rsidRDefault="00AF61DB" w:rsidP="00830D85">
      <w:pPr>
        <w:ind w:firstLine="720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Справочно</w:t>
      </w:r>
      <w:r w:rsidR="000053B3" w:rsidRPr="00AF4F05">
        <w:rPr>
          <w:b/>
          <w:sz w:val="24"/>
          <w:szCs w:val="24"/>
          <w:lang w:val="ru-RU"/>
        </w:rPr>
        <w:t>:</w:t>
      </w:r>
      <w:r w:rsidR="000053B3" w:rsidRPr="00830D85">
        <w:rPr>
          <w:sz w:val="24"/>
          <w:szCs w:val="24"/>
          <w:lang w:val="ru-RU"/>
        </w:rPr>
        <w:t xml:space="preserve"> </w:t>
      </w:r>
      <w:r w:rsidR="000053B3" w:rsidRPr="00AF4F05">
        <w:rPr>
          <w:i/>
          <w:sz w:val="24"/>
          <w:szCs w:val="24"/>
          <w:lang w:val="ru-RU"/>
        </w:rPr>
        <w:t xml:space="preserve">в 2015-2019 гг. </w:t>
      </w:r>
      <w:r w:rsidR="00722CE9" w:rsidRPr="00AF4F05">
        <w:rPr>
          <w:i/>
          <w:sz w:val="24"/>
          <w:szCs w:val="24"/>
          <w:lang w:val="ru-RU"/>
        </w:rPr>
        <w:t xml:space="preserve">в более чем 200 случаев (60%) согласие на привлечение депутатов местных </w:t>
      </w:r>
      <w:proofErr w:type="spellStart"/>
      <w:r w:rsidR="00830D85" w:rsidRPr="00AF4F05">
        <w:rPr>
          <w:i/>
          <w:sz w:val="24"/>
          <w:szCs w:val="24"/>
          <w:lang w:val="ru-RU"/>
        </w:rPr>
        <w:t>Кенгашей</w:t>
      </w:r>
      <w:proofErr w:type="spellEnd"/>
      <w:r w:rsidR="00830D85" w:rsidRPr="00AF4F05">
        <w:rPr>
          <w:i/>
          <w:sz w:val="24"/>
          <w:szCs w:val="24"/>
          <w:lang w:val="ru-RU"/>
        </w:rPr>
        <w:t xml:space="preserve"> </w:t>
      </w:r>
      <w:r w:rsidR="00722CE9" w:rsidRPr="00AF4F05">
        <w:rPr>
          <w:i/>
          <w:sz w:val="24"/>
          <w:szCs w:val="24"/>
          <w:lang w:val="ru-RU"/>
        </w:rPr>
        <w:t xml:space="preserve"> к уголовной ответственности, задержание, заключение под стражу или применение </w:t>
      </w:r>
      <w:proofErr w:type="gramStart"/>
      <w:r w:rsidR="00722CE9" w:rsidRPr="00AF4F05">
        <w:rPr>
          <w:i/>
          <w:sz w:val="24"/>
          <w:szCs w:val="24"/>
          <w:lang w:val="ru-RU"/>
        </w:rPr>
        <w:t>административного взыскания, налагаемого в судебном порядке даны</w:t>
      </w:r>
      <w:proofErr w:type="gramEnd"/>
      <w:r w:rsidR="00722CE9" w:rsidRPr="00AF4F05">
        <w:rPr>
          <w:i/>
          <w:sz w:val="24"/>
          <w:szCs w:val="24"/>
          <w:lang w:val="ru-RU"/>
        </w:rPr>
        <w:t xml:space="preserve"> </w:t>
      </w:r>
      <w:r w:rsidR="000053B3" w:rsidRPr="00AF4F05">
        <w:rPr>
          <w:i/>
          <w:sz w:val="24"/>
          <w:szCs w:val="24"/>
          <w:lang w:val="ru-RU"/>
        </w:rPr>
        <w:t xml:space="preserve">главой соответствующих местных </w:t>
      </w:r>
      <w:proofErr w:type="spellStart"/>
      <w:r w:rsidR="00830D85" w:rsidRPr="00AF4F05">
        <w:rPr>
          <w:i/>
          <w:sz w:val="24"/>
          <w:szCs w:val="24"/>
          <w:lang w:val="ru-RU"/>
        </w:rPr>
        <w:t>Кенгашей</w:t>
      </w:r>
      <w:proofErr w:type="spellEnd"/>
      <w:r w:rsidR="000053B3" w:rsidRPr="00AF4F05">
        <w:rPr>
          <w:i/>
          <w:sz w:val="24"/>
          <w:szCs w:val="24"/>
          <w:lang w:val="ru-RU"/>
        </w:rPr>
        <w:t>.</w:t>
      </w:r>
    </w:p>
    <w:p w:rsidR="000053B3" w:rsidRPr="000053B3" w:rsidRDefault="000053B3" w:rsidP="00722CE9">
      <w:pPr>
        <w:ind w:firstLine="720"/>
        <w:jc w:val="both"/>
        <w:rPr>
          <w:lang w:val="ru-RU"/>
        </w:rPr>
      </w:pPr>
      <w:r w:rsidRPr="000053B3">
        <w:rPr>
          <w:lang w:val="ru-RU"/>
        </w:rPr>
        <w:t xml:space="preserve">Законодательство Германии, Азербайджана, России и Франции предусматривает, что уголовное преследование </w:t>
      </w:r>
      <w:r w:rsidR="00AF4F05">
        <w:rPr>
          <w:lang w:val="ru-RU"/>
        </w:rPr>
        <w:t xml:space="preserve">по отношении </w:t>
      </w:r>
      <w:r w:rsidRPr="000053B3">
        <w:rPr>
          <w:lang w:val="ru-RU"/>
        </w:rPr>
        <w:t xml:space="preserve">депутата может осуществляться </w:t>
      </w:r>
      <w:r w:rsidR="00722CE9">
        <w:rPr>
          <w:lang w:val="ru-RU"/>
        </w:rPr>
        <w:t xml:space="preserve">лишь </w:t>
      </w:r>
      <w:r w:rsidRPr="000053B3">
        <w:rPr>
          <w:lang w:val="ru-RU"/>
        </w:rPr>
        <w:t xml:space="preserve"> с согласия соответствующих представительных органов.</w:t>
      </w:r>
    </w:p>
    <w:p w:rsidR="000053B3" w:rsidRPr="000053B3" w:rsidRDefault="000053B3" w:rsidP="00722CE9">
      <w:pPr>
        <w:ind w:firstLine="720"/>
        <w:rPr>
          <w:lang w:val="ru-RU"/>
        </w:rPr>
      </w:pPr>
      <w:r w:rsidRPr="000053B3">
        <w:rPr>
          <w:lang w:val="ru-RU"/>
        </w:rPr>
        <w:t>Основные положения проекта</w:t>
      </w:r>
      <w:r w:rsidR="00722CE9">
        <w:rPr>
          <w:lang w:val="ru-RU"/>
        </w:rPr>
        <w:t xml:space="preserve"> закона</w:t>
      </w:r>
      <w:r w:rsidRPr="000053B3">
        <w:rPr>
          <w:lang w:val="ru-RU"/>
        </w:rPr>
        <w:t xml:space="preserve"> заключаются в следующем:</w:t>
      </w:r>
    </w:p>
    <w:p w:rsidR="000053B3" w:rsidRPr="000053B3" w:rsidRDefault="000053B3" w:rsidP="00AF4F05">
      <w:pPr>
        <w:ind w:firstLine="720"/>
        <w:jc w:val="both"/>
        <w:rPr>
          <w:lang w:val="ru-RU"/>
        </w:rPr>
      </w:pPr>
      <w:r w:rsidRPr="000053B3">
        <w:rPr>
          <w:lang w:val="ru-RU"/>
        </w:rPr>
        <w:t xml:space="preserve">1) </w:t>
      </w:r>
      <w:r w:rsidR="00722CE9">
        <w:rPr>
          <w:lang w:val="ru-RU"/>
        </w:rPr>
        <w:t xml:space="preserve">устанавливаются механизмы отмены Сенатом </w:t>
      </w:r>
      <w:r w:rsidR="00722CE9" w:rsidRPr="000053B3">
        <w:rPr>
          <w:lang w:val="ru-RU"/>
        </w:rPr>
        <w:t xml:space="preserve">решений местных </w:t>
      </w:r>
      <w:proofErr w:type="spellStart"/>
      <w:r w:rsidR="00830D85">
        <w:rPr>
          <w:lang w:val="ru-RU"/>
        </w:rPr>
        <w:t>Кенгаш</w:t>
      </w:r>
      <w:r w:rsidR="00AF4F05">
        <w:rPr>
          <w:lang w:val="ru-RU"/>
        </w:rPr>
        <w:t>ей</w:t>
      </w:r>
      <w:proofErr w:type="spellEnd"/>
      <w:r w:rsidR="00AF61DB">
        <w:rPr>
          <w:lang w:val="ru-RU"/>
        </w:rPr>
        <w:t xml:space="preserve"> народных депутатов</w:t>
      </w:r>
      <w:r w:rsidR="00722CE9" w:rsidRPr="000053B3">
        <w:rPr>
          <w:lang w:val="ru-RU"/>
        </w:rPr>
        <w:t>, противоречащих Конституции и законам, актам Президента</w:t>
      </w:r>
      <w:r w:rsidR="00722CE9">
        <w:rPr>
          <w:lang w:val="ru-RU"/>
        </w:rPr>
        <w:t xml:space="preserve"> н</w:t>
      </w:r>
      <w:r w:rsidRPr="000053B3">
        <w:rPr>
          <w:lang w:val="ru-RU"/>
        </w:rPr>
        <w:t>а основ</w:t>
      </w:r>
      <w:r w:rsidR="00722CE9">
        <w:rPr>
          <w:lang w:val="ru-RU"/>
        </w:rPr>
        <w:t>е</w:t>
      </w:r>
      <w:r w:rsidRPr="000053B3">
        <w:rPr>
          <w:lang w:val="ru-RU"/>
        </w:rPr>
        <w:t xml:space="preserve"> обращений физических и юридических лиц и информации государственных и хозяйственных органов;</w:t>
      </w:r>
    </w:p>
    <w:p w:rsidR="000053B3" w:rsidRPr="000053B3" w:rsidRDefault="000053B3" w:rsidP="00AF4F05">
      <w:pPr>
        <w:ind w:firstLine="720"/>
        <w:jc w:val="both"/>
        <w:rPr>
          <w:lang w:val="ru-RU"/>
        </w:rPr>
      </w:pPr>
      <w:r w:rsidRPr="000053B3">
        <w:rPr>
          <w:lang w:val="ru-RU"/>
        </w:rPr>
        <w:t xml:space="preserve">2) </w:t>
      </w:r>
      <w:r w:rsidR="002226C7">
        <w:rPr>
          <w:lang w:val="ru-RU"/>
        </w:rPr>
        <w:t xml:space="preserve">внедряется практика </w:t>
      </w:r>
      <w:r w:rsidRPr="000053B3">
        <w:rPr>
          <w:lang w:val="ru-RU"/>
        </w:rPr>
        <w:t xml:space="preserve">заслушивания </w:t>
      </w:r>
      <w:r w:rsidR="002226C7" w:rsidRPr="000053B3">
        <w:rPr>
          <w:lang w:val="ru-RU"/>
        </w:rPr>
        <w:t>Сенат</w:t>
      </w:r>
      <w:r w:rsidR="002226C7">
        <w:rPr>
          <w:lang w:val="ru-RU"/>
        </w:rPr>
        <w:t>ом</w:t>
      </w:r>
      <w:r w:rsidR="002226C7" w:rsidRPr="000053B3">
        <w:rPr>
          <w:lang w:val="ru-RU"/>
        </w:rPr>
        <w:t xml:space="preserve"> </w:t>
      </w:r>
      <w:r w:rsidRPr="000053B3">
        <w:rPr>
          <w:lang w:val="ru-RU"/>
        </w:rPr>
        <w:t xml:space="preserve">отчетов о деятельности глав дипломатических представительств Республики Узбекистан за рубежом </w:t>
      </w:r>
      <w:r w:rsidR="002226C7">
        <w:rPr>
          <w:lang w:val="ru-RU"/>
        </w:rPr>
        <w:t xml:space="preserve">непосредственно или </w:t>
      </w:r>
      <w:r w:rsidRPr="000053B3">
        <w:rPr>
          <w:lang w:val="ru-RU"/>
        </w:rPr>
        <w:t>в форм</w:t>
      </w:r>
      <w:r w:rsidR="002226C7">
        <w:rPr>
          <w:lang w:val="ru-RU"/>
        </w:rPr>
        <w:t xml:space="preserve">е </w:t>
      </w:r>
      <w:r w:rsidRPr="000053B3">
        <w:rPr>
          <w:lang w:val="ru-RU"/>
        </w:rPr>
        <w:t>видеоконференцсвязи;</w:t>
      </w:r>
    </w:p>
    <w:p w:rsidR="000053B3" w:rsidRPr="000053B3" w:rsidRDefault="000053B3" w:rsidP="00AF4F05">
      <w:pPr>
        <w:ind w:firstLine="720"/>
        <w:jc w:val="both"/>
        <w:rPr>
          <w:lang w:val="ru-RU"/>
        </w:rPr>
      </w:pPr>
      <w:r w:rsidRPr="000053B3">
        <w:rPr>
          <w:lang w:val="ru-RU"/>
        </w:rPr>
        <w:t>3</w:t>
      </w:r>
      <w:r w:rsidR="00830D85">
        <w:rPr>
          <w:lang w:val="ru-RU"/>
        </w:rPr>
        <w:t>)</w:t>
      </w:r>
      <w:r w:rsidR="00830D85" w:rsidRPr="00830D85">
        <w:rPr>
          <w:lang w:val="ru-RU"/>
        </w:rPr>
        <w:t xml:space="preserve"> </w:t>
      </w:r>
      <w:r w:rsidR="00830D85" w:rsidRPr="000053B3">
        <w:rPr>
          <w:lang w:val="ru-RU"/>
        </w:rPr>
        <w:t>устанавливает</w:t>
      </w:r>
      <w:r w:rsidR="00830D85">
        <w:rPr>
          <w:lang w:val="ru-RU"/>
        </w:rPr>
        <w:t>ся</w:t>
      </w:r>
      <w:r w:rsidR="00830D85" w:rsidRPr="000053B3">
        <w:rPr>
          <w:lang w:val="ru-RU"/>
        </w:rPr>
        <w:t xml:space="preserve"> порядок</w:t>
      </w:r>
      <w:r w:rsidRPr="000053B3">
        <w:rPr>
          <w:lang w:val="ru-RU"/>
        </w:rPr>
        <w:t xml:space="preserve"> </w:t>
      </w:r>
      <w:r w:rsidR="00830D85" w:rsidRPr="000053B3">
        <w:rPr>
          <w:lang w:val="ru-RU"/>
        </w:rPr>
        <w:t xml:space="preserve">осуществления </w:t>
      </w:r>
      <w:r w:rsidR="00830D85">
        <w:rPr>
          <w:lang w:val="ru-RU"/>
        </w:rPr>
        <w:t xml:space="preserve">Сенатом </w:t>
      </w:r>
      <w:r w:rsidR="00830D85" w:rsidRPr="000053B3">
        <w:rPr>
          <w:lang w:val="ru-RU"/>
        </w:rPr>
        <w:t xml:space="preserve">парламентского </w:t>
      </w:r>
      <w:proofErr w:type="gramStart"/>
      <w:r w:rsidR="00830D85" w:rsidRPr="000053B3">
        <w:rPr>
          <w:lang w:val="ru-RU"/>
        </w:rPr>
        <w:t>контроля за</w:t>
      </w:r>
      <w:proofErr w:type="gramEnd"/>
      <w:r w:rsidR="00830D85" w:rsidRPr="000053B3">
        <w:rPr>
          <w:lang w:val="ru-RU"/>
        </w:rPr>
        <w:t xml:space="preserve"> исполнением Государственного бюджета</w:t>
      </w:r>
      <w:r w:rsidR="00830D85">
        <w:rPr>
          <w:lang w:val="ru-RU"/>
        </w:rPr>
        <w:t>,</w:t>
      </w:r>
      <w:r w:rsidR="00830D85" w:rsidRPr="000053B3">
        <w:rPr>
          <w:lang w:val="ru-RU"/>
        </w:rPr>
        <w:t xml:space="preserve"> </w:t>
      </w:r>
      <w:r w:rsidRPr="000053B3">
        <w:rPr>
          <w:lang w:val="ru-RU"/>
        </w:rPr>
        <w:t>исходя из территориальных интересов;</w:t>
      </w:r>
    </w:p>
    <w:p w:rsidR="000053B3" w:rsidRPr="000053B3" w:rsidRDefault="000053B3" w:rsidP="00AF4F05">
      <w:pPr>
        <w:ind w:firstLine="720"/>
        <w:jc w:val="both"/>
        <w:rPr>
          <w:lang w:val="ru-RU"/>
        </w:rPr>
      </w:pPr>
      <w:r w:rsidRPr="000053B3">
        <w:rPr>
          <w:lang w:val="ru-RU"/>
        </w:rPr>
        <w:lastRenderedPageBreak/>
        <w:t xml:space="preserve">4) </w:t>
      </w:r>
      <w:r w:rsidR="00830D85">
        <w:rPr>
          <w:lang w:val="ru-RU"/>
        </w:rPr>
        <w:t xml:space="preserve">устанавливается </w:t>
      </w:r>
      <w:r w:rsidRPr="000053B3">
        <w:rPr>
          <w:lang w:val="ru-RU"/>
        </w:rPr>
        <w:t xml:space="preserve">порядок рассмотрения </w:t>
      </w:r>
      <w:r w:rsidR="00830D85" w:rsidRPr="000053B3">
        <w:rPr>
          <w:lang w:val="ru-RU"/>
        </w:rPr>
        <w:t>пред</w:t>
      </w:r>
      <w:r w:rsidR="00830D85">
        <w:rPr>
          <w:lang w:val="ru-RU"/>
        </w:rPr>
        <w:t xml:space="preserve">ставления </w:t>
      </w:r>
      <w:r w:rsidR="00830D85" w:rsidRPr="000053B3">
        <w:rPr>
          <w:lang w:val="ru-RU"/>
        </w:rPr>
        <w:t xml:space="preserve">прокурора о </w:t>
      </w:r>
      <w:r w:rsidR="00830D85" w:rsidRPr="00CD65D0">
        <w:rPr>
          <w:lang w:val="ru-RU"/>
        </w:rPr>
        <w:t>привлечени</w:t>
      </w:r>
      <w:r w:rsidR="00830D85">
        <w:rPr>
          <w:lang w:val="ru-RU"/>
        </w:rPr>
        <w:t>и</w:t>
      </w:r>
      <w:r w:rsidR="00830D85" w:rsidRPr="00CD65D0">
        <w:rPr>
          <w:lang w:val="ru-RU"/>
        </w:rPr>
        <w:t xml:space="preserve"> депутата к уголовной ответственности, задержание, заключение под стражу или применение административного взыскания, налагаемого в судебном порядке, </w:t>
      </w:r>
      <w:r w:rsidR="00830D85">
        <w:rPr>
          <w:lang w:val="ru-RU"/>
        </w:rPr>
        <w:t xml:space="preserve">только </w:t>
      </w:r>
      <w:r w:rsidRPr="000053B3">
        <w:rPr>
          <w:lang w:val="ru-RU"/>
        </w:rPr>
        <w:t xml:space="preserve">соответствующим </w:t>
      </w:r>
      <w:proofErr w:type="spellStart"/>
      <w:r w:rsidR="00830D85">
        <w:rPr>
          <w:lang w:val="ru-RU"/>
        </w:rPr>
        <w:t>Кенгаш</w:t>
      </w:r>
      <w:r w:rsidR="00AF61DB">
        <w:rPr>
          <w:lang w:val="ru-RU"/>
        </w:rPr>
        <w:t>е</w:t>
      </w:r>
      <w:bookmarkStart w:id="0" w:name="_GoBack"/>
      <w:bookmarkEnd w:id="0"/>
      <w:r w:rsidRPr="000053B3">
        <w:rPr>
          <w:lang w:val="ru-RU"/>
        </w:rPr>
        <w:t>м</w:t>
      </w:r>
      <w:proofErr w:type="spellEnd"/>
      <w:r w:rsidRPr="000053B3">
        <w:rPr>
          <w:lang w:val="ru-RU"/>
        </w:rPr>
        <w:t xml:space="preserve"> народных депутатов.</w:t>
      </w:r>
      <w:r w:rsidR="00830D85">
        <w:rPr>
          <w:lang w:val="ru-RU"/>
        </w:rPr>
        <w:t xml:space="preserve"> </w:t>
      </w:r>
    </w:p>
    <w:p w:rsidR="000053B3" w:rsidRPr="000053B3" w:rsidRDefault="000053B3" w:rsidP="00AF4F05">
      <w:pPr>
        <w:ind w:firstLine="720"/>
        <w:jc w:val="both"/>
        <w:rPr>
          <w:lang w:val="ru-RU"/>
        </w:rPr>
      </w:pPr>
      <w:r w:rsidRPr="000053B3">
        <w:rPr>
          <w:lang w:val="ru-RU"/>
        </w:rPr>
        <w:t xml:space="preserve">Ожидаемые результаты </w:t>
      </w:r>
      <w:r w:rsidR="00AF4F05">
        <w:rPr>
          <w:lang w:val="ru-RU"/>
        </w:rPr>
        <w:t xml:space="preserve">от </w:t>
      </w:r>
      <w:r w:rsidRPr="000053B3">
        <w:rPr>
          <w:lang w:val="ru-RU"/>
        </w:rPr>
        <w:t xml:space="preserve">принятия закона: будет обеспечена легитимность решений местных </w:t>
      </w:r>
      <w:proofErr w:type="spellStart"/>
      <w:r w:rsidR="00830D85">
        <w:rPr>
          <w:lang w:val="ru-RU"/>
        </w:rPr>
        <w:t>Кенгашей</w:t>
      </w:r>
      <w:proofErr w:type="spellEnd"/>
      <w:r w:rsidRPr="000053B3">
        <w:rPr>
          <w:lang w:val="ru-RU"/>
        </w:rPr>
        <w:t xml:space="preserve">; </w:t>
      </w:r>
      <w:r w:rsidR="00830D85">
        <w:rPr>
          <w:lang w:val="ru-RU"/>
        </w:rPr>
        <w:t>п</w:t>
      </w:r>
      <w:r w:rsidRPr="000053B3">
        <w:rPr>
          <w:lang w:val="ru-RU"/>
        </w:rPr>
        <w:t xml:space="preserve">овышается эффективность </w:t>
      </w:r>
      <w:r w:rsidR="00830D85">
        <w:rPr>
          <w:lang w:val="ru-RU"/>
        </w:rPr>
        <w:t xml:space="preserve">деятельности </w:t>
      </w:r>
      <w:r w:rsidRPr="000053B3">
        <w:rPr>
          <w:lang w:val="ru-RU"/>
        </w:rPr>
        <w:t>дипломатических представительств Республики Узбекистан</w:t>
      </w:r>
      <w:r w:rsidR="00830D85">
        <w:rPr>
          <w:lang w:val="ru-RU"/>
        </w:rPr>
        <w:t xml:space="preserve"> за рубежом</w:t>
      </w:r>
      <w:r w:rsidRPr="000053B3">
        <w:rPr>
          <w:lang w:val="ru-RU"/>
        </w:rPr>
        <w:t xml:space="preserve">; </w:t>
      </w:r>
      <w:r w:rsidR="00830D85">
        <w:rPr>
          <w:lang w:val="ru-RU"/>
        </w:rPr>
        <w:t>б</w:t>
      </w:r>
      <w:r w:rsidRPr="000053B3">
        <w:rPr>
          <w:lang w:val="ru-RU"/>
        </w:rPr>
        <w:t xml:space="preserve">удут созданы условия для эффективного и полного парламентского </w:t>
      </w:r>
      <w:proofErr w:type="gramStart"/>
      <w:r w:rsidRPr="000053B3">
        <w:rPr>
          <w:lang w:val="ru-RU"/>
        </w:rPr>
        <w:t>контроля за</w:t>
      </w:r>
      <w:proofErr w:type="gramEnd"/>
      <w:r w:rsidRPr="000053B3">
        <w:rPr>
          <w:lang w:val="ru-RU"/>
        </w:rPr>
        <w:t xml:space="preserve"> целевым использованием средств </w:t>
      </w:r>
      <w:r w:rsidR="00830D85">
        <w:rPr>
          <w:lang w:val="ru-RU"/>
        </w:rPr>
        <w:t>Г</w:t>
      </w:r>
      <w:r w:rsidRPr="000053B3">
        <w:rPr>
          <w:lang w:val="ru-RU"/>
        </w:rPr>
        <w:t xml:space="preserve">осударственного бюджета; будут усилены гарантии неприкосновенности депутатов местных </w:t>
      </w:r>
      <w:proofErr w:type="spellStart"/>
      <w:r w:rsidR="00830D85">
        <w:rPr>
          <w:lang w:val="ru-RU"/>
        </w:rPr>
        <w:t>Кенгашей</w:t>
      </w:r>
      <w:proofErr w:type="spellEnd"/>
      <w:r w:rsidR="007B53B4">
        <w:rPr>
          <w:lang w:val="ru-RU"/>
        </w:rPr>
        <w:t xml:space="preserve"> </w:t>
      </w:r>
      <w:r w:rsidR="00AF4F05">
        <w:rPr>
          <w:lang w:val="ru-RU"/>
        </w:rPr>
        <w:t xml:space="preserve">народных депутатов </w:t>
      </w:r>
      <w:r w:rsidR="007B53B4">
        <w:rPr>
          <w:lang w:val="ru-RU"/>
        </w:rPr>
        <w:t xml:space="preserve">и </w:t>
      </w:r>
      <w:r w:rsidRPr="000053B3">
        <w:rPr>
          <w:lang w:val="ru-RU"/>
        </w:rPr>
        <w:t>повы</w:t>
      </w:r>
      <w:r w:rsidR="007B53B4">
        <w:rPr>
          <w:lang w:val="ru-RU"/>
        </w:rPr>
        <w:t xml:space="preserve">шен </w:t>
      </w:r>
      <w:r w:rsidRPr="000053B3">
        <w:rPr>
          <w:lang w:val="ru-RU"/>
        </w:rPr>
        <w:t>их статус.</w:t>
      </w:r>
    </w:p>
    <w:p w:rsidR="000053B3" w:rsidRPr="000053B3" w:rsidRDefault="007B53B4" w:rsidP="00AF4F05">
      <w:pPr>
        <w:ind w:firstLine="720"/>
        <w:jc w:val="both"/>
        <w:rPr>
          <w:lang w:val="ru-RU"/>
        </w:rPr>
      </w:pPr>
      <w:r>
        <w:rPr>
          <w:lang w:val="ru-RU"/>
        </w:rPr>
        <w:t>Проект з</w:t>
      </w:r>
      <w:r w:rsidR="000053B3" w:rsidRPr="000053B3">
        <w:rPr>
          <w:lang w:val="ru-RU"/>
        </w:rPr>
        <w:t>акон</w:t>
      </w:r>
      <w:r>
        <w:rPr>
          <w:lang w:val="ru-RU"/>
        </w:rPr>
        <w:t>а</w:t>
      </w:r>
      <w:r w:rsidR="000053B3" w:rsidRPr="000053B3">
        <w:rPr>
          <w:lang w:val="ru-RU"/>
        </w:rPr>
        <w:t xml:space="preserve"> согласован с Сенатом </w:t>
      </w:r>
      <w:proofErr w:type="spellStart"/>
      <w:r w:rsidR="000053B3" w:rsidRPr="000053B3">
        <w:rPr>
          <w:lang w:val="ru-RU"/>
        </w:rPr>
        <w:t>Олий</w:t>
      </w:r>
      <w:proofErr w:type="spellEnd"/>
      <w:r w:rsidR="000053B3" w:rsidRPr="000053B3">
        <w:rPr>
          <w:lang w:val="ru-RU"/>
        </w:rPr>
        <w:t xml:space="preserve"> </w:t>
      </w:r>
      <w:proofErr w:type="spellStart"/>
      <w:r w:rsidR="000053B3" w:rsidRPr="000053B3">
        <w:rPr>
          <w:lang w:val="ru-RU"/>
        </w:rPr>
        <w:t>Мажлиса</w:t>
      </w:r>
      <w:proofErr w:type="spellEnd"/>
      <w:r w:rsidR="000053B3" w:rsidRPr="000053B3">
        <w:rPr>
          <w:lang w:val="ru-RU"/>
        </w:rPr>
        <w:t xml:space="preserve">, Кабинетом </w:t>
      </w:r>
      <w:r>
        <w:rPr>
          <w:lang w:val="ru-RU"/>
        </w:rPr>
        <w:t>М</w:t>
      </w:r>
      <w:r w:rsidR="000053B3" w:rsidRPr="000053B3">
        <w:rPr>
          <w:lang w:val="ru-RU"/>
        </w:rPr>
        <w:t>инистров, Генеральной прокуратурой и Министерством юстиции.</w:t>
      </w:r>
    </w:p>
    <w:p w:rsidR="000053B3" w:rsidRPr="000053B3" w:rsidRDefault="000053B3" w:rsidP="00AF4F05">
      <w:pPr>
        <w:ind w:firstLine="720"/>
        <w:jc w:val="both"/>
        <w:rPr>
          <w:lang w:val="ru-RU"/>
        </w:rPr>
      </w:pPr>
      <w:r w:rsidRPr="000053B3">
        <w:rPr>
          <w:lang w:val="ru-RU"/>
        </w:rPr>
        <w:t xml:space="preserve">Принятие закона не требует дополнительного финансирования из </w:t>
      </w:r>
      <w:r w:rsidR="007B53B4">
        <w:rPr>
          <w:lang w:val="ru-RU"/>
        </w:rPr>
        <w:t>Г</w:t>
      </w:r>
      <w:r w:rsidRPr="000053B3">
        <w:rPr>
          <w:lang w:val="ru-RU"/>
        </w:rPr>
        <w:t>осударственного бюджета.</w:t>
      </w:r>
    </w:p>
    <w:p w:rsidR="000053B3" w:rsidRPr="007B53B4" w:rsidRDefault="000053B3" w:rsidP="000053B3">
      <w:pPr>
        <w:rPr>
          <w:b/>
          <w:lang w:val="ru-RU"/>
        </w:rPr>
      </w:pPr>
    </w:p>
    <w:p w:rsidR="007B53B4" w:rsidRPr="007B53B4" w:rsidRDefault="007B53B4" w:rsidP="000053B3">
      <w:pPr>
        <w:rPr>
          <w:b/>
          <w:lang w:val="ru-RU"/>
        </w:rPr>
      </w:pPr>
      <w:r w:rsidRPr="007B53B4">
        <w:rPr>
          <w:b/>
          <w:lang w:val="ru-RU"/>
        </w:rPr>
        <w:t xml:space="preserve">Депутаты Законодательной палаты </w:t>
      </w:r>
      <w:proofErr w:type="spellStart"/>
      <w:r w:rsidRPr="007B53B4">
        <w:rPr>
          <w:b/>
          <w:lang w:val="ru-RU"/>
        </w:rPr>
        <w:t>Олий</w:t>
      </w:r>
      <w:proofErr w:type="spellEnd"/>
      <w:r w:rsidRPr="007B53B4">
        <w:rPr>
          <w:b/>
          <w:lang w:val="ru-RU"/>
        </w:rPr>
        <w:t xml:space="preserve"> </w:t>
      </w:r>
      <w:proofErr w:type="spellStart"/>
      <w:r w:rsidRPr="007B53B4">
        <w:rPr>
          <w:b/>
          <w:lang w:val="ru-RU"/>
        </w:rPr>
        <w:t>Мажлиса</w:t>
      </w:r>
      <w:proofErr w:type="spellEnd"/>
      <w:r w:rsidRPr="007B53B4">
        <w:rPr>
          <w:b/>
          <w:lang w:val="ru-RU"/>
        </w:rPr>
        <w:t xml:space="preserve"> </w:t>
      </w:r>
    </w:p>
    <w:p w:rsidR="00BD58B8" w:rsidRPr="007B53B4" w:rsidRDefault="000053B3" w:rsidP="000053B3">
      <w:pPr>
        <w:rPr>
          <w:b/>
          <w:lang w:val="ru-RU"/>
        </w:rPr>
      </w:pPr>
      <w:r w:rsidRPr="007B53B4">
        <w:rPr>
          <w:b/>
          <w:lang w:val="ru-RU"/>
        </w:rPr>
        <w:t>Республика Узбекистан</w:t>
      </w:r>
      <w:r w:rsidR="007B53B4" w:rsidRPr="007B53B4">
        <w:rPr>
          <w:b/>
          <w:lang w:val="ru-RU"/>
        </w:rPr>
        <w:tab/>
      </w:r>
    </w:p>
    <w:p w:rsidR="007B53B4" w:rsidRPr="007B53B4" w:rsidRDefault="007B53B4" w:rsidP="000053B3">
      <w:pPr>
        <w:rPr>
          <w:b/>
          <w:lang w:val="ru-RU"/>
        </w:rPr>
      </w:pP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="00AF4F05">
        <w:rPr>
          <w:b/>
          <w:lang w:val="ru-RU"/>
        </w:rPr>
        <w:tab/>
      </w:r>
      <w:r w:rsidRPr="007B53B4">
        <w:rPr>
          <w:b/>
          <w:lang w:val="ru-RU"/>
        </w:rPr>
        <w:tab/>
      </w:r>
      <w:proofErr w:type="spellStart"/>
      <w:r w:rsidRPr="007B53B4">
        <w:rPr>
          <w:b/>
          <w:lang w:val="ru-RU"/>
        </w:rPr>
        <w:t>Дж.Дж</w:t>
      </w:r>
      <w:proofErr w:type="gramStart"/>
      <w:r w:rsidRPr="007B53B4">
        <w:rPr>
          <w:b/>
          <w:lang w:val="ru-RU"/>
        </w:rPr>
        <w:t>.Ш</w:t>
      </w:r>
      <w:proofErr w:type="gramEnd"/>
      <w:r w:rsidRPr="007B53B4">
        <w:rPr>
          <w:b/>
          <w:lang w:val="ru-RU"/>
        </w:rPr>
        <w:t>иринов</w:t>
      </w:r>
      <w:proofErr w:type="spellEnd"/>
    </w:p>
    <w:p w:rsidR="007B53B4" w:rsidRPr="007B53B4" w:rsidRDefault="007B53B4" w:rsidP="000053B3">
      <w:pPr>
        <w:rPr>
          <w:b/>
          <w:lang w:val="ru-RU"/>
        </w:rPr>
      </w:pP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="00AF4F05">
        <w:rPr>
          <w:b/>
          <w:lang w:val="ru-RU"/>
        </w:rPr>
        <w:tab/>
      </w:r>
      <w:r w:rsidRPr="007B53B4">
        <w:rPr>
          <w:b/>
          <w:lang w:val="ru-RU"/>
        </w:rPr>
        <w:tab/>
      </w:r>
      <w:proofErr w:type="spellStart"/>
      <w:r w:rsidRPr="007B53B4">
        <w:rPr>
          <w:b/>
          <w:lang w:val="ru-RU"/>
        </w:rPr>
        <w:t>К.А.Джураев</w:t>
      </w:r>
      <w:proofErr w:type="spellEnd"/>
    </w:p>
    <w:p w:rsidR="007B53B4" w:rsidRPr="007B53B4" w:rsidRDefault="007B53B4" w:rsidP="000053B3">
      <w:pPr>
        <w:rPr>
          <w:b/>
          <w:lang w:val="ru-RU"/>
        </w:rPr>
      </w:pP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Pr="007B53B4">
        <w:rPr>
          <w:b/>
          <w:lang w:val="ru-RU"/>
        </w:rPr>
        <w:tab/>
      </w:r>
      <w:r w:rsidR="00AF4F05">
        <w:rPr>
          <w:b/>
          <w:lang w:val="ru-RU"/>
        </w:rPr>
        <w:tab/>
      </w:r>
      <w:r w:rsidRPr="007B53B4">
        <w:rPr>
          <w:b/>
          <w:lang w:val="ru-RU"/>
        </w:rPr>
        <w:tab/>
      </w:r>
      <w:proofErr w:type="spellStart"/>
      <w:r w:rsidRPr="007B53B4">
        <w:rPr>
          <w:b/>
          <w:lang w:val="ru-RU"/>
        </w:rPr>
        <w:t>Ш.А.Тухташев</w:t>
      </w:r>
      <w:proofErr w:type="spellEnd"/>
    </w:p>
    <w:p w:rsidR="007B53B4" w:rsidRPr="007B53B4" w:rsidRDefault="007B53B4" w:rsidP="000053B3">
      <w:pPr>
        <w:rPr>
          <w:lang w:val="ru-RU"/>
        </w:rPr>
      </w:pPr>
    </w:p>
    <w:sectPr w:rsidR="007B53B4" w:rsidRPr="007B53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3B3"/>
    <w:rsid w:val="000053B3"/>
    <w:rsid w:val="000D6562"/>
    <w:rsid w:val="002226C7"/>
    <w:rsid w:val="00722BC2"/>
    <w:rsid w:val="00722CE9"/>
    <w:rsid w:val="007B53B4"/>
    <w:rsid w:val="0080407A"/>
    <w:rsid w:val="00830D85"/>
    <w:rsid w:val="00AF4F05"/>
    <w:rsid w:val="00AF61DB"/>
    <w:rsid w:val="00BD58B8"/>
    <w:rsid w:val="00CD65D0"/>
    <w:rsid w:val="00D10C51"/>
    <w:rsid w:val="00D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Qodir Jurayev</cp:lastModifiedBy>
  <cp:revision>7</cp:revision>
  <cp:lastPrinted>2020-09-25T12:06:00Z</cp:lastPrinted>
  <dcterms:created xsi:type="dcterms:W3CDTF">2020-09-25T10:50:00Z</dcterms:created>
  <dcterms:modified xsi:type="dcterms:W3CDTF">2020-09-26T05:06:00Z</dcterms:modified>
</cp:coreProperties>
</file>