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06" w:rsidRDefault="00F52D06">
      <w:r>
        <w:t>Правовые основы организации деятельности негосударственных некоммерческих организаций как институт гражданского общества в Узбекистане</w:t>
      </w:r>
    </w:p>
    <w:p w:rsidR="00F234E9" w:rsidRDefault="00F234E9" w:rsidP="00F52D06"/>
    <w:p w:rsidR="00F52D06" w:rsidRPr="00F52D06" w:rsidRDefault="00F52D06" w:rsidP="00F52D06">
      <w:pPr>
        <w:rPr>
          <w:lang w:val="en-US"/>
        </w:rPr>
      </w:pPr>
      <w:r w:rsidRPr="00F52D06">
        <w:rPr>
          <w:lang w:val="en-US"/>
        </w:rPr>
        <w:t>Legal framework for organizing the activities of non-governmental non-profit organizations as an institution of civil society in Uzbekistan</w:t>
      </w:r>
      <w:bookmarkStart w:id="0" w:name="_GoBack"/>
      <w:bookmarkEnd w:id="0"/>
    </w:p>
    <w:sectPr w:rsidR="00F52D06" w:rsidRPr="00F52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DE3"/>
    <w:rsid w:val="008D5DE3"/>
    <w:rsid w:val="00F234E9"/>
    <w:rsid w:val="00F5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2</cp:revision>
  <dcterms:created xsi:type="dcterms:W3CDTF">2020-12-27T06:39:00Z</dcterms:created>
  <dcterms:modified xsi:type="dcterms:W3CDTF">2020-12-27T06:46:00Z</dcterms:modified>
</cp:coreProperties>
</file>