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266" w:rsidRDefault="00A85266" w:rsidP="00266673">
      <w:pPr>
        <w:spacing w:after="0"/>
        <w:jc w:val="center"/>
        <w:rPr>
          <w:b/>
          <w:sz w:val="20"/>
          <w:lang w:val="uz-Cyrl-UZ"/>
        </w:rPr>
      </w:pPr>
    </w:p>
    <w:p w:rsidR="00A640B6" w:rsidRDefault="00A640B6" w:rsidP="00A640B6">
      <w:pPr>
        <w:spacing w:after="0" w:line="240" w:lineRule="auto"/>
        <w:jc w:val="center"/>
        <w:rPr>
          <w:rFonts w:ascii="Cambria" w:hAnsi="Cambria"/>
          <w:b/>
          <w:bCs/>
          <w:lang w:val="uz-Cyrl-UZ"/>
        </w:rPr>
      </w:pPr>
      <w:r w:rsidRPr="00410718">
        <w:rPr>
          <w:rFonts w:ascii="Cambria" w:hAnsi="Cambria"/>
          <w:b/>
          <w:bCs/>
          <w:lang w:val="uz-Cyrl-UZ"/>
        </w:rPr>
        <w:t xml:space="preserve">Таълим соҳасини янада ривожлантириш борасидаги ислоҳотларни ҳаётга тадбиқ этиш бўйича </w:t>
      </w:r>
    </w:p>
    <w:p w:rsidR="00A640B6" w:rsidRPr="00410718" w:rsidRDefault="00A640B6" w:rsidP="00A640B6">
      <w:pPr>
        <w:spacing w:after="0" w:line="240" w:lineRule="auto"/>
        <w:jc w:val="center"/>
        <w:rPr>
          <w:rFonts w:ascii="Cambria" w:hAnsi="Cambria"/>
          <w:b/>
          <w:bCs/>
          <w:lang w:val="uz-Cyrl-UZ"/>
        </w:rPr>
      </w:pPr>
      <w:r w:rsidRPr="00410718">
        <w:rPr>
          <w:rFonts w:ascii="Cambria" w:hAnsi="Cambria"/>
          <w:b/>
          <w:bCs/>
          <w:lang w:val="uz-Cyrl-UZ"/>
        </w:rPr>
        <w:t xml:space="preserve">парламент комиссиясининг ҳудудлардаги ўрганишлар </w:t>
      </w:r>
      <w:r w:rsidRPr="003476AB">
        <w:rPr>
          <w:rFonts w:ascii="Cambria" w:hAnsi="Cambria"/>
          <w:b/>
          <w:bCs/>
          <w:lang w:val="uz-Cyrl-UZ"/>
        </w:rPr>
        <w:t>давомида аниқланган муаммоларни ҳал этиш бўйича</w:t>
      </w:r>
    </w:p>
    <w:p w:rsidR="00A640B6" w:rsidRPr="00266673" w:rsidRDefault="00A640B6" w:rsidP="00A640B6">
      <w:pPr>
        <w:spacing w:after="0"/>
        <w:jc w:val="center"/>
        <w:rPr>
          <w:b/>
          <w:sz w:val="20"/>
          <w:lang w:val="uz-Cyrl-UZ"/>
        </w:rPr>
      </w:pPr>
      <w:r w:rsidRPr="00410718">
        <w:rPr>
          <w:rFonts w:ascii="Cambria" w:hAnsi="Cambria"/>
          <w:b/>
          <w:bCs/>
          <w:lang w:val="uz-Cyrl-UZ"/>
        </w:rPr>
        <w:t>УМУМИЙ МАЪЛУМОТ</w:t>
      </w:r>
    </w:p>
    <w:tbl>
      <w:tblPr>
        <w:tblW w:w="4922" w:type="pct"/>
        <w:jc w:val="center"/>
        <w:tblLayout w:type="fixed"/>
        <w:tblCellMar>
          <w:left w:w="0" w:type="dxa"/>
          <w:right w:w="0" w:type="dxa"/>
        </w:tblCellMar>
        <w:tblLook w:val="0000" w:firstRow="0" w:lastRow="0" w:firstColumn="0" w:lastColumn="0" w:noHBand="0" w:noVBand="0"/>
      </w:tblPr>
      <w:tblGrid>
        <w:gridCol w:w="711"/>
        <w:gridCol w:w="4610"/>
        <w:gridCol w:w="4401"/>
        <w:gridCol w:w="4605"/>
      </w:tblGrid>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A640B6" w:rsidRPr="00175A80" w:rsidRDefault="00A640B6" w:rsidP="00E150AD">
            <w:pPr>
              <w:autoSpaceDE w:val="0"/>
              <w:autoSpaceDN w:val="0"/>
              <w:adjustRightInd w:val="0"/>
              <w:spacing w:after="0" w:line="240" w:lineRule="auto"/>
              <w:ind w:right="15"/>
              <w:jc w:val="center"/>
              <w:rPr>
                <w:b/>
                <w:bCs/>
                <w:noProof/>
                <w:sz w:val="24"/>
                <w:szCs w:val="24"/>
              </w:rPr>
            </w:pPr>
            <w:r w:rsidRPr="00175A80">
              <w:rPr>
                <w:b/>
                <w:bCs/>
                <w:noProof/>
                <w:sz w:val="24"/>
                <w:szCs w:val="24"/>
              </w:rPr>
              <w:t>Т/р</w:t>
            </w:r>
          </w:p>
        </w:tc>
        <w:tc>
          <w:tcPr>
            <w:tcW w:w="1609"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A640B6" w:rsidRPr="00A640B6" w:rsidRDefault="00A640B6" w:rsidP="00A640B6">
            <w:pPr>
              <w:autoSpaceDE w:val="0"/>
              <w:autoSpaceDN w:val="0"/>
              <w:adjustRightInd w:val="0"/>
              <w:spacing w:after="0" w:line="240" w:lineRule="auto"/>
              <w:ind w:firstLine="113"/>
              <w:jc w:val="center"/>
              <w:rPr>
                <w:b/>
                <w:bCs/>
                <w:noProof/>
                <w:sz w:val="24"/>
                <w:szCs w:val="24"/>
              </w:rPr>
            </w:pPr>
            <w:r w:rsidRPr="00A640B6">
              <w:rPr>
                <w:b/>
                <w:bCs/>
                <w:noProof/>
                <w:sz w:val="24"/>
                <w:szCs w:val="24"/>
              </w:rPr>
              <w:t xml:space="preserve">Чора-тадбирлар режаси </w:t>
            </w:r>
          </w:p>
          <w:p w:rsidR="00A640B6" w:rsidRPr="00A640B6" w:rsidRDefault="00A640B6" w:rsidP="00A640B6">
            <w:pPr>
              <w:autoSpaceDE w:val="0"/>
              <w:autoSpaceDN w:val="0"/>
              <w:adjustRightInd w:val="0"/>
              <w:spacing w:after="0" w:line="240" w:lineRule="auto"/>
              <w:ind w:firstLine="113"/>
              <w:jc w:val="center"/>
              <w:rPr>
                <w:b/>
                <w:bCs/>
                <w:noProof/>
                <w:sz w:val="24"/>
                <w:szCs w:val="24"/>
              </w:rPr>
            </w:pPr>
            <w:r w:rsidRPr="00A640B6">
              <w:rPr>
                <w:b/>
                <w:bCs/>
                <w:noProof/>
                <w:sz w:val="24"/>
                <w:szCs w:val="24"/>
              </w:rPr>
              <w:t>бўйича белгиланган</w:t>
            </w:r>
          </w:p>
          <w:p w:rsidR="00A640B6" w:rsidRPr="00175A80" w:rsidRDefault="00A640B6" w:rsidP="00A640B6">
            <w:pPr>
              <w:autoSpaceDE w:val="0"/>
              <w:autoSpaceDN w:val="0"/>
              <w:adjustRightInd w:val="0"/>
              <w:spacing w:after="0" w:line="240" w:lineRule="auto"/>
              <w:ind w:firstLine="113"/>
              <w:jc w:val="center"/>
              <w:rPr>
                <w:b/>
                <w:bCs/>
                <w:noProof/>
                <w:sz w:val="24"/>
                <w:szCs w:val="24"/>
              </w:rPr>
            </w:pPr>
            <w:r w:rsidRPr="00A640B6">
              <w:rPr>
                <w:b/>
                <w:bCs/>
                <w:noProof/>
                <w:sz w:val="24"/>
                <w:szCs w:val="24"/>
              </w:rPr>
              <w:t>ВАЗИФАЛАР</w:t>
            </w:r>
          </w:p>
        </w:tc>
        <w:tc>
          <w:tcPr>
            <w:tcW w:w="1536"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A640B6" w:rsidRPr="00175A80" w:rsidRDefault="00A640B6" w:rsidP="00E150AD">
            <w:pPr>
              <w:autoSpaceDE w:val="0"/>
              <w:autoSpaceDN w:val="0"/>
              <w:adjustRightInd w:val="0"/>
              <w:spacing w:after="0" w:line="240" w:lineRule="auto"/>
              <w:ind w:right="79"/>
              <w:jc w:val="center"/>
              <w:rPr>
                <w:b/>
                <w:bCs/>
                <w:noProof/>
                <w:sz w:val="24"/>
                <w:szCs w:val="24"/>
              </w:rPr>
            </w:pPr>
            <w:r w:rsidRPr="00A640B6">
              <w:rPr>
                <w:b/>
                <w:bCs/>
                <w:sz w:val="24"/>
                <w:szCs w:val="24"/>
                <w:lang w:val="uz-Cyrl-UZ"/>
              </w:rPr>
              <w:t>Ҳудудлардаги муаммолар</w:t>
            </w:r>
          </w:p>
        </w:tc>
        <w:tc>
          <w:tcPr>
            <w:tcW w:w="1607" w:type="pct"/>
            <w:tcBorders>
              <w:top w:val="single" w:sz="6" w:space="0" w:color="auto"/>
              <w:left w:val="single" w:sz="6" w:space="0" w:color="auto"/>
              <w:bottom w:val="single" w:sz="6" w:space="0" w:color="auto"/>
              <w:right w:val="single" w:sz="6" w:space="0" w:color="auto"/>
            </w:tcBorders>
            <w:shd w:val="clear" w:color="auto" w:fill="EEECE1" w:themeFill="background2"/>
            <w:vAlign w:val="center"/>
          </w:tcPr>
          <w:p w:rsidR="00A640B6" w:rsidRPr="00A640B6" w:rsidRDefault="00A640B6" w:rsidP="00A640B6">
            <w:pPr>
              <w:autoSpaceDE w:val="0"/>
              <w:autoSpaceDN w:val="0"/>
              <w:adjustRightInd w:val="0"/>
              <w:spacing w:after="0" w:line="240" w:lineRule="auto"/>
              <w:ind w:left="37" w:right="51"/>
              <w:jc w:val="center"/>
              <w:rPr>
                <w:b/>
                <w:bCs/>
                <w:noProof/>
                <w:sz w:val="24"/>
                <w:szCs w:val="24"/>
                <w:lang w:val="uz-Cyrl-UZ"/>
              </w:rPr>
            </w:pPr>
            <w:r w:rsidRPr="00A640B6">
              <w:rPr>
                <w:b/>
                <w:bCs/>
                <w:noProof/>
                <w:sz w:val="24"/>
                <w:szCs w:val="24"/>
                <w:lang w:val="uz-Cyrl-UZ"/>
              </w:rPr>
              <w:t>Муаммоларни ҳал этиш механизми</w:t>
            </w:r>
          </w:p>
          <w:p w:rsidR="00A640B6" w:rsidRPr="00A640B6" w:rsidRDefault="00A640B6" w:rsidP="00A640B6">
            <w:pPr>
              <w:autoSpaceDE w:val="0"/>
              <w:autoSpaceDN w:val="0"/>
              <w:adjustRightInd w:val="0"/>
              <w:spacing w:after="0" w:line="240" w:lineRule="auto"/>
              <w:ind w:left="37" w:right="51"/>
              <w:jc w:val="center"/>
              <w:rPr>
                <w:b/>
                <w:noProof/>
                <w:sz w:val="24"/>
                <w:szCs w:val="24"/>
                <w:lang w:val="uz-Cyrl-UZ"/>
              </w:rPr>
            </w:pPr>
            <w:r w:rsidRPr="00A640B6">
              <w:rPr>
                <w:b/>
                <w:bCs/>
                <w:i/>
                <w:iCs/>
                <w:noProof/>
                <w:sz w:val="24"/>
                <w:szCs w:val="24"/>
                <w:lang w:val="uz-Cyrl-UZ"/>
              </w:rPr>
              <w:t>(таклиф этилаётган ечим аниқ кўрсатилиши лозим)</w:t>
            </w:r>
          </w:p>
        </w:tc>
      </w:tr>
      <w:tr w:rsidR="003730BD" w:rsidRPr="00175A80" w:rsidTr="00A640B6">
        <w:trPr>
          <w:trHeight w:val="285"/>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730BD" w:rsidRPr="00A640B6" w:rsidRDefault="00A640B6" w:rsidP="00523281">
            <w:pPr>
              <w:autoSpaceDE w:val="0"/>
              <w:autoSpaceDN w:val="0"/>
              <w:adjustRightInd w:val="0"/>
              <w:spacing w:after="0" w:line="240" w:lineRule="auto"/>
              <w:ind w:left="76" w:right="15" w:firstLine="113"/>
              <w:jc w:val="center"/>
              <w:rPr>
                <w:b/>
                <w:noProof/>
                <w:sz w:val="24"/>
                <w:szCs w:val="24"/>
                <w:lang w:val="uz-Cyrl-UZ"/>
              </w:rPr>
            </w:pPr>
            <w:r>
              <w:rPr>
                <w:b/>
                <w:noProof/>
                <w:sz w:val="24"/>
                <w:szCs w:val="24"/>
                <w:lang w:val="uz-Cyrl-UZ"/>
              </w:rPr>
              <w:t>ТОШКЕТ ШАҲРИ</w:t>
            </w:r>
          </w:p>
        </w:tc>
      </w:tr>
      <w:tr w:rsidR="00A640B6" w:rsidRPr="00175A80" w:rsidTr="00A640B6">
        <w:trPr>
          <w:trHeight w:val="285"/>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0B6" w:rsidRPr="00175A80" w:rsidRDefault="00A640B6" w:rsidP="00523281">
            <w:pPr>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t>I. МАКТАБГАЧА ТАЪЛИМ</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“Мактабгача таълим ва тарбия тўғрисида”ги қонунига асосан, ҳар бир боланинг мактабгача таълим ва тарбия олиш ҳуқуқини таъминлаш, жумладан 2021 йил якуни билан мактабгача таълим қамровини 65 фоизга, 2023 йил охирида эса 75 фоизга етказилади.</w:t>
            </w: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600 миллиард сўм субсидия бериш ҳисобидан қўшимча равишда 2 мингта нодавлат боғча ташкил этиш ва хусусий сектор улушини 25 фоизга етказилади.</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A640B6" w:rsidP="003730BD">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Мактабгача таълим билан қамраб олиш даражасини ошириш лозим.</w:t>
            </w:r>
          </w:p>
        </w:tc>
        <w:tc>
          <w:tcPr>
            <w:tcW w:w="1607" w:type="pct"/>
            <w:tcBorders>
              <w:top w:val="single" w:sz="6" w:space="0" w:color="auto"/>
              <w:left w:val="single" w:sz="6" w:space="0" w:color="auto"/>
              <w:bottom w:val="single" w:sz="6" w:space="0" w:color="auto"/>
              <w:right w:val="single" w:sz="6" w:space="0" w:color="auto"/>
            </w:tcBorders>
          </w:tcPr>
          <w:p w:rsidR="00A640B6" w:rsidRDefault="00A640B6" w:rsidP="00FF5882">
            <w:pPr>
              <w:autoSpaceDE w:val="0"/>
              <w:autoSpaceDN w:val="0"/>
              <w:adjustRightInd w:val="0"/>
              <w:spacing w:after="0" w:line="240" w:lineRule="auto"/>
              <w:ind w:left="216" w:right="123"/>
              <w:jc w:val="both"/>
              <w:rPr>
                <w:noProof/>
                <w:sz w:val="24"/>
                <w:szCs w:val="24"/>
                <w:lang w:val="uz-Cyrl-UZ"/>
              </w:rPr>
            </w:pPr>
            <w:r w:rsidRPr="00A640B6">
              <w:rPr>
                <w:noProof/>
                <w:sz w:val="24"/>
                <w:szCs w:val="24"/>
                <w:lang w:val="uz-Cyrl-UZ"/>
              </w:rPr>
              <w:t xml:space="preserve">Давлат-хусусий шериклик асосида ташкил этиладиган нодавлат боғчалар </w:t>
            </w:r>
            <w:r w:rsidR="00FF5882">
              <w:rPr>
                <w:noProof/>
                <w:sz w:val="24"/>
                <w:szCs w:val="24"/>
                <w:lang w:val="uz-Cyrl-UZ"/>
              </w:rPr>
              <w:t>сонини ошириш зарур.</w:t>
            </w:r>
          </w:p>
          <w:p w:rsidR="00FF5882" w:rsidRPr="00A640B6" w:rsidRDefault="00FF5882" w:rsidP="00FF5882">
            <w:pPr>
              <w:autoSpaceDE w:val="0"/>
              <w:autoSpaceDN w:val="0"/>
              <w:adjustRightInd w:val="0"/>
              <w:spacing w:after="0" w:line="240" w:lineRule="auto"/>
              <w:ind w:left="216" w:right="123"/>
              <w:jc w:val="both"/>
              <w:rPr>
                <w:noProof/>
                <w:sz w:val="24"/>
                <w:szCs w:val="24"/>
                <w:lang w:val="uz-Cyrl-UZ"/>
              </w:rPr>
            </w:pPr>
            <w:r>
              <w:rPr>
                <w:noProof/>
                <w:sz w:val="24"/>
                <w:szCs w:val="24"/>
                <w:lang w:val="uz-Cyrl-UZ"/>
              </w:rPr>
              <w:t>Янги типдаги боғчалар қурилишини рағбатлантириш механизмларини яратиш керак.</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“Мактабгача таълим ва тарбия тўғрисида”ги қонунига асосан, давлат томонидан ҳар бир боланинг умумий ўрта таълим ташкилотига ўқишга киришидан бир йил олдин давлат мактабгача таълим ташкилотларида умумий ўрта таълимга мажбурий бир йиллик тайёргарликдан ўтишга бўлган ҳуқуқини кафолатланади. </w:t>
            </w:r>
          </w:p>
          <w:p w:rsidR="00A640B6" w:rsidRPr="00175A80" w:rsidRDefault="00A640B6" w:rsidP="00523281">
            <w:pPr>
              <w:autoSpaceDE w:val="0"/>
              <w:autoSpaceDN w:val="0"/>
              <w:adjustRightInd w:val="0"/>
              <w:spacing w:after="0" w:line="240" w:lineRule="auto"/>
              <w:ind w:left="76" w:right="123" w:firstLine="113"/>
              <w:jc w:val="both"/>
              <w:rPr>
                <w:bCs/>
                <w:noProof/>
                <w:sz w:val="24"/>
                <w:szCs w:val="24"/>
                <w:lang w:val="uz-Cyrl-UZ"/>
              </w:rPr>
            </w:pPr>
            <w:r w:rsidRPr="00175A80">
              <w:rPr>
                <w:noProof/>
                <w:sz w:val="24"/>
                <w:szCs w:val="24"/>
                <w:lang w:val="uz-Cyrl-UZ"/>
              </w:rPr>
              <w:t>2021 йилда мактабга тайёрлашнинг бепул тизими билан 560 минг нафар 6 ёшли болалар ёки уларнинг 82 фоизи қамраб олинади.</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FF5882" w:rsidP="00FF5882">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Мактабгача таълимга қамраб олиш даражасини ошириш керак</w:t>
            </w:r>
          </w:p>
        </w:tc>
        <w:tc>
          <w:tcPr>
            <w:tcW w:w="1607" w:type="pct"/>
            <w:tcBorders>
              <w:top w:val="single" w:sz="6" w:space="0" w:color="auto"/>
              <w:left w:val="single" w:sz="6" w:space="0" w:color="auto"/>
              <w:bottom w:val="single" w:sz="6" w:space="0" w:color="auto"/>
              <w:right w:val="single" w:sz="6" w:space="0" w:color="auto"/>
            </w:tcBorders>
          </w:tcPr>
          <w:p w:rsidR="00FF5882" w:rsidRDefault="00FF5882" w:rsidP="00FF5882">
            <w:pPr>
              <w:autoSpaceDE w:val="0"/>
              <w:autoSpaceDN w:val="0"/>
              <w:adjustRightInd w:val="0"/>
              <w:spacing w:after="0" w:line="240" w:lineRule="auto"/>
              <w:ind w:left="216" w:right="123"/>
              <w:jc w:val="both"/>
              <w:rPr>
                <w:noProof/>
                <w:sz w:val="24"/>
                <w:szCs w:val="24"/>
                <w:lang w:val="uz-Cyrl-UZ"/>
              </w:rPr>
            </w:pPr>
            <w:r>
              <w:rPr>
                <w:noProof/>
                <w:sz w:val="24"/>
                <w:szCs w:val="24"/>
                <w:lang w:val="uz-Cyrl-UZ"/>
              </w:rPr>
              <w:t xml:space="preserve">6 ёшгача бўлган болларнинг қамровини кенгайтириш. </w:t>
            </w:r>
          </w:p>
          <w:p w:rsidR="00A640B6" w:rsidRPr="00175A80" w:rsidRDefault="00FF5882" w:rsidP="00FF5882">
            <w:pPr>
              <w:autoSpaceDE w:val="0"/>
              <w:autoSpaceDN w:val="0"/>
              <w:adjustRightInd w:val="0"/>
              <w:spacing w:after="0" w:line="240" w:lineRule="auto"/>
              <w:ind w:left="216" w:right="123"/>
              <w:jc w:val="both"/>
              <w:rPr>
                <w:noProof/>
                <w:sz w:val="24"/>
                <w:szCs w:val="24"/>
                <w:lang w:val="uz-Cyrl-UZ"/>
              </w:rPr>
            </w:pPr>
            <w:r>
              <w:rPr>
                <w:noProof/>
                <w:sz w:val="24"/>
                <w:szCs w:val="24"/>
                <w:lang w:val="uz-Cyrl-UZ"/>
              </w:rPr>
              <w:t>шу билан бирга 2 ёшдан бошлаб мактабгача таълим билан қамраб олиш масаласини ҳал қилиш.</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“Мактабгача таълим ва тарбия тўғрисида”ги қонунига асосан, давлат мактабгача таълим ташкилотлари:</w:t>
            </w: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шаҳарлар, шаҳарчалар ва бошқа аҳоли пунктлари ташкил этилганда;</w:t>
            </w: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lastRenderedPageBreak/>
              <w:t>турар жой мажмуалари қурилганда;</w:t>
            </w: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тегишли ҳудудда мактабгача бўлган ёшдаги болаларнинг қонун ҳужжатларида белгиланган чекланган сони ошганда мажбурий тартибда ташкил этилади.</w:t>
            </w: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Бир нечта кўп квартирали уйдан ёки якка тартибдаги уйлар гуруҳларидан иборат бўлган янги турар жой мажмуаларини лойиҳалаштириш ва қуришда кўп квартирали уйларнинг биринчи қаватларида ёхуд алоҳида бино тарзида ҳар бир икки юзта квартира ёки якка тартибдаги уйлар учун камида элликта ўриндан келиб чиққан ҳолда мактабгача таълим ташкилотининг мавжуд бўлиши шартлиги назарда тутилади.</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FF5882" w:rsidP="00E150AD">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lastRenderedPageBreak/>
              <w:t>Кичик хусусий боғчалар (10-15 кишилик) ташкиилаштирилмаган.</w:t>
            </w:r>
          </w:p>
        </w:tc>
        <w:tc>
          <w:tcPr>
            <w:tcW w:w="1607" w:type="pct"/>
            <w:tcBorders>
              <w:top w:val="single" w:sz="6" w:space="0" w:color="auto"/>
              <w:left w:val="single" w:sz="6" w:space="0" w:color="auto"/>
              <w:bottom w:val="single" w:sz="6" w:space="0" w:color="auto"/>
              <w:right w:val="single" w:sz="6" w:space="0" w:color="auto"/>
            </w:tcBorders>
          </w:tcPr>
          <w:p w:rsidR="00A640B6" w:rsidRPr="00175A80" w:rsidRDefault="00FF5882" w:rsidP="00FF5882">
            <w:pPr>
              <w:autoSpaceDE w:val="0"/>
              <w:autoSpaceDN w:val="0"/>
              <w:adjustRightInd w:val="0"/>
              <w:spacing w:after="0" w:line="240" w:lineRule="auto"/>
              <w:ind w:left="216" w:right="123"/>
              <w:jc w:val="both"/>
              <w:rPr>
                <w:noProof/>
                <w:sz w:val="24"/>
                <w:szCs w:val="24"/>
                <w:lang w:val="uz-Cyrl-UZ"/>
              </w:rPr>
            </w:pPr>
            <w:r w:rsidRPr="00FF5882">
              <w:rPr>
                <w:noProof/>
                <w:sz w:val="24"/>
                <w:szCs w:val="24"/>
                <w:lang w:val="uz-Cyrl-UZ"/>
              </w:rPr>
              <w:t xml:space="preserve">Кичик </w:t>
            </w:r>
            <w:r>
              <w:rPr>
                <w:noProof/>
                <w:sz w:val="24"/>
                <w:szCs w:val="24"/>
                <w:lang w:val="uz-Cyrl-UZ"/>
              </w:rPr>
              <w:t xml:space="preserve">ахоли пунктларида кичик </w:t>
            </w:r>
            <w:r w:rsidRPr="00FF5882">
              <w:rPr>
                <w:noProof/>
                <w:sz w:val="24"/>
                <w:szCs w:val="24"/>
                <w:lang w:val="uz-Cyrl-UZ"/>
              </w:rPr>
              <w:t>хусусий боғчалар</w:t>
            </w:r>
            <w:r>
              <w:rPr>
                <w:noProof/>
                <w:sz w:val="24"/>
                <w:szCs w:val="24"/>
                <w:lang w:val="uz-Cyrl-UZ"/>
              </w:rPr>
              <w:t>ни</w:t>
            </w:r>
            <w:r w:rsidRPr="00FF5882">
              <w:rPr>
                <w:noProof/>
                <w:sz w:val="24"/>
                <w:szCs w:val="24"/>
                <w:lang w:val="uz-Cyrl-UZ"/>
              </w:rPr>
              <w:t xml:space="preserve"> (10-15 кишилик) ташкилаштири</w:t>
            </w:r>
            <w:r>
              <w:rPr>
                <w:noProof/>
                <w:sz w:val="24"/>
                <w:szCs w:val="24"/>
                <w:lang w:val="uz-Cyrl-UZ"/>
              </w:rPr>
              <w:t>ш қонунчилик базасини яратиш.</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E150AD">
            <w:pPr>
              <w:pStyle w:val="a4"/>
              <w:numPr>
                <w:ilvl w:val="0"/>
                <w:numId w:val="35"/>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Ривожланишида жисмоний ёки психик бузилишлари бўлган болаларга барвақт комплекс ёрдам бериш тизимини такомиллаштириш, уларда асосий компетенцияларни зарурий сифат даражасида шакллантиришга эришиш, уларнинг ижтимоий мослашуви ва жамиятга интеграциялашувини таъминлаш.</w:t>
            </w:r>
          </w:p>
        </w:tc>
        <w:tc>
          <w:tcPr>
            <w:tcW w:w="1536" w:type="pct"/>
            <w:tcBorders>
              <w:top w:val="single" w:sz="6" w:space="0" w:color="auto"/>
              <w:left w:val="single" w:sz="6" w:space="0" w:color="auto"/>
              <w:bottom w:val="single" w:sz="6" w:space="0" w:color="auto"/>
              <w:right w:val="single" w:sz="6" w:space="0" w:color="auto"/>
            </w:tcBorders>
          </w:tcPr>
          <w:p w:rsidR="00A640B6" w:rsidRDefault="00FF5882" w:rsidP="00E150AD">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Малакали педагогларнинг етишмаслиги.</w:t>
            </w:r>
          </w:p>
          <w:p w:rsidR="00A640B6" w:rsidRDefault="00A640B6" w:rsidP="00E150AD">
            <w:pPr>
              <w:autoSpaceDE w:val="0"/>
              <w:autoSpaceDN w:val="0"/>
              <w:adjustRightInd w:val="0"/>
              <w:spacing w:after="0" w:line="240" w:lineRule="auto"/>
              <w:ind w:left="87" w:right="137" w:firstLine="168"/>
              <w:jc w:val="both"/>
              <w:rPr>
                <w:noProof/>
                <w:sz w:val="24"/>
                <w:szCs w:val="24"/>
                <w:lang w:val="uz-Cyrl-UZ"/>
              </w:rPr>
            </w:pPr>
          </w:p>
          <w:p w:rsidR="00A640B6" w:rsidRDefault="00A640B6" w:rsidP="00E150AD">
            <w:pPr>
              <w:autoSpaceDE w:val="0"/>
              <w:autoSpaceDN w:val="0"/>
              <w:adjustRightInd w:val="0"/>
              <w:spacing w:after="0" w:line="240" w:lineRule="auto"/>
              <w:ind w:left="87" w:right="137" w:firstLine="168"/>
              <w:jc w:val="both"/>
              <w:rPr>
                <w:noProof/>
                <w:sz w:val="24"/>
                <w:szCs w:val="24"/>
                <w:lang w:val="uz-Cyrl-UZ"/>
              </w:rPr>
            </w:pPr>
          </w:p>
          <w:p w:rsidR="00A640B6" w:rsidRPr="00175A80" w:rsidRDefault="00A640B6" w:rsidP="00E150AD">
            <w:pPr>
              <w:autoSpaceDE w:val="0"/>
              <w:autoSpaceDN w:val="0"/>
              <w:adjustRightInd w:val="0"/>
              <w:spacing w:after="0" w:line="240" w:lineRule="auto"/>
              <w:ind w:left="87" w:right="137" w:firstLine="168"/>
              <w:jc w:val="both"/>
              <w:rPr>
                <w:noProof/>
                <w:sz w:val="24"/>
                <w:szCs w:val="24"/>
                <w:lang w:val="uz-Cyrl-UZ"/>
              </w:rPr>
            </w:pPr>
          </w:p>
        </w:tc>
        <w:tc>
          <w:tcPr>
            <w:tcW w:w="1607" w:type="pct"/>
            <w:tcBorders>
              <w:top w:val="single" w:sz="6" w:space="0" w:color="auto"/>
              <w:left w:val="single" w:sz="6" w:space="0" w:color="auto"/>
              <w:bottom w:val="single" w:sz="6" w:space="0" w:color="auto"/>
              <w:right w:val="single" w:sz="6" w:space="0" w:color="auto"/>
            </w:tcBorders>
          </w:tcPr>
          <w:p w:rsidR="00A640B6" w:rsidRPr="00175A80" w:rsidRDefault="00FF5882" w:rsidP="00FF5882">
            <w:pPr>
              <w:autoSpaceDE w:val="0"/>
              <w:autoSpaceDN w:val="0"/>
              <w:adjustRightInd w:val="0"/>
              <w:spacing w:after="0" w:line="240" w:lineRule="auto"/>
              <w:ind w:left="216" w:right="123"/>
              <w:jc w:val="both"/>
              <w:rPr>
                <w:noProof/>
                <w:sz w:val="24"/>
                <w:szCs w:val="24"/>
                <w:lang w:val="uz-Cyrl-UZ"/>
              </w:rPr>
            </w:pPr>
            <w:r>
              <w:rPr>
                <w:noProof/>
                <w:sz w:val="24"/>
                <w:szCs w:val="24"/>
                <w:lang w:val="uz-Cyrl-UZ"/>
              </w:rPr>
              <w:t>Махсус билим ва тажрибага эга бўладиган педагогларни тайёрлаш механизмларини қайта кўриб чиқиш ва уларнинг ойлик тарифларини ошириш.</w:t>
            </w:r>
          </w:p>
        </w:tc>
      </w:tr>
      <w:tr w:rsidR="003730BD" w:rsidRPr="00A640B6" w:rsidTr="00A640B6">
        <w:trPr>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730BD" w:rsidRPr="00175A80" w:rsidRDefault="003730BD" w:rsidP="00523281">
            <w:pPr>
              <w:autoSpaceDE w:val="0"/>
              <w:autoSpaceDN w:val="0"/>
              <w:adjustRightInd w:val="0"/>
              <w:spacing w:after="0" w:line="240" w:lineRule="auto"/>
              <w:ind w:left="76" w:right="15" w:firstLine="113"/>
              <w:jc w:val="center"/>
              <w:rPr>
                <w:b/>
                <w:bCs/>
                <w:noProof/>
                <w:sz w:val="24"/>
                <w:szCs w:val="24"/>
                <w:lang w:val="uz-Cyrl-UZ"/>
              </w:rPr>
            </w:pPr>
            <w:r w:rsidRPr="00175A80">
              <w:rPr>
                <w:b/>
                <w:bCs/>
                <w:noProof/>
                <w:sz w:val="24"/>
                <w:szCs w:val="24"/>
                <w:lang w:val="uz-Cyrl-UZ"/>
              </w:rPr>
              <w:t>II. </w:t>
            </w:r>
            <w:r w:rsidRPr="00175A80">
              <w:rPr>
                <w:b/>
                <w:noProof/>
                <w:sz w:val="24"/>
                <w:szCs w:val="24"/>
                <w:lang w:val="uz-Cyrl-UZ"/>
              </w:rPr>
              <w:t>УМУМИЙ ЎРТА ВА ЎРТА МАХСУС ТАЪЛИМ</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39"/>
              </w:numPr>
              <w:autoSpaceDE w:val="0"/>
              <w:autoSpaceDN w:val="0"/>
              <w:adjustRightInd w:val="0"/>
              <w:spacing w:after="0" w:line="240" w:lineRule="auto"/>
              <w:ind w:right="15"/>
              <w:jc w:val="center"/>
              <w:rPr>
                <w:noProof/>
                <w:sz w:val="24"/>
                <w:szCs w:val="24"/>
                <w:lang w:val="uz-Cyrl-UZ"/>
              </w:rPr>
            </w:pPr>
            <w:r w:rsidRPr="00175A80">
              <w:rPr>
                <w:noProof/>
                <w:sz w:val="24"/>
                <w:szCs w:val="24"/>
                <w:lang w:val="uz-Cyrl-UZ"/>
              </w:rPr>
              <w:t xml:space="preserve">11. </w:t>
            </w: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Таълим сифатини тубдан яхшилаш мақсадида, умумтаълим мактабларда дарслик ва ўқув-методик мажмуаларни илғор халқаро мезонларга мослаштириш.</w:t>
            </w:r>
          </w:p>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FF7E26" w:rsidP="00FF7E26">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Сифатли ва жахон анжозаларига мос келадиган дарсликлар етишмайди.</w:t>
            </w:r>
          </w:p>
        </w:tc>
        <w:tc>
          <w:tcPr>
            <w:tcW w:w="1607" w:type="pct"/>
            <w:tcBorders>
              <w:top w:val="single" w:sz="6" w:space="0" w:color="auto"/>
              <w:left w:val="single" w:sz="6" w:space="0" w:color="auto"/>
              <w:bottom w:val="single" w:sz="6" w:space="0" w:color="auto"/>
              <w:right w:val="single" w:sz="6" w:space="0" w:color="auto"/>
            </w:tcBorders>
          </w:tcPr>
          <w:p w:rsidR="00A640B6" w:rsidRDefault="00FF7E26" w:rsidP="00E150AD">
            <w:pPr>
              <w:autoSpaceDE w:val="0"/>
              <w:autoSpaceDN w:val="0"/>
              <w:adjustRightInd w:val="0"/>
              <w:spacing w:after="0" w:line="240" w:lineRule="auto"/>
              <w:ind w:firstLine="113"/>
              <w:jc w:val="center"/>
              <w:rPr>
                <w:noProof/>
                <w:sz w:val="24"/>
                <w:szCs w:val="24"/>
                <w:lang w:val="uz-Cyrl-UZ"/>
              </w:rPr>
            </w:pPr>
            <w:r>
              <w:rPr>
                <w:noProof/>
                <w:sz w:val="24"/>
                <w:szCs w:val="24"/>
                <w:lang w:val="uz-Cyrl-UZ"/>
              </w:rPr>
              <w:t xml:space="preserve">Мавжуд дарсликларни қайта кўриб чиқиш. </w:t>
            </w:r>
          </w:p>
          <w:p w:rsidR="00FF7E26" w:rsidRPr="00175A80" w:rsidRDefault="00FF7E26" w:rsidP="00FF7E26">
            <w:pPr>
              <w:autoSpaceDE w:val="0"/>
              <w:autoSpaceDN w:val="0"/>
              <w:adjustRightInd w:val="0"/>
              <w:spacing w:after="0" w:line="240" w:lineRule="auto"/>
              <w:ind w:left="216" w:right="123"/>
              <w:jc w:val="both"/>
              <w:rPr>
                <w:noProof/>
                <w:sz w:val="24"/>
                <w:szCs w:val="24"/>
                <w:lang w:val="uz-Cyrl-UZ"/>
              </w:rPr>
            </w:pPr>
            <w:r>
              <w:rPr>
                <w:noProof/>
                <w:sz w:val="24"/>
                <w:szCs w:val="24"/>
                <w:lang w:val="uz-Cyrl-UZ"/>
              </w:rPr>
              <w:t>Янги дарсликларни ишлаб чиқарилишида, дарсликлар лойихасини халқ мухокамасидан ўтказиш.</w:t>
            </w:r>
          </w:p>
        </w:tc>
      </w:tr>
      <w:tr w:rsidR="00A640B6" w:rsidRPr="00FF7E2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Болаларнинг таҳлилий ва креатив фикрлаш қобилиятини ривожлантириш учун уларга сермазмун ва тушунарли дарсликлар яратиш. Бу борада келгуси </w:t>
            </w:r>
            <w:r w:rsidRPr="00175A80">
              <w:rPr>
                <w:noProof/>
                <w:sz w:val="24"/>
                <w:szCs w:val="24"/>
                <w:lang w:val="uz-Cyrl-UZ"/>
              </w:rPr>
              <w:lastRenderedPageBreak/>
              <w:t>ўқув йилида бошланғич синфларда давлат таълим стандарти ўрнига, илғор хорижий тажриба асосида, болага ортиқча юклама бермайдиган «Миллий ўқув дастури» жорий этиш.</w:t>
            </w:r>
          </w:p>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2021 йил 1 мартга қадар малакали педагог, илмий ходимлар, психолог ва хорижий экспертларни (шу жумладан, Финляндиянинг малакали мутахассисларини) жалб қилган ҳолда Миллий ўқув дастурини ишлаб чиқиш ва Дастурни 2021/2022 ўқув йилида уларнинг таълим жараёнига тажриба-синов тариқасида жорий қилиш.</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FF7E26" w:rsidP="00175A80">
            <w:pPr>
              <w:autoSpaceDE w:val="0"/>
              <w:autoSpaceDN w:val="0"/>
              <w:adjustRightInd w:val="0"/>
              <w:spacing w:after="0" w:line="240" w:lineRule="auto"/>
              <w:ind w:left="87" w:right="137" w:firstLine="168"/>
              <w:jc w:val="both"/>
              <w:rPr>
                <w:noProof/>
                <w:sz w:val="24"/>
                <w:szCs w:val="24"/>
                <w:lang w:val="uz-Cyrl-UZ"/>
              </w:rPr>
            </w:pPr>
            <w:r w:rsidRPr="00FF7E26">
              <w:rPr>
                <w:noProof/>
                <w:sz w:val="24"/>
                <w:szCs w:val="24"/>
                <w:lang w:val="uz-Cyrl-UZ"/>
              </w:rPr>
              <w:lastRenderedPageBreak/>
              <w:t>Сифатли ва жахон анжозаларига мос келадиган дарсликлар етишмайди.</w:t>
            </w:r>
          </w:p>
        </w:tc>
        <w:tc>
          <w:tcPr>
            <w:tcW w:w="1607" w:type="pct"/>
            <w:tcBorders>
              <w:top w:val="single" w:sz="6" w:space="0" w:color="auto"/>
              <w:left w:val="single" w:sz="6" w:space="0" w:color="auto"/>
              <w:bottom w:val="single" w:sz="6" w:space="0" w:color="auto"/>
              <w:right w:val="single" w:sz="6" w:space="0" w:color="auto"/>
            </w:tcBorders>
          </w:tcPr>
          <w:p w:rsidR="00FF7E26" w:rsidRPr="00FF7E26" w:rsidRDefault="00FF7E26" w:rsidP="00FF7E26">
            <w:pPr>
              <w:autoSpaceDE w:val="0"/>
              <w:autoSpaceDN w:val="0"/>
              <w:adjustRightInd w:val="0"/>
              <w:spacing w:after="0" w:line="240" w:lineRule="auto"/>
              <w:ind w:firstLine="113"/>
              <w:jc w:val="center"/>
              <w:rPr>
                <w:noProof/>
                <w:sz w:val="24"/>
                <w:szCs w:val="24"/>
                <w:lang w:val="uz-Cyrl-UZ"/>
              </w:rPr>
            </w:pPr>
            <w:r w:rsidRPr="00FF7E26">
              <w:rPr>
                <w:noProof/>
                <w:sz w:val="24"/>
                <w:szCs w:val="24"/>
                <w:lang w:val="uz-Cyrl-UZ"/>
              </w:rPr>
              <w:t xml:space="preserve">Мавжуд дарсликларни қайта кўриб чиқиш. </w:t>
            </w:r>
          </w:p>
          <w:p w:rsidR="00A640B6" w:rsidRPr="00175A80" w:rsidRDefault="00FF7E26" w:rsidP="00FF7E26">
            <w:pPr>
              <w:autoSpaceDE w:val="0"/>
              <w:autoSpaceDN w:val="0"/>
              <w:adjustRightInd w:val="0"/>
              <w:spacing w:after="0" w:line="240" w:lineRule="auto"/>
              <w:ind w:left="216" w:right="123"/>
              <w:jc w:val="both"/>
              <w:rPr>
                <w:noProof/>
                <w:sz w:val="24"/>
                <w:szCs w:val="24"/>
                <w:lang w:val="uz-Cyrl-UZ"/>
              </w:rPr>
            </w:pPr>
            <w:r w:rsidRPr="00FF7E26">
              <w:rPr>
                <w:noProof/>
                <w:sz w:val="24"/>
                <w:szCs w:val="24"/>
                <w:lang w:val="uz-Cyrl-UZ"/>
              </w:rPr>
              <w:t>Янги дарсликларни ишлаб чиқарилишида, дарсликлар лойихасини халқ мухокамасидан ўтказиш.</w:t>
            </w:r>
          </w:p>
        </w:tc>
      </w:tr>
      <w:tr w:rsidR="00A640B6" w:rsidRPr="00FF7E2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4" w:right="125" w:firstLine="113"/>
              <w:jc w:val="both"/>
              <w:rPr>
                <w:sz w:val="24"/>
                <w:szCs w:val="24"/>
                <w:lang w:val="uz-Cyrl-UZ" w:eastAsia="ru-RU"/>
              </w:rPr>
            </w:pPr>
            <w:r w:rsidRPr="00175A80">
              <w:rPr>
                <w:sz w:val="24"/>
                <w:szCs w:val="24"/>
                <w:lang w:val="uz-Cyrl-UZ" w:eastAsia="ru-RU"/>
              </w:rPr>
              <w:t>Таълим соҳасини ривожлантириш мақсадида туман ва шаҳарларда алоҳида жамғарма ташкил этиш.</w:t>
            </w:r>
          </w:p>
          <w:p w:rsidR="00A640B6" w:rsidRPr="00175A80" w:rsidRDefault="00A640B6" w:rsidP="00523281">
            <w:pPr>
              <w:autoSpaceDE w:val="0"/>
              <w:autoSpaceDN w:val="0"/>
              <w:adjustRightInd w:val="0"/>
              <w:spacing w:after="0" w:line="240" w:lineRule="auto"/>
              <w:ind w:left="74" w:right="125" w:firstLine="113"/>
              <w:jc w:val="both"/>
              <w:rPr>
                <w:sz w:val="24"/>
                <w:szCs w:val="24"/>
                <w:lang w:val="uz-Cyrl-UZ" w:eastAsia="ru-RU"/>
              </w:rPr>
            </w:pPr>
            <w:r w:rsidRPr="00175A80">
              <w:rPr>
                <w:sz w:val="24"/>
                <w:szCs w:val="24"/>
                <w:lang w:val="uz-Cyrl-UZ" w:eastAsia="ru-RU"/>
              </w:rPr>
              <w:t>Вазирлар Маҳкамаси (Ж.Қўчқоров), Молия вазирлиги (Т.Ишметов) бир ой муддатда ушбу жамғармани ташкил этиш ва унинг молиявий манбаларини шакллантириш бўйича қарор лойиҳасини тайёрласин.</w:t>
            </w:r>
          </w:p>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 xml:space="preserve">Халқ таълими ходимларини рағбатлантириш ҳудудий жамғармаларига 330  миллиард сўм йўналтирилади. </w:t>
            </w:r>
          </w:p>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Шу билан бирга, 240 мингдан зиёд мактаб ўқитувчиларига синф раҳбарлиги учун устама тўловлар 1,5 баробарга оширилиб, бюджетдан 400 миллиард сўм қўшимча маблағ ажратилади.</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FF7E26" w:rsidP="00AC4F31">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Мавжуд “Директор фонди”ни сарфлаш мезонлари мукаммал эмас.</w:t>
            </w:r>
          </w:p>
          <w:p w:rsidR="00A640B6" w:rsidRPr="00175A80" w:rsidRDefault="00A640B6" w:rsidP="00AC4F31">
            <w:pPr>
              <w:autoSpaceDE w:val="0"/>
              <w:autoSpaceDN w:val="0"/>
              <w:adjustRightInd w:val="0"/>
              <w:spacing w:after="0" w:line="240" w:lineRule="auto"/>
              <w:ind w:left="87" w:right="137" w:firstLine="168"/>
              <w:jc w:val="both"/>
              <w:rPr>
                <w:noProof/>
                <w:sz w:val="24"/>
                <w:szCs w:val="24"/>
                <w:lang w:val="uz-Cyrl-UZ"/>
              </w:rPr>
            </w:pPr>
          </w:p>
        </w:tc>
        <w:tc>
          <w:tcPr>
            <w:tcW w:w="1607" w:type="pct"/>
            <w:tcBorders>
              <w:top w:val="single" w:sz="6" w:space="0" w:color="auto"/>
              <w:left w:val="single" w:sz="6" w:space="0" w:color="auto"/>
              <w:bottom w:val="single" w:sz="6" w:space="0" w:color="auto"/>
              <w:right w:val="single" w:sz="6" w:space="0" w:color="auto"/>
            </w:tcBorders>
          </w:tcPr>
          <w:p w:rsidR="00A640B6" w:rsidRPr="00175A80" w:rsidRDefault="00FF7E26" w:rsidP="00FF7E26">
            <w:pPr>
              <w:autoSpaceDE w:val="0"/>
              <w:autoSpaceDN w:val="0"/>
              <w:adjustRightInd w:val="0"/>
              <w:spacing w:after="0" w:line="240" w:lineRule="auto"/>
              <w:ind w:left="216" w:right="123"/>
              <w:jc w:val="both"/>
              <w:rPr>
                <w:noProof/>
                <w:sz w:val="24"/>
                <w:szCs w:val="24"/>
                <w:lang w:val="uz-Cyrl-UZ"/>
              </w:rPr>
            </w:pPr>
            <w:r>
              <w:rPr>
                <w:noProof/>
                <w:sz w:val="24"/>
                <w:szCs w:val="24"/>
                <w:lang w:val="uz-Cyrl-UZ"/>
              </w:rPr>
              <w:t>Мактаб директорларига “Директор фонди”дан фойдаланиш мезонларини қайта кўриб чиқиш ва директорларга каттароқ ваколатлар бериш.</w:t>
            </w:r>
          </w:p>
        </w:tc>
      </w:tr>
      <w:tr w:rsidR="00A640B6" w:rsidRPr="00FF7E2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r w:rsidRPr="00175A80">
              <w:rPr>
                <w:noProof/>
                <w:sz w:val="24"/>
                <w:szCs w:val="24"/>
                <w:lang w:val="uz-Cyrl-UZ"/>
              </w:rPr>
              <w:t xml:space="preserve">“Ўқитувчи мақоми тўғрисида”ги қонун лойиҳасини тайёрлаш. </w:t>
            </w:r>
          </w:p>
          <w:p w:rsidR="00A640B6" w:rsidRPr="00175A80" w:rsidRDefault="00A640B6" w:rsidP="00523281">
            <w:pPr>
              <w:autoSpaceDE w:val="0"/>
              <w:autoSpaceDN w:val="0"/>
              <w:adjustRightInd w:val="0"/>
              <w:spacing w:after="0" w:line="240" w:lineRule="auto"/>
              <w:ind w:left="74" w:right="125" w:firstLine="113"/>
              <w:jc w:val="both"/>
              <w:rPr>
                <w:sz w:val="24"/>
                <w:szCs w:val="24"/>
                <w:lang w:val="uz-Cyrl-UZ" w:eastAsia="ru-RU"/>
              </w:rPr>
            </w:pPr>
            <w:r w:rsidRPr="00175A80">
              <w:rPr>
                <w:sz w:val="24"/>
                <w:szCs w:val="24"/>
                <w:lang w:val="uz-Cyrl-UZ" w:eastAsia="ru-RU"/>
              </w:rPr>
              <w:t>Унда мактаб директори, унинг ўринбосари, синф раҳбари, ўқитувчининг мақоми аниқ белгиланиши лозим.</w:t>
            </w:r>
          </w:p>
          <w:p w:rsidR="00A640B6" w:rsidRPr="00175A80" w:rsidRDefault="00A640B6" w:rsidP="00523281">
            <w:pPr>
              <w:autoSpaceDE w:val="0"/>
              <w:autoSpaceDN w:val="0"/>
              <w:adjustRightInd w:val="0"/>
              <w:spacing w:after="0" w:line="240" w:lineRule="auto"/>
              <w:ind w:left="74" w:right="125" w:firstLine="113"/>
              <w:jc w:val="both"/>
              <w:rPr>
                <w:sz w:val="24"/>
                <w:szCs w:val="24"/>
                <w:lang w:val="uz-Cyrl-UZ" w:eastAsia="ru-RU"/>
              </w:rPr>
            </w:pPr>
            <w:r w:rsidRPr="00175A80">
              <w:rPr>
                <w:sz w:val="24"/>
                <w:szCs w:val="24"/>
                <w:lang w:val="uz-Cyrl-UZ" w:eastAsia="ru-RU"/>
              </w:rPr>
              <w:lastRenderedPageBreak/>
              <w:t>Ўқитувчиларнинг ҳуқуқлари давлат ҳимоясида бўлишини, уларнинг касбий фаолиятига ноқонуний аралашув, бошқа ишларга жалб қилиш жавобгарликка сабаб бўлишини қатъий белгилаш лозим.</w:t>
            </w:r>
          </w:p>
          <w:p w:rsidR="00A640B6" w:rsidRPr="00175A80" w:rsidRDefault="00A640B6" w:rsidP="00523281">
            <w:pPr>
              <w:autoSpaceDE w:val="0"/>
              <w:autoSpaceDN w:val="0"/>
              <w:adjustRightInd w:val="0"/>
              <w:spacing w:after="0" w:line="240" w:lineRule="auto"/>
              <w:ind w:left="74" w:right="125" w:firstLine="113"/>
              <w:jc w:val="both"/>
              <w:rPr>
                <w:noProof/>
                <w:sz w:val="24"/>
                <w:szCs w:val="24"/>
                <w:lang w:val="uz-Cyrl-UZ"/>
              </w:rPr>
            </w:pPr>
            <w:r w:rsidRPr="00175A80">
              <w:rPr>
                <w:sz w:val="24"/>
                <w:szCs w:val="24"/>
                <w:lang w:val="uz-Cyrl-UZ" w:eastAsia="ru-RU"/>
              </w:rPr>
              <w:t>Қонунда, шунингдек, мактаб директорига қўйиладиган талаблар, унинг асосий вазифалари ва фаолиятини баҳолаш мезонлари ҳамда ҳисобот бериш тартибини белгилаш</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A640B6" w:rsidP="00FF7E26">
            <w:pPr>
              <w:autoSpaceDE w:val="0"/>
              <w:autoSpaceDN w:val="0"/>
              <w:adjustRightInd w:val="0"/>
              <w:spacing w:after="0" w:line="240" w:lineRule="auto"/>
              <w:ind w:left="87" w:right="137" w:firstLine="168"/>
              <w:jc w:val="both"/>
              <w:rPr>
                <w:noProof/>
                <w:sz w:val="24"/>
                <w:szCs w:val="24"/>
                <w:lang w:val="uz-Cyrl-UZ"/>
              </w:rPr>
            </w:pPr>
            <w:r w:rsidRPr="00175A80">
              <w:rPr>
                <w:noProof/>
                <w:sz w:val="24"/>
                <w:szCs w:val="24"/>
                <w:lang w:val="uz-Cyrl-UZ"/>
              </w:rPr>
              <w:lastRenderedPageBreak/>
              <w:t xml:space="preserve"> “Ўқитувчи мақоми тўғрисида”ги қонун </w:t>
            </w:r>
            <w:r w:rsidR="00FF7E26">
              <w:rPr>
                <w:noProof/>
                <w:sz w:val="24"/>
                <w:szCs w:val="24"/>
                <w:lang w:val="uz-Cyrl-UZ"/>
              </w:rPr>
              <w:t xml:space="preserve"> қабул қилинмаган.</w:t>
            </w:r>
          </w:p>
        </w:tc>
        <w:tc>
          <w:tcPr>
            <w:tcW w:w="1607" w:type="pct"/>
            <w:tcBorders>
              <w:top w:val="single" w:sz="6" w:space="0" w:color="auto"/>
              <w:left w:val="single" w:sz="6" w:space="0" w:color="auto"/>
              <w:bottom w:val="single" w:sz="6" w:space="0" w:color="auto"/>
              <w:right w:val="single" w:sz="6" w:space="0" w:color="auto"/>
            </w:tcBorders>
          </w:tcPr>
          <w:p w:rsidR="00A640B6" w:rsidRPr="00175A80" w:rsidRDefault="00FF7E26" w:rsidP="00FF7E26">
            <w:pPr>
              <w:autoSpaceDE w:val="0"/>
              <w:autoSpaceDN w:val="0"/>
              <w:adjustRightInd w:val="0"/>
              <w:spacing w:after="0" w:line="240" w:lineRule="auto"/>
              <w:ind w:left="216" w:right="123"/>
              <w:jc w:val="both"/>
              <w:rPr>
                <w:noProof/>
                <w:sz w:val="24"/>
                <w:szCs w:val="24"/>
                <w:lang w:val="uz-Cyrl-UZ"/>
              </w:rPr>
            </w:pPr>
            <w:r w:rsidRPr="00175A80">
              <w:rPr>
                <w:noProof/>
                <w:sz w:val="24"/>
                <w:szCs w:val="24"/>
                <w:lang w:val="uz-Cyrl-UZ"/>
              </w:rPr>
              <w:t xml:space="preserve">“Ўқитувчи мақоми тўғрисида”ги қонун </w:t>
            </w:r>
            <w:r>
              <w:rPr>
                <w:noProof/>
                <w:sz w:val="24"/>
                <w:szCs w:val="24"/>
                <w:lang w:val="uz-Cyrl-UZ"/>
              </w:rPr>
              <w:t>лойихасини ишлаб чиқиш, халқ мухокамасига қўйиш ва қабул қилиш жараёнини тезлаштириш.</w:t>
            </w:r>
          </w:p>
        </w:tc>
      </w:tr>
      <w:tr w:rsidR="00A640B6" w:rsidRPr="00C5151A"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39"/>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bCs/>
                <w:noProof/>
                <w:sz w:val="24"/>
                <w:szCs w:val="24"/>
                <w:lang w:val="uz-Cyrl-UZ"/>
              </w:rPr>
              <w:t xml:space="preserve">2021 йил учун Давлат дастурлари ва бюджет харажатларининг мақсадли индикаторларига кўра </w:t>
            </w:r>
            <w:r w:rsidRPr="00175A80">
              <w:rPr>
                <w:noProof/>
                <w:sz w:val="24"/>
                <w:szCs w:val="24"/>
                <w:lang w:val="uz-Cyrl-UZ"/>
              </w:rPr>
              <w:t>2021 йилда умумтаълим мактабларини кенг полосали Интернет тармоғига улаш 32 фоизга, Кимё, биология ва физика хоналарини махсус лаборатория ускуналари билан жиҳозлаш даражаси 23 фоизга, Умумтаълим мактабларини компьютер синфлари билан таъминлаш даражаси 63 фоизга етказилади.</w:t>
            </w:r>
          </w:p>
        </w:tc>
        <w:tc>
          <w:tcPr>
            <w:tcW w:w="1536" w:type="pct"/>
            <w:tcBorders>
              <w:top w:val="single" w:sz="6" w:space="0" w:color="auto"/>
              <w:left w:val="single" w:sz="6" w:space="0" w:color="auto"/>
              <w:bottom w:val="single" w:sz="6" w:space="0" w:color="auto"/>
              <w:right w:val="single" w:sz="6" w:space="0" w:color="auto"/>
            </w:tcBorders>
          </w:tcPr>
          <w:p w:rsidR="00A640B6" w:rsidRDefault="00FF7E26" w:rsidP="00175A80">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Мавжуд интернет тезлиги паст.</w:t>
            </w:r>
          </w:p>
          <w:p w:rsidR="00FF7E26" w:rsidRPr="00C5151A" w:rsidRDefault="00FF7E26" w:rsidP="00175A80">
            <w:pPr>
              <w:autoSpaceDE w:val="0"/>
              <w:autoSpaceDN w:val="0"/>
              <w:adjustRightInd w:val="0"/>
              <w:spacing w:after="0" w:line="240" w:lineRule="auto"/>
              <w:ind w:left="87" w:right="137" w:firstLine="168"/>
              <w:jc w:val="both"/>
              <w:rPr>
                <w:noProof/>
                <w:sz w:val="24"/>
                <w:szCs w:val="24"/>
                <w:lang w:val="uz-Cyrl-UZ"/>
              </w:rPr>
            </w:pPr>
            <w:r>
              <w:rPr>
                <w:noProof/>
                <w:sz w:val="24"/>
                <w:szCs w:val="24"/>
                <w:lang w:val="uz-Cyrl-UZ"/>
              </w:rPr>
              <w:t xml:space="preserve">Лабораториялардаги ишлатиладиган </w:t>
            </w:r>
            <w:r w:rsidR="00C5151A">
              <w:rPr>
                <w:noProof/>
                <w:sz w:val="24"/>
                <w:szCs w:val="24"/>
                <w:lang w:val="uz-Cyrl-UZ"/>
              </w:rPr>
              <w:t>ашёлар (расходн</w:t>
            </w:r>
            <w:r w:rsidR="00C5151A">
              <w:rPr>
                <w:noProof/>
                <w:sz w:val="24"/>
                <w:szCs w:val="24"/>
              </w:rPr>
              <w:t>ы</w:t>
            </w:r>
            <w:r w:rsidR="00C5151A">
              <w:rPr>
                <w:noProof/>
                <w:sz w:val="24"/>
                <w:szCs w:val="24"/>
                <w:lang w:val="uz-Cyrl-UZ"/>
              </w:rPr>
              <w:t>е материалы)билан таъминланиши паст.</w:t>
            </w:r>
          </w:p>
          <w:p w:rsidR="00A640B6" w:rsidRPr="00175A80" w:rsidRDefault="00A640B6" w:rsidP="00175A80">
            <w:pPr>
              <w:autoSpaceDE w:val="0"/>
              <w:autoSpaceDN w:val="0"/>
              <w:adjustRightInd w:val="0"/>
              <w:spacing w:after="0" w:line="240" w:lineRule="auto"/>
              <w:ind w:left="87" w:right="137" w:firstLine="168"/>
              <w:jc w:val="both"/>
              <w:rPr>
                <w:noProof/>
                <w:sz w:val="24"/>
                <w:szCs w:val="24"/>
                <w:lang w:val="uz-Cyrl-UZ"/>
              </w:rPr>
            </w:pPr>
          </w:p>
        </w:tc>
        <w:tc>
          <w:tcPr>
            <w:tcW w:w="1607" w:type="pct"/>
            <w:tcBorders>
              <w:top w:val="single" w:sz="6" w:space="0" w:color="auto"/>
              <w:left w:val="single" w:sz="6" w:space="0" w:color="auto"/>
              <w:bottom w:val="single" w:sz="6" w:space="0" w:color="auto"/>
              <w:right w:val="single" w:sz="6" w:space="0" w:color="auto"/>
            </w:tcBorders>
          </w:tcPr>
          <w:p w:rsidR="00C5151A" w:rsidRPr="00C5151A" w:rsidRDefault="00C5151A" w:rsidP="00C5151A">
            <w:pPr>
              <w:autoSpaceDE w:val="0"/>
              <w:autoSpaceDN w:val="0"/>
              <w:adjustRightInd w:val="0"/>
              <w:spacing w:after="0" w:line="240" w:lineRule="auto"/>
              <w:ind w:left="216" w:right="123"/>
              <w:jc w:val="both"/>
              <w:rPr>
                <w:noProof/>
                <w:sz w:val="24"/>
                <w:szCs w:val="24"/>
                <w:lang w:val="uz-Cyrl-UZ"/>
              </w:rPr>
            </w:pPr>
            <w:r w:rsidRPr="00C5151A">
              <w:rPr>
                <w:noProof/>
                <w:sz w:val="24"/>
                <w:szCs w:val="24"/>
                <w:lang w:val="uz-Cyrl-UZ"/>
              </w:rPr>
              <w:t>Мавжуд интернет тезлиги</w:t>
            </w:r>
            <w:r>
              <w:rPr>
                <w:noProof/>
                <w:sz w:val="24"/>
                <w:szCs w:val="24"/>
                <w:lang w:val="uz-Cyrl-UZ"/>
              </w:rPr>
              <w:t>ни сезиларли равишда ошириш.</w:t>
            </w:r>
          </w:p>
          <w:p w:rsidR="00A640B6" w:rsidRPr="00175A80" w:rsidRDefault="00C5151A" w:rsidP="00C5151A">
            <w:pPr>
              <w:autoSpaceDE w:val="0"/>
              <w:autoSpaceDN w:val="0"/>
              <w:adjustRightInd w:val="0"/>
              <w:spacing w:after="0" w:line="240" w:lineRule="auto"/>
              <w:ind w:left="216" w:right="123"/>
              <w:jc w:val="both"/>
              <w:rPr>
                <w:noProof/>
                <w:sz w:val="24"/>
                <w:szCs w:val="24"/>
                <w:lang w:val="uz-Cyrl-UZ"/>
              </w:rPr>
            </w:pPr>
            <w:r w:rsidRPr="00C5151A">
              <w:rPr>
                <w:noProof/>
                <w:sz w:val="24"/>
                <w:szCs w:val="24"/>
                <w:lang w:val="uz-Cyrl-UZ"/>
              </w:rPr>
              <w:t>Лабораториялар</w:t>
            </w:r>
            <w:r>
              <w:rPr>
                <w:noProof/>
                <w:sz w:val="24"/>
                <w:szCs w:val="24"/>
                <w:lang w:val="uz-Cyrl-UZ"/>
              </w:rPr>
              <w:t>н</w:t>
            </w:r>
            <w:r w:rsidRPr="00C5151A">
              <w:rPr>
                <w:noProof/>
                <w:sz w:val="24"/>
                <w:szCs w:val="24"/>
                <w:lang w:val="uz-Cyrl-UZ"/>
              </w:rPr>
              <w:t>и ишлатиладиган ашёлар (расходные материалы)</w:t>
            </w:r>
            <w:r>
              <w:rPr>
                <w:noProof/>
                <w:sz w:val="24"/>
                <w:szCs w:val="24"/>
                <w:lang w:val="uz-Cyrl-UZ"/>
              </w:rPr>
              <w:t>билан таъминловчилар учун етарли шароитларни яратиш.</w:t>
            </w:r>
          </w:p>
        </w:tc>
      </w:tr>
      <w:tr w:rsidR="002D084D" w:rsidRPr="00175A80" w:rsidTr="00A640B6">
        <w:trPr>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D084D" w:rsidRPr="00175A80" w:rsidRDefault="002D084D" w:rsidP="00523281">
            <w:pPr>
              <w:autoSpaceDE w:val="0"/>
              <w:autoSpaceDN w:val="0"/>
              <w:adjustRightInd w:val="0"/>
              <w:spacing w:after="0" w:line="240" w:lineRule="auto"/>
              <w:ind w:left="76" w:right="15" w:firstLine="113"/>
              <w:jc w:val="center"/>
              <w:rPr>
                <w:b/>
                <w:noProof/>
                <w:sz w:val="24"/>
                <w:szCs w:val="24"/>
                <w:lang w:val="uz-Cyrl-UZ"/>
              </w:rPr>
            </w:pPr>
            <w:r w:rsidRPr="00175A80">
              <w:rPr>
                <w:b/>
                <w:noProof/>
                <w:sz w:val="24"/>
                <w:szCs w:val="24"/>
                <w:lang w:val="uz-Cyrl-UZ"/>
              </w:rPr>
              <w:t>IV. ОЛИЙ ТАЪЛИМ</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28" w:lineRule="auto"/>
              <w:ind w:left="76" w:right="123" w:firstLine="113"/>
              <w:jc w:val="both"/>
              <w:rPr>
                <w:noProof/>
                <w:sz w:val="24"/>
                <w:szCs w:val="24"/>
                <w:lang w:val="uz-Cyrl-UZ"/>
              </w:rPr>
            </w:pPr>
            <w:r w:rsidRPr="00175A80">
              <w:rPr>
                <w:noProof/>
                <w:sz w:val="24"/>
                <w:szCs w:val="24"/>
                <w:lang w:val="uz-Cyrl-UZ"/>
              </w:rPr>
              <w:t>2021 йилдан бошлаб олий таълимга ажратиладиган давлат грантлари сони камида 25 фоизга оширилади. Олий ўқув юртларига қабул қилишда эҳтиёжманд оилалар қизлари учун грантлар сонини 2 баробарга кўпайтириб, 2 мингтага етказиш. Аъло баҳоларга ўқиётган, ижтимоий ҳимояга муҳтож қизлар учун махсус стипендиялар жорий этиш.</w:t>
            </w:r>
          </w:p>
          <w:p w:rsidR="00A640B6" w:rsidRPr="00175A80" w:rsidRDefault="00A640B6" w:rsidP="00523281">
            <w:pPr>
              <w:spacing w:after="120" w:line="228" w:lineRule="auto"/>
              <w:ind w:firstLine="113"/>
              <w:jc w:val="both"/>
              <w:rPr>
                <w:sz w:val="24"/>
                <w:szCs w:val="24"/>
                <w:lang w:val="uz-Cyrl-UZ" w:eastAsia="ru-RU"/>
              </w:rPr>
            </w:pPr>
            <w:r w:rsidRPr="00175A80">
              <w:rPr>
                <w:sz w:val="24"/>
                <w:szCs w:val="24"/>
                <w:lang w:val="uz-Cyrl-UZ" w:eastAsia="ru-RU"/>
              </w:rPr>
              <w:t xml:space="preserve">Кейинги йилдан олий таълим муассасаларига кириш имтиҳонларида энг юқори балл тўплаган 200 нафар ёшлар учун </w:t>
            </w:r>
            <w:r w:rsidRPr="00175A80">
              <w:rPr>
                <w:b/>
                <w:bCs/>
                <w:sz w:val="24"/>
                <w:szCs w:val="24"/>
                <w:lang w:val="uz-Cyrl-UZ" w:eastAsia="ru-RU"/>
              </w:rPr>
              <w:t xml:space="preserve">Президент гранти </w:t>
            </w:r>
            <w:r w:rsidRPr="00175A80">
              <w:rPr>
                <w:sz w:val="24"/>
                <w:szCs w:val="24"/>
                <w:lang w:val="uz-Cyrl-UZ" w:eastAsia="ru-RU"/>
              </w:rPr>
              <w:t xml:space="preserve">(тўрт йиллик) жорий этилади. </w:t>
            </w:r>
          </w:p>
          <w:p w:rsidR="00A640B6" w:rsidRPr="00175A80" w:rsidRDefault="00A640B6" w:rsidP="00523281">
            <w:pPr>
              <w:spacing w:after="120" w:line="228" w:lineRule="auto"/>
              <w:ind w:firstLine="113"/>
              <w:jc w:val="both"/>
              <w:rPr>
                <w:sz w:val="24"/>
                <w:szCs w:val="24"/>
                <w:lang w:val="uz-Cyrl-UZ" w:eastAsia="ru-RU"/>
              </w:rPr>
            </w:pPr>
            <w:r w:rsidRPr="00175A80">
              <w:rPr>
                <w:sz w:val="24"/>
                <w:szCs w:val="24"/>
                <w:lang w:val="uz-Cyrl-UZ" w:eastAsia="ru-RU"/>
              </w:rPr>
              <w:lastRenderedPageBreak/>
              <w:t>Илм йўлини танлаган иқтидорли ёшларни қўллаб-қувватлаш мақсадида, кейинги йилдан бошлаб магистратура ва докторантура босқичлари учун Президент стипендияси квотасини икки баробарга ошириш.</w:t>
            </w:r>
          </w:p>
          <w:p w:rsidR="00A640B6" w:rsidRPr="00175A80" w:rsidRDefault="00A640B6" w:rsidP="00523281">
            <w:pPr>
              <w:spacing w:after="120" w:line="228" w:lineRule="auto"/>
              <w:ind w:firstLine="113"/>
              <w:jc w:val="both"/>
              <w:rPr>
                <w:noProof/>
                <w:sz w:val="24"/>
                <w:szCs w:val="24"/>
                <w:lang w:val="uz-Cyrl-UZ"/>
              </w:rPr>
            </w:pPr>
            <w:r w:rsidRPr="00175A80">
              <w:rPr>
                <w:sz w:val="24"/>
                <w:szCs w:val="24"/>
                <w:lang w:val="uz-Cyrl-UZ" w:eastAsia="ru-RU"/>
              </w:rPr>
              <w:t>Икки ва ундан ортиқ фарзанди олий ўқув юртида шартнома асосида ўқиётган оилаларга</w:t>
            </w:r>
            <w:r w:rsidRPr="00175A80">
              <w:rPr>
                <w:b/>
                <w:bCs/>
                <w:sz w:val="24"/>
                <w:szCs w:val="24"/>
                <w:lang w:val="uz-Cyrl-UZ" w:eastAsia="ru-RU"/>
              </w:rPr>
              <w:t xml:space="preserve"> имтиёзли таълим кредити</w:t>
            </w:r>
            <w:r w:rsidRPr="00175A80">
              <w:rPr>
                <w:sz w:val="24"/>
                <w:szCs w:val="24"/>
                <w:lang w:val="uz-Cyrl-UZ" w:eastAsia="ru-RU"/>
              </w:rPr>
              <w:t xml:space="preserve"> бериш тартиби ишлаб чиқилади. Бунда кредитни ўқиш даври тугаб, ишга жойлашгандан сўнг қайтариш назарда тутилади.</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C5151A" w:rsidP="00523281">
            <w:pPr>
              <w:autoSpaceDE w:val="0"/>
              <w:autoSpaceDN w:val="0"/>
              <w:adjustRightInd w:val="0"/>
              <w:spacing w:after="0" w:line="228" w:lineRule="auto"/>
              <w:ind w:left="87" w:right="137" w:firstLine="168"/>
              <w:jc w:val="both"/>
              <w:rPr>
                <w:sz w:val="24"/>
                <w:szCs w:val="24"/>
                <w:lang w:val="uz-Cyrl-UZ"/>
              </w:rPr>
            </w:pPr>
            <w:r w:rsidRPr="00C5151A">
              <w:rPr>
                <w:sz w:val="24"/>
                <w:szCs w:val="24"/>
                <w:lang w:val="uz-Cyrl-UZ"/>
              </w:rPr>
              <w:lastRenderedPageBreak/>
              <w:t xml:space="preserve">Квоталар сони талабгорлар сонидан кам.  </w:t>
            </w:r>
          </w:p>
        </w:tc>
        <w:tc>
          <w:tcPr>
            <w:tcW w:w="1607" w:type="pct"/>
            <w:tcBorders>
              <w:top w:val="single" w:sz="6" w:space="0" w:color="auto"/>
              <w:left w:val="single" w:sz="6" w:space="0" w:color="auto"/>
              <w:bottom w:val="single" w:sz="6" w:space="0" w:color="auto"/>
              <w:right w:val="single" w:sz="6" w:space="0" w:color="auto"/>
            </w:tcBorders>
          </w:tcPr>
          <w:p w:rsidR="00C5151A" w:rsidRPr="00C5151A" w:rsidRDefault="00C5151A" w:rsidP="00C5151A">
            <w:pPr>
              <w:autoSpaceDE w:val="0"/>
              <w:autoSpaceDN w:val="0"/>
              <w:adjustRightInd w:val="0"/>
              <w:spacing w:after="0" w:line="240" w:lineRule="auto"/>
              <w:ind w:left="216" w:right="123"/>
              <w:jc w:val="both"/>
              <w:rPr>
                <w:noProof/>
                <w:sz w:val="24"/>
                <w:szCs w:val="24"/>
                <w:lang w:val="uz-Cyrl-UZ"/>
              </w:rPr>
            </w:pPr>
            <w:r w:rsidRPr="00C5151A">
              <w:rPr>
                <w:noProof/>
                <w:sz w:val="24"/>
                <w:szCs w:val="24"/>
                <w:lang w:val="uz-Cyrl-UZ"/>
              </w:rPr>
              <w:t xml:space="preserve">Таълим квотасини ОТМнинг ўзи белгилаши керак. </w:t>
            </w:r>
          </w:p>
          <w:p w:rsidR="00C5151A" w:rsidRPr="00C5151A" w:rsidRDefault="00C5151A" w:rsidP="00C5151A">
            <w:pPr>
              <w:autoSpaceDE w:val="0"/>
              <w:autoSpaceDN w:val="0"/>
              <w:adjustRightInd w:val="0"/>
              <w:spacing w:after="0" w:line="240" w:lineRule="auto"/>
              <w:ind w:left="216" w:right="123"/>
              <w:jc w:val="both"/>
              <w:rPr>
                <w:noProof/>
                <w:sz w:val="24"/>
                <w:szCs w:val="24"/>
                <w:lang w:val="uz-Cyrl-UZ"/>
              </w:rPr>
            </w:pPr>
            <w:r w:rsidRPr="00C5151A">
              <w:rPr>
                <w:noProof/>
                <w:sz w:val="24"/>
                <w:szCs w:val="24"/>
                <w:lang w:val="uz-Cyrl-UZ"/>
              </w:rPr>
              <w:t>Квота ошгани сари ва контракт пуллари тушуми кўпайган сари адабиётлар, лаборатория воситалари, жиҳозлар, педагогларга қўшимча ойлик ва рағбатлантириш тўловлари тўлаш имконияти туғилади.</w:t>
            </w:r>
          </w:p>
          <w:p w:rsidR="00A640B6" w:rsidRPr="00175A80" w:rsidRDefault="00C5151A" w:rsidP="00C5151A">
            <w:pPr>
              <w:autoSpaceDE w:val="0"/>
              <w:autoSpaceDN w:val="0"/>
              <w:adjustRightInd w:val="0"/>
              <w:spacing w:after="0" w:line="240" w:lineRule="auto"/>
              <w:ind w:left="216" w:right="123"/>
              <w:jc w:val="both"/>
              <w:rPr>
                <w:noProof/>
                <w:sz w:val="24"/>
                <w:szCs w:val="24"/>
                <w:lang w:val="uz-Cyrl-UZ"/>
              </w:rPr>
            </w:pPr>
            <w:r w:rsidRPr="00C5151A">
              <w:rPr>
                <w:noProof/>
                <w:sz w:val="24"/>
                <w:szCs w:val="24"/>
                <w:lang w:val="uz-Cyrl-UZ"/>
              </w:rPr>
              <w:t>Чет эллик ўқитувчиларни жалб қилиш имконияти кенгаяди.</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bCs/>
                <w:sz w:val="24"/>
                <w:szCs w:val="24"/>
                <w:lang w:val="uz-Cyrl-UZ"/>
              </w:rPr>
              <w:t xml:space="preserve">      2021 йилда олий таълим муассасалари объектларини қуриш, реконструкция қилиш, мукаммал таъмирлаш ва жиҳозлаш ишлари натижасида жами  12897 ўқув ўрни ва 3724 ётоқ жойлари фойдаланишга топширилади.</w:t>
            </w:r>
          </w:p>
        </w:tc>
        <w:tc>
          <w:tcPr>
            <w:tcW w:w="1536" w:type="pct"/>
            <w:tcBorders>
              <w:top w:val="single" w:sz="6" w:space="0" w:color="auto"/>
              <w:left w:val="single" w:sz="6" w:space="0" w:color="auto"/>
              <w:bottom w:val="single" w:sz="6" w:space="0" w:color="auto"/>
              <w:right w:val="single" w:sz="6" w:space="0" w:color="auto"/>
            </w:tcBorders>
          </w:tcPr>
          <w:p w:rsidR="00A640B6" w:rsidRDefault="00C5151A" w:rsidP="00175A80">
            <w:pPr>
              <w:autoSpaceDE w:val="0"/>
              <w:autoSpaceDN w:val="0"/>
              <w:adjustRightInd w:val="0"/>
              <w:spacing w:after="0" w:line="240" w:lineRule="auto"/>
              <w:ind w:left="87" w:right="137" w:firstLine="168"/>
              <w:jc w:val="both"/>
              <w:rPr>
                <w:sz w:val="24"/>
                <w:szCs w:val="24"/>
                <w:lang w:val="uz-Cyrl-UZ"/>
              </w:rPr>
            </w:pPr>
            <w:r>
              <w:rPr>
                <w:sz w:val="24"/>
                <w:szCs w:val="24"/>
                <w:lang w:val="uz-Cyrl-UZ"/>
              </w:rPr>
              <w:t>Талабалар етарли даражада ётоқхоналар билан таъминланмаган.</w:t>
            </w:r>
          </w:p>
          <w:p w:rsidR="00C5151A" w:rsidRPr="00175A80" w:rsidRDefault="00C5151A" w:rsidP="00175A80">
            <w:pPr>
              <w:autoSpaceDE w:val="0"/>
              <w:autoSpaceDN w:val="0"/>
              <w:adjustRightInd w:val="0"/>
              <w:spacing w:after="0" w:line="240" w:lineRule="auto"/>
              <w:ind w:left="87" w:right="137" w:firstLine="168"/>
              <w:jc w:val="both"/>
              <w:rPr>
                <w:sz w:val="24"/>
                <w:szCs w:val="24"/>
                <w:lang w:val="uz-Cyrl-UZ"/>
              </w:rPr>
            </w:pPr>
            <w:r>
              <w:rPr>
                <w:sz w:val="24"/>
                <w:szCs w:val="24"/>
                <w:lang w:val="uz-Cyrl-UZ"/>
              </w:rPr>
              <w:t>Миллий университетда ва техника университетида ётоқхоналардаги жойлар талабалар сонидан 7-9 баробар кам.</w:t>
            </w:r>
          </w:p>
        </w:tc>
        <w:tc>
          <w:tcPr>
            <w:tcW w:w="1607" w:type="pct"/>
            <w:tcBorders>
              <w:top w:val="single" w:sz="6" w:space="0" w:color="auto"/>
              <w:left w:val="single" w:sz="6" w:space="0" w:color="auto"/>
              <w:bottom w:val="single" w:sz="6" w:space="0" w:color="auto"/>
              <w:right w:val="single" w:sz="6" w:space="0" w:color="auto"/>
            </w:tcBorders>
          </w:tcPr>
          <w:p w:rsidR="00A640B6" w:rsidRPr="00175A80" w:rsidRDefault="00C5151A" w:rsidP="00C5151A">
            <w:pPr>
              <w:autoSpaceDE w:val="0"/>
              <w:autoSpaceDN w:val="0"/>
              <w:adjustRightInd w:val="0"/>
              <w:spacing w:after="0" w:line="240" w:lineRule="auto"/>
              <w:ind w:left="216" w:right="123"/>
              <w:jc w:val="both"/>
              <w:rPr>
                <w:noProof/>
                <w:sz w:val="24"/>
                <w:szCs w:val="24"/>
                <w:lang w:val="uz-Cyrl-UZ"/>
              </w:rPr>
            </w:pPr>
            <w:r w:rsidRPr="00C5151A">
              <w:rPr>
                <w:noProof/>
                <w:sz w:val="24"/>
                <w:szCs w:val="24"/>
                <w:lang w:val="uz-Cyrl-UZ"/>
              </w:rPr>
              <w:t>Муаммони ечиш учун давлат-хусусий шерикчилик асосида университет ҳудудида хусусий ётоқхоналар ва хостеллар қуриш керак. ОТМ учун алоҳида шаҳарча сифатида барпо этиш керак.</w:t>
            </w:r>
          </w:p>
        </w:tc>
      </w:tr>
      <w:tr w:rsidR="00A640B6" w:rsidRPr="00C5151A"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      Хусусий олийгоҳларга ҳам зарур мутахассисларни тайёрлаш бўйича давлат буюртмаси бериш тизими йўлга қўйиш.</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A640B6" w:rsidP="00916BC0">
            <w:pPr>
              <w:autoSpaceDE w:val="0"/>
              <w:autoSpaceDN w:val="0"/>
              <w:adjustRightInd w:val="0"/>
              <w:spacing w:after="0" w:line="240" w:lineRule="auto"/>
              <w:ind w:left="87" w:right="137" w:firstLine="168"/>
              <w:jc w:val="both"/>
              <w:rPr>
                <w:sz w:val="24"/>
                <w:szCs w:val="24"/>
                <w:lang w:val="uz-Cyrl-UZ"/>
              </w:rPr>
            </w:pPr>
          </w:p>
        </w:tc>
        <w:tc>
          <w:tcPr>
            <w:tcW w:w="1607" w:type="pct"/>
            <w:tcBorders>
              <w:top w:val="single" w:sz="6" w:space="0" w:color="auto"/>
              <w:left w:val="single" w:sz="6" w:space="0" w:color="auto"/>
              <w:bottom w:val="single" w:sz="6" w:space="0" w:color="auto"/>
              <w:right w:val="single" w:sz="6" w:space="0" w:color="auto"/>
            </w:tcBorders>
          </w:tcPr>
          <w:p w:rsidR="00A640B6" w:rsidRDefault="00C5151A" w:rsidP="00C5151A">
            <w:pPr>
              <w:autoSpaceDE w:val="0"/>
              <w:autoSpaceDN w:val="0"/>
              <w:adjustRightInd w:val="0"/>
              <w:spacing w:after="0" w:line="240" w:lineRule="auto"/>
              <w:ind w:left="216" w:right="123"/>
              <w:jc w:val="both"/>
              <w:rPr>
                <w:sz w:val="24"/>
                <w:szCs w:val="24"/>
                <w:lang w:val="uz-Cyrl-UZ"/>
              </w:rPr>
            </w:pPr>
            <w:r w:rsidRPr="00175A80">
              <w:rPr>
                <w:sz w:val="24"/>
                <w:szCs w:val="24"/>
                <w:lang w:val="uz-Cyrl-UZ"/>
              </w:rPr>
              <w:t xml:space="preserve">Хусусий олийгоҳларга ҳам зарур </w:t>
            </w:r>
            <w:r w:rsidRPr="00175A80">
              <w:rPr>
                <w:noProof/>
                <w:sz w:val="24"/>
                <w:szCs w:val="24"/>
                <w:lang w:val="uz-Cyrl-UZ"/>
              </w:rPr>
              <w:t>мутахассисларни</w:t>
            </w:r>
            <w:r w:rsidRPr="00175A80">
              <w:rPr>
                <w:sz w:val="24"/>
                <w:szCs w:val="24"/>
                <w:lang w:val="uz-Cyrl-UZ"/>
              </w:rPr>
              <w:t xml:space="preserve"> тайёрлаш бўйича давлат буюртмаси бериш тизими йўлга қўйиш бўйича тегишли норматив-ҳуқ</w:t>
            </w:r>
            <w:r w:rsidR="00993C09">
              <w:rPr>
                <w:sz w:val="24"/>
                <w:szCs w:val="24"/>
                <w:lang w:val="uz-Cyrl-UZ"/>
              </w:rPr>
              <w:t>уқий хужжат лойиҳасини тайёрлаш.</w:t>
            </w:r>
          </w:p>
          <w:p w:rsidR="00993C09" w:rsidRDefault="00993C09" w:rsidP="00993C09">
            <w:pPr>
              <w:autoSpaceDE w:val="0"/>
              <w:autoSpaceDN w:val="0"/>
              <w:adjustRightInd w:val="0"/>
              <w:spacing w:after="0" w:line="240" w:lineRule="auto"/>
              <w:ind w:left="216" w:right="123"/>
              <w:jc w:val="both"/>
              <w:rPr>
                <w:rFonts w:ascii="Arial" w:hAnsi="Arial" w:cs="Arial"/>
                <w:lang w:val="uz-Cyrl-UZ"/>
              </w:rPr>
            </w:pPr>
            <w:r>
              <w:rPr>
                <w:sz w:val="24"/>
                <w:szCs w:val="24"/>
                <w:lang w:val="uz-Cyrl-UZ"/>
              </w:rPr>
              <w:t>Тиббиёт йўналишидан бошқ</w:t>
            </w:r>
            <w:bookmarkStart w:id="0" w:name="_GoBack"/>
            <w:bookmarkEnd w:id="0"/>
            <w:r>
              <w:rPr>
                <w:sz w:val="24"/>
                <w:szCs w:val="24"/>
                <w:lang w:val="uz-Cyrl-UZ"/>
              </w:rPr>
              <w:t>а йўналишларда он-лайн дарс бериш жараёнларини кенгайтириш.</w:t>
            </w:r>
            <w:r w:rsidRPr="002F4EE2">
              <w:rPr>
                <w:rFonts w:ascii="Arial" w:hAnsi="Arial" w:cs="Arial"/>
                <w:lang w:val="uz-Cyrl-UZ"/>
              </w:rPr>
              <w:t xml:space="preserve"> </w:t>
            </w:r>
          </w:p>
          <w:p w:rsidR="00993C09" w:rsidRPr="00175A80" w:rsidRDefault="00993C09" w:rsidP="00993C09">
            <w:pPr>
              <w:autoSpaceDE w:val="0"/>
              <w:autoSpaceDN w:val="0"/>
              <w:adjustRightInd w:val="0"/>
              <w:spacing w:after="0" w:line="240" w:lineRule="auto"/>
              <w:ind w:left="216" w:right="123"/>
              <w:jc w:val="both"/>
              <w:rPr>
                <w:noProof/>
                <w:sz w:val="24"/>
                <w:szCs w:val="24"/>
                <w:lang w:val="uz-Cyrl-UZ"/>
              </w:rPr>
            </w:pPr>
            <w:r w:rsidRPr="00993C09">
              <w:rPr>
                <w:sz w:val="24"/>
                <w:szCs w:val="24"/>
                <w:lang w:val="uz-Cyrl-UZ"/>
              </w:rPr>
              <w:t>ОТМларга академик мустақиллик бериш керак</w:t>
            </w:r>
          </w:p>
        </w:tc>
      </w:tr>
      <w:tr w:rsidR="00A640B6" w:rsidRPr="00A1274D"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color w:val="000000"/>
                <w:spacing w:val="-2"/>
                <w:sz w:val="24"/>
                <w:szCs w:val="24"/>
                <w:lang w:val="uz-Cyrl-UZ" w:eastAsia="ru-RU"/>
              </w:rPr>
              <w:t xml:space="preserve">Нуфузли хорижий университетлар, илмий ва инновацион марказлар билан алоқаларни кучайтириш, улар билан кадрлар тайёрлаш бўйича ҳамкорликни янада кенгайтириш. </w:t>
            </w:r>
          </w:p>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2021 йилда "Эл-юрт умиди" жамғармаси орқали етакчи хорижий олий ўқув юртларининг магистратура ва </w:t>
            </w:r>
            <w:r w:rsidRPr="00175A80">
              <w:rPr>
                <w:noProof/>
                <w:sz w:val="24"/>
                <w:szCs w:val="24"/>
                <w:lang w:val="uz-Cyrl-UZ"/>
              </w:rPr>
              <w:lastRenderedPageBreak/>
              <w:t>докторантурасида ўқишга юбориладиган ёшлар сонини 5 баробарга ошириш. Бу дастур орқали илк бор бакалавр йўналишида чет элларга 100 нафар ўғил-қизларни юбориш. Кейинги йиллардан уларнинг сони 2-3 баробарга кўпайтириш.</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A1274D" w:rsidP="00916BC0">
            <w:pPr>
              <w:autoSpaceDE w:val="0"/>
              <w:autoSpaceDN w:val="0"/>
              <w:adjustRightInd w:val="0"/>
              <w:spacing w:after="0" w:line="240" w:lineRule="auto"/>
              <w:ind w:left="87" w:right="137" w:firstLine="168"/>
              <w:jc w:val="both"/>
              <w:rPr>
                <w:noProof/>
                <w:sz w:val="24"/>
                <w:szCs w:val="24"/>
                <w:lang w:val="uz-Cyrl-UZ"/>
              </w:rPr>
            </w:pPr>
            <w:r>
              <w:rPr>
                <w:sz w:val="24"/>
                <w:szCs w:val="24"/>
                <w:lang w:val="uz-Cyrl-UZ"/>
              </w:rPr>
              <w:lastRenderedPageBreak/>
              <w:t>Таълим бериш жараёнига ўзгартиришлар киритиш лозим</w:t>
            </w:r>
          </w:p>
        </w:tc>
        <w:tc>
          <w:tcPr>
            <w:tcW w:w="1607" w:type="pct"/>
            <w:tcBorders>
              <w:top w:val="single" w:sz="6" w:space="0" w:color="auto"/>
              <w:left w:val="single" w:sz="6" w:space="0" w:color="auto"/>
              <w:bottom w:val="single" w:sz="6" w:space="0" w:color="auto"/>
              <w:right w:val="single" w:sz="6" w:space="0" w:color="auto"/>
            </w:tcBorders>
          </w:tcPr>
          <w:p w:rsidR="00A640B6" w:rsidRDefault="00A1274D" w:rsidP="00A1274D">
            <w:pPr>
              <w:autoSpaceDE w:val="0"/>
              <w:autoSpaceDN w:val="0"/>
              <w:adjustRightInd w:val="0"/>
              <w:spacing w:after="0" w:line="240" w:lineRule="auto"/>
              <w:ind w:left="216" w:right="123"/>
              <w:jc w:val="both"/>
              <w:rPr>
                <w:sz w:val="24"/>
                <w:szCs w:val="24"/>
                <w:lang w:val="uz-Cyrl-UZ"/>
              </w:rPr>
            </w:pPr>
            <w:r w:rsidRPr="00A1274D">
              <w:rPr>
                <w:sz w:val="24"/>
                <w:szCs w:val="24"/>
                <w:lang w:val="uz-Cyrl-UZ"/>
              </w:rPr>
              <w:t>Таълим жараёнида ҳориж адабиётларидан фойдаланиш</w:t>
            </w:r>
            <w:r>
              <w:rPr>
                <w:sz w:val="24"/>
                <w:szCs w:val="24"/>
                <w:lang w:val="uz-Cyrl-UZ"/>
              </w:rPr>
              <w:t xml:space="preserve">ни кучайтириш лозим. </w:t>
            </w:r>
          </w:p>
          <w:p w:rsidR="00A1274D" w:rsidRDefault="00A1274D" w:rsidP="00A1274D">
            <w:pPr>
              <w:autoSpaceDE w:val="0"/>
              <w:autoSpaceDN w:val="0"/>
              <w:adjustRightInd w:val="0"/>
              <w:spacing w:after="0" w:line="240" w:lineRule="auto"/>
              <w:ind w:left="216" w:right="123"/>
              <w:jc w:val="both"/>
              <w:rPr>
                <w:noProof/>
                <w:sz w:val="24"/>
                <w:szCs w:val="24"/>
                <w:lang w:val="uz-Cyrl-UZ"/>
              </w:rPr>
            </w:pPr>
            <w:r w:rsidRPr="00A1274D">
              <w:rPr>
                <w:noProof/>
                <w:sz w:val="24"/>
                <w:szCs w:val="24"/>
                <w:lang w:val="uz-Cyrl-UZ"/>
              </w:rPr>
              <w:t>Талабаларда мустақил таълим олиш кўникмаси</w:t>
            </w:r>
            <w:r>
              <w:rPr>
                <w:noProof/>
                <w:sz w:val="24"/>
                <w:szCs w:val="24"/>
                <w:lang w:val="uz-Cyrl-UZ"/>
              </w:rPr>
              <w:t>ни</w:t>
            </w:r>
            <w:r w:rsidRPr="00A1274D">
              <w:rPr>
                <w:noProof/>
                <w:sz w:val="24"/>
                <w:szCs w:val="24"/>
                <w:lang w:val="uz-Cyrl-UZ"/>
              </w:rPr>
              <w:t xml:space="preserve"> шакллан</w:t>
            </w:r>
            <w:r>
              <w:rPr>
                <w:noProof/>
                <w:sz w:val="24"/>
                <w:szCs w:val="24"/>
                <w:lang w:val="uz-Cyrl-UZ"/>
              </w:rPr>
              <w:t>тириш.</w:t>
            </w:r>
          </w:p>
          <w:p w:rsidR="00A1274D" w:rsidRPr="00A1274D" w:rsidRDefault="00A1274D" w:rsidP="00A1274D">
            <w:pPr>
              <w:autoSpaceDE w:val="0"/>
              <w:autoSpaceDN w:val="0"/>
              <w:adjustRightInd w:val="0"/>
              <w:spacing w:after="0" w:line="240" w:lineRule="auto"/>
              <w:ind w:left="216" w:right="123"/>
              <w:jc w:val="both"/>
              <w:rPr>
                <w:noProof/>
                <w:sz w:val="24"/>
                <w:szCs w:val="24"/>
                <w:lang w:val="uz-Cyrl-UZ"/>
              </w:rPr>
            </w:pPr>
            <w:r w:rsidRPr="00A1274D">
              <w:rPr>
                <w:noProof/>
                <w:sz w:val="24"/>
                <w:szCs w:val="24"/>
                <w:lang w:val="uz-Cyrl-UZ"/>
              </w:rPr>
              <w:t xml:space="preserve">Тиббиёт соҳасида таълим ресурларини бойитиш зарур. Ўқув жараёнида тирик </w:t>
            </w:r>
            <w:r w:rsidRPr="00A1274D">
              <w:rPr>
                <w:noProof/>
                <w:sz w:val="24"/>
                <w:szCs w:val="24"/>
                <w:lang w:val="uz-Cyrl-UZ"/>
              </w:rPr>
              <w:lastRenderedPageBreak/>
              <w:t>бемор</w:t>
            </w:r>
            <w:r>
              <w:rPr>
                <w:noProof/>
                <w:sz w:val="24"/>
                <w:szCs w:val="24"/>
                <w:lang w:val="uz-Cyrl-UZ"/>
              </w:rPr>
              <w:t>лар билан ишлаш тартибини кенгайтириш лозим.</w:t>
            </w:r>
          </w:p>
          <w:p w:rsidR="00A1274D" w:rsidRDefault="00A1274D" w:rsidP="00A1274D">
            <w:pPr>
              <w:autoSpaceDE w:val="0"/>
              <w:autoSpaceDN w:val="0"/>
              <w:adjustRightInd w:val="0"/>
              <w:spacing w:after="0" w:line="240" w:lineRule="auto"/>
              <w:ind w:left="216" w:right="123"/>
              <w:jc w:val="both"/>
              <w:rPr>
                <w:rFonts w:ascii="Arial" w:hAnsi="Arial" w:cs="Arial"/>
                <w:lang w:val="uz-Cyrl-UZ"/>
              </w:rPr>
            </w:pPr>
            <w:r w:rsidRPr="00A1274D">
              <w:rPr>
                <w:noProof/>
                <w:sz w:val="24"/>
                <w:szCs w:val="24"/>
                <w:lang w:val="uz-Cyrl-UZ"/>
              </w:rPr>
              <w:t>Тиббиётни рақамлаштириш керак</w:t>
            </w:r>
            <w:r>
              <w:rPr>
                <w:noProof/>
                <w:sz w:val="24"/>
                <w:szCs w:val="24"/>
                <w:lang w:val="uz-Cyrl-UZ"/>
              </w:rPr>
              <w:t xml:space="preserve"> ва электрон форматда ишлашни талабаларга ўргатиш зарур.</w:t>
            </w:r>
            <w:r w:rsidRPr="002F4EE2">
              <w:rPr>
                <w:rFonts w:ascii="Arial" w:hAnsi="Arial" w:cs="Arial"/>
                <w:lang w:val="uz-Cyrl-UZ"/>
              </w:rPr>
              <w:t xml:space="preserve"> </w:t>
            </w:r>
          </w:p>
          <w:p w:rsidR="00A1274D" w:rsidRPr="00175A80" w:rsidRDefault="00A1274D" w:rsidP="00296826">
            <w:pPr>
              <w:autoSpaceDE w:val="0"/>
              <w:autoSpaceDN w:val="0"/>
              <w:adjustRightInd w:val="0"/>
              <w:spacing w:after="0" w:line="240" w:lineRule="auto"/>
              <w:ind w:left="216" w:right="123"/>
              <w:jc w:val="both"/>
              <w:rPr>
                <w:noProof/>
                <w:sz w:val="24"/>
                <w:szCs w:val="24"/>
                <w:lang w:val="uz-Cyrl-UZ"/>
              </w:rPr>
            </w:pPr>
            <w:r w:rsidRPr="00296826">
              <w:rPr>
                <w:noProof/>
                <w:sz w:val="24"/>
                <w:szCs w:val="24"/>
                <w:lang w:val="uz-Cyrl-UZ"/>
              </w:rPr>
              <w:t>М</w:t>
            </w:r>
            <w:r w:rsidRPr="00296826">
              <w:rPr>
                <w:noProof/>
                <w:sz w:val="24"/>
                <w:szCs w:val="24"/>
                <w:lang w:val="uz-Cyrl-UZ"/>
              </w:rPr>
              <w:t>алака ошириш соҳаси монополлаш</w:t>
            </w:r>
            <w:r w:rsidRPr="00296826">
              <w:rPr>
                <w:noProof/>
                <w:sz w:val="24"/>
                <w:szCs w:val="24"/>
                <w:lang w:val="uz-Cyrl-UZ"/>
              </w:rPr>
              <w:t>г</w:t>
            </w:r>
            <w:r w:rsidRPr="00296826">
              <w:rPr>
                <w:noProof/>
                <w:sz w:val="24"/>
                <w:szCs w:val="24"/>
                <w:lang w:val="uz-Cyrl-UZ"/>
              </w:rPr>
              <w:t xml:space="preserve">ан. </w:t>
            </w:r>
            <w:r w:rsidR="00296826" w:rsidRPr="00296826">
              <w:rPr>
                <w:noProof/>
                <w:sz w:val="24"/>
                <w:szCs w:val="24"/>
                <w:lang w:val="uz-Cyrl-UZ"/>
              </w:rPr>
              <w:t>Н</w:t>
            </w:r>
            <w:r w:rsidRPr="00296826">
              <w:rPr>
                <w:noProof/>
                <w:sz w:val="24"/>
                <w:szCs w:val="24"/>
                <w:lang w:val="uz-Cyrl-UZ"/>
              </w:rPr>
              <w:t>одавлат малака ошириш муассасаларини очишга рухсат бериш керак</w:t>
            </w:r>
          </w:p>
        </w:tc>
      </w:tr>
      <w:tr w:rsidR="00A640B6" w:rsidRPr="00110A2F"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color w:val="333333"/>
                <w:sz w:val="24"/>
                <w:szCs w:val="24"/>
                <w:lang w:val="uz-Cyrl-UZ"/>
              </w:rPr>
            </w:pPr>
            <w:r w:rsidRPr="00175A80">
              <w:rPr>
                <w:noProof/>
                <w:sz w:val="24"/>
                <w:szCs w:val="24"/>
                <w:lang w:val="uz-Cyrl-UZ"/>
              </w:rPr>
              <w:t>2021 йилда юртимиздаги 30 та етакчи олийгоҳга ўқув дастурларини ишлаб чиқиш, қабул квотаси ва молиявий масалаларни мустақил ҳал қилиш ҳуқуқини бериш.</w:t>
            </w:r>
          </w:p>
        </w:tc>
        <w:tc>
          <w:tcPr>
            <w:tcW w:w="1536" w:type="pct"/>
            <w:tcBorders>
              <w:top w:val="single" w:sz="6" w:space="0" w:color="auto"/>
              <w:left w:val="single" w:sz="6" w:space="0" w:color="auto"/>
              <w:bottom w:val="single" w:sz="6" w:space="0" w:color="auto"/>
              <w:right w:val="single" w:sz="6" w:space="0" w:color="auto"/>
            </w:tcBorders>
          </w:tcPr>
          <w:p w:rsidR="00A1274D" w:rsidRDefault="001E3E15" w:rsidP="00916BC0">
            <w:pPr>
              <w:autoSpaceDE w:val="0"/>
              <w:autoSpaceDN w:val="0"/>
              <w:adjustRightInd w:val="0"/>
              <w:spacing w:after="0" w:line="240" w:lineRule="auto"/>
              <w:ind w:left="87" w:right="137" w:firstLine="168"/>
              <w:jc w:val="both"/>
              <w:rPr>
                <w:rFonts w:ascii="Arial" w:hAnsi="Arial" w:cs="Arial"/>
                <w:lang w:val="uz-Cyrl-UZ"/>
              </w:rPr>
            </w:pPr>
            <w:r>
              <w:rPr>
                <w:sz w:val="24"/>
                <w:szCs w:val="24"/>
                <w:lang w:val="uz-Cyrl-UZ"/>
              </w:rPr>
              <w:t>Битирувчиларнинг иш билан таъминланиши масаласини кўриб чиқиш.</w:t>
            </w:r>
            <w:r w:rsidR="00A1274D" w:rsidRPr="002F4EE2">
              <w:rPr>
                <w:rFonts w:ascii="Arial" w:hAnsi="Arial" w:cs="Arial"/>
                <w:lang w:val="uz-Cyrl-UZ"/>
              </w:rPr>
              <w:t xml:space="preserve"> </w:t>
            </w:r>
          </w:p>
          <w:p w:rsidR="00A1274D" w:rsidRDefault="00A1274D" w:rsidP="00916BC0">
            <w:pPr>
              <w:autoSpaceDE w:val="0"/>
              <w:autoSpaceDN w:val="0"/>
              <w:adjustRightInd w:val="0"/>
              <w:spacing w:after="0" w:line="240" w:lineRule="auto"/>
              <w:ind w:left="87" w:right="137" w:firstLine="168"/>
              <w:jc w:val="both"/>
              <w:rPr>
                <w:rFonts w:ascii="Arial" w:hAnsi="Arial" w:cs="Arial"/>
                <w:lang w:val="uz-Cyrl-UZ"/>
              </w:rPr>
            </w:pPr>
            <w:r w:rsidRPr="00A1274D">
              <w:rPr>
                <w:sz w:val="24"/>
                <w:szCs w:val="24"/>
                <w:lang w:val="uz-Cyrl-UZ"/>
              </w:rPr>
              <w:t>Ўқув ишлари ва ишлаб чиқариш ўртасидаги интерграция масаласи ечилмаган</w:t>
            </w:r>
            <w:r>
              <w:rPr>
                <w:sz w:val="24"/>
                <w:szCs w:val="24"/>
                <w:lang w:val="uz-Cyrl-UZ"/>
              </w:rPr>
              <w:t>.</w:t>
            </w:r>
            <w:r w:rsidRPr="002F4EE2">
              <w:rPr>
                <w:rFonts w:ascii="Arial" w:hAnsi="Arial" w:cs="Arial"/>
                <w:lang w:val="uz-Cyrl-UZ"/>
              </w:rPr>
              <w:t xml:space="preserve"> </w:t>
            </w:r>
          </w:p>
          <w:p w:rsidR="00A640B6" w:rsidRPr="00175A80" w:rsidRDefault="00A1274D" w:rsidP="00916BC0">
            <w:pPr>
              <w:autoSpaceDE w:val="0"/>
              <w:autoSpaceDN w:val="0"/>
              <w:adjustRightInd w:val="0"/>
              <w:spacing w:after="0" w:line="240" w:lineRule="auto"/>
              <w:ind w:left="87" w:right="137" w:firstLine="168"/>
              <w:jc w:val="both"/>
              <w:rPr>
                <w:sz w:val="24"/>
                <w:szCs w:val="24"/>
                <w:lang w:val="uz-Cyrl-UZ"/>
              </w:rPr>
            </w:pPr>
            <w:r w:rsidRPr="00A1274D">
              <w:rPr>
                <w:sz w:val="24"/>
                <w:szCs w:val="24"/>
                <w:lang w:val="uz-Cyrl-UZ"/>
              </w:rPr>
              <w:t>Таълим дастурини ва ўқув режани иш берувчи билан ҳамкорликда тузиш масаласи ҳал этилмаган</w:t>
            </w:r>
            <w:r>
              <w:rPr>
                <w:sz w:val="24"/>
                <w:szCs w:val="24"/>
                <w:lang w:val="uz-Cyrl-UZ"/>
              </w:rPr>
              <w:t>.</w:t>
            </w:r>
          </w:p>
        </w:tc>
        <w:tc>
          <w:tcPr>
            <w:tcW w:w="1607" w:type="pct"/>
            <w:tcBorders>
              <w:top w:val="single" w:sz="6" w:space="0" w:color="auto"/>
              <w:left w:val="single" w:sz="6" w:space="0" w:color="auto"/>
              <w:bottom w:val="single" w:sz="6" w:space="0" w:color="auto"/>
              <w:right w:val="single" w:sz="6" w:space="0" w:color="auto"/>
            </w:tcBorders>
          </w:tcPr>
          <w:p w:rsidR="00A1274D" w:rsidRDefault="001E3E15" w:rsidP="001E3E15">
            <w:pPr>
              <w:autoSpaceDE w:val="0"/>
              <w:autoSpaceDN w:val="0"/>
              <w:adjustRightInd w:val="0"/>
              <w:spacing w:after="0" w:line="240" w:lineRule="auto"/>
              <w:ind w:left="216" w:right="123"/>
              <w:jc w:val="both"/>
              <w:rPr>
                <w:rFonts w:ascii="Arial" w:hAnsi="Arial" w:cs="Arial"/>
                <w:lang w:val="uz-Cyrl-UZ"/>
              </w:rPr>
            </w:pPr>
            <w:r w:rsidRPr="001E3E15">
              <w:rPr>
                <w:sz w:val="24"/>
                <w:szCs w:val="24"/>
                <w:lang w:val="uz-Cyrl-UZ"/>
              </w:rPr>
              <w:t>Ўзбекистонда Битирувчилар Ассоциациясини ташкил этиш</w:t>
            </w:r>
            <w:r w:rsidR="00A1274D" w:rsidRPr="002F4EE2">
              <w:rPr>
                <w:rFonts w:ascii="Arial" w:hAnsi="Arial" w:cs="Arial"/>
                <w:lang w:val="uz-Cyrl-UZ"/>
              </w:rPr>
              <w:t xml:space="preserve"> </w:t>
            </w:r>
          </w:p>
          <w:p w:rsidR="00A640B6" w:rsidRPr="00175A80" w:rsidRDefault="00A1274D" w:rsidP="001E3E15">
            <w:pPr>
              <w:autoSpaceDE w:val="0"/>
              <w:autoSpaceDN w:val="0"/>
              <w:adjustRightInd w:val="0"/>
              <w:spacing w:after="0" w:line="240" w:lineRule="auto"/>
              <w:ind w:left="216" w:right="123"/>
              <w:jc w:val="both"/>
              <w:rPr>
                <w:sz w:val="24"/>
                <w:szCs w:val="24"/>
                <w:lang w:val="uz-Cyrl-UZ"/>
              </w:rPr>
            </w:pPr>
            <w:r w:rsidRPr="00A1274D">
              <w:rPr>
                <w:sz w:val="24"/>
                <w:szCs w:val="24"/>
                <w:lang w:val="uz-Cyrl-UZ"/>
              </w:rPr>
              <w:t>Ҳар бир олий таълим муассасасининг ўз ҳудудида шахсий корхоналари бўлиши керак. Шу корхоналарда ўқув ва амалиёт жараёни интеграциялашуви юзага келади</w:t>
            </w:r>
            <w:r>
              <w:rPr>
                <w:sz w:val="24"/>
                <w:szCs w:val="24"/>
                <w:lang w:val="uz-Cyrl-UZ"/>
              </w:rPr>
              <w:t>.</w:t>
            </w:r>
          </w:p>
        </w:tc>
      </w:tr>
      <w:tr w:rsidR="00A640B6" w:rsidRPr="00A640B6" w:rsidTr="00A640B6">
        <w:trPr>
          <w:jc w:val="center"/>
        </w:trPr>
        <w:tc>
          <w:tcPr>
            <w:tcW w:w="248" w:type="pct"/>
            <w:tcBorders>
              <w:top w:val="single" w:sz="6" w:space="0" w:color="auto"/>
              <w:left w:val="single" w:sz="6" w:space="0" w:color="auto"/>
              <w:bottom w:val="single" w:sz="6" w:space="0" w:color="auto"/>
              <w:right w:val="single" w:sz="6" w:space="0" w:color="auto"/>
            </w:tcBorders>
            <w:shd w:val="clear" w:color="auto" w:fill="FFFFFF" w:themeFill="background1"/>
          </w:tcPr>
          <w:p w:rsidR="00A640B6" w:rsidRPr="00175A80" w:rsidRDefault="00A640B6" w:rsidP="00F66AC4">
            <w:pPr>
              <w:pStyle w:val="a4"/>
              <w:numPr>
                <w:ilvl w:val="0"/>
                <w:numId w:val="41"/>
              </w:numPr>
              <w:autoSpaceDE w:val="0"/>
              <w:autoSpaceDN w:val="0"/>
              <w:adjustRightInd w:val="0"/>
              <w:spacing w:after="0" w:line="240" w:lineRule="auto"/>
              <w:ind w:right="15"/>
              <w:jc w:val="center"/>
              <w:rPr>
                <w:noProof/>
                <w:sz w:val="24"/>
                <w:szCs w:val="24"/>
                <w:lang w:val="uz-Cyrl-UZ"/>
              </w:rPr>
            </w:pPr>
          </w:p>
        </w:tc>
        <w:tc>
          <w:tcPr>
            <w:tcW w:w="1609" w:type="pct"/>
            <w:tcBorders>
              <w:top w:val="single" w:sz="6" w:space="0" w:color="auto"/>
              <w:left w:val="single" w:sz="6" w:space="0" w:color="auto"/>
              <w:bottom w:val="single" w:sz="6" w:space="0" w:color="auto"/>
              <w:right w:val="single" w:sz="6" w:space="0" w:color="auto"/>
            </w:tcBorders>
          </w:tcPr>
          <w:p w:rsidR="00A640B6" w:rsidRPr="00175A80" w:rsidRDefault="00A640B6" w:rsidP="00523281">
            <w:pPr>
              <w:autoSpaceDE w:val="0"/>
              <w:autoSpaceDN w:val="0"/>
              <w:adjustRightInd w:val="0"/>
              <w:spacing w:after="0" w:line="240" w:lineRule="auto"/>
              <w:ind w:left="76" w:right="123" w:firstLine="113"/>
              <w:jc w:val="both"/>
              <w:rPr>
                <w:noProof/>
                <w:sz w:val="24"/>
                <w:szCs w:val="24"/>
                <w:lang w:val="uz-Cyrl-UZ"/>
              </w:rPr>
            </w:pPr>
            <w:r w:rsidRPr="00175A80">
              <w:rPr>
                <w:noProof/>
                <w:sz w:val="24"/>
                <w:szCs w:val="24"/>
                <w:lang w:val="uz-Cyrl-UZ"/>
              </w:rPr>
              <w:t xml:space="preserve">Олий таълим соҳасида соғлом рақобат муҳитини шакллантириш, олий таълим билан қамраб олиш даражасини ошириш мақсадида Қорақалпоғистон Республикаси Вазирлар Кенгаши ва вилоятлар ҳокимликлари Олий ва ўрта махсус таълим вазирлиги билан биргаликда 2021 йил 1 сентябрга қадар ҳар бир ҳудудда нодавлат, жумладан давлат-хусусий шериклик асосида камида биттадан олий таълим ташкилотини ташкил қилсин. </w:t>
            </w:r>
          </w:p>
        </w:tc>
        <w:tc>
          <w:tcPr>
            <w:tcW w:w="1536" w:type="pct"/>
            <w:tcBorders>
              <w:top w:val="single" w:sz="6" w:space="0" w:color="auto"/>
              <w:left w:val="single" w:sz="6" w:space="0" w:color="auto"/>
              <w:bottom w:val="single" w:sz="6" w:space="0" w:color="auto"/>
              <w:right w:val="single" w:sz="6" w:space="0" w:color="auto"/>
            </w:tcBorders>
          </w:tcPr>
          <w:p w:rsidR="00A640B6" w:rsidRPr="00175A80" w:rsidRDefault="00A640B6" w:rsidP="00E150AD">
            <w:pPr>
              <w:autoSpaceDE w:val="0"/>
              <w:autoSpaceDN w:val="0"/>
              <w:adjustRightInd w:val="0"/>
              <w:spacing w:after="0" w:line="240" w:lineRule="auto"/>
              <w:ind w:left="87" w:right="137" w:firstLine="168"/>
              <w:jc w:val="both"/>
              <w:rPr>
                <w:noProof/>
                <w:sz w:val="24"/>
                <w:szCs w:val="24"/>
                <w:lang w:val="uz-Cyrl-UZ"/>
              </w:rPr>
            </w:pPr>
          </w:p>
        </w:tc>
        <w:tc>
          <w:tcPr>
            <w:tcW w:w="1607" w:type="pct"/>
            <w:tcBorders>
              <w:top w:val="single" w:sz="6" w:space="0" w:color="auto"/>
              <w:left w:val="single" w:sz="6" w:space="0" w:color="auto"/>
              <w:bottom w:val="single" w:sz="6" w:space="0" w:color="auto"/>
              <w:right w:val="single" w:sz="6" w:space="0" w:color="auto"/>
            </w:tcBorders>
          </w:tcPr>
          <w:p w:rsidR="00110A2F" w:rsidRPr="00110A2F" w:rsidRDefault="00110A2F" w:rsidP="00110A2F">
            <w:pPr>
              <w:autoSpaceDE w:val="0"/>
              <w:autoSpaceDN w:val="0"/>
              <w:adjustRightInd w:val="0"/>
              <w:spacing w:after="0" w:line="240" w:lineRule="auto"/>
              <w:ind w:left="216" w:right="123"/>
              <w:jc w:val="both"/>
              <w:rPr>
                <w:sz w:val="24"/>
                <w:szCs w:val="24"/>
                <w:lang w:val="uz-Cyrl-UZ"/>
              </w:rPr>
            </w:pPr>
            <w:r w:rsidRPr="00110A2F">
              <w:rPr>
                <w:sz w:val="24"/>
                <w:szCs w:val="24"/>
                <w:lang w:val="uz-Cyrl-UZ"/>
              </w:rPr>
              <w:t xml:space="preserve">ОТМга молиявий муатақиллик зарур. </w:t>
            </w:r>
          </w:p>
          <w:p w:rsidR="00A640B6" w:rsidRPr="00175A80" w:rsidRDefault="00110A2F" w:rsidP="00110A2F">
            <w:pPr>
              <w:autoSpaceDE w:val="0"/>
              <w:autoSpaceDN w:val="0"/>
              <w:adjustRightInd w:val="0"/>
              <w:spacing w:after="0" w:line="240" w:lineRule="auto"/>
              <w:ind w:left="216" w:right="123"/>
              <w:jc w:val="both"/>
              <w:rPr>
                <w:noProof/>
                <w:sz w:val="24"/>
                <w:szCs w:val="24"/>
                <w:lang w:val="uz-Cyrl-UZ"/>
              </w:rPr>
            </w:pPr>
            <w:r w:rsidRPr="00110A2F">
              <w:rPr>
                <w:sz w:val="24"/>
                <w:szCs w:val="24"/>
                <w:lang w:val="uz-Cyrl-UZ"/>
              </w:rPr>
              <w:t>Юқори малакали Аудитор ва юрист керак.</w:t>
            </w:r>
          </w:p>
        </w:tc>
      </w:tr>
    </w:tbl>
    <w:p w:rsidR="00A85266" w:rsidRPr="00C52F20" w:rsidRDefault="00A85266" w:rsidP="003E18D4">
      <w:pPr>
        <w:autoSpaceDE w:val="0"/>
        <w:autoSpaceDN w:val="0"/>
        <w:adjustRightInd w:val="0"/>
        <w:spacing w:after="0" w:line="240" w:lineRule="auto"/>
        <w:jc w:val="center"/>
        <w:rPr>
          <w:rFonts w:ascii="Virtec Times New Roman Uz" w:hAnsi="Virtec Times New Roman Uz"/>
          <w:sz w:val="24"/>
          <w:szCs w:val="24"/>
          <w:lang w:val="uz-Cyrl-UZ"/>
        </w:rPr>
      </w:pPr>
    </w:p>
    <w:sectPr w:rsidR="00A85266" w:rsidRPr="00C52F20" w:rsidSect="00523281">
      <w:headerReference w:type="default" r:id="rId8"/>
      <w:pgSz w:w="16838" w:h="11906" w:orient="landscape"/>
      <w:pgMar w:top="568" w:right="1134" w:bottom="426"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79F" w:rsidRDefault="0059479F" w:rsidP="00523281">
      <w:pPr>
        <w:spacing w:after="0" w:line="240" w:lineRule="auto"/>
      </w:pPr>
      <w:r>
        <w:separator/>
      </w:r>
    </w:p>
  </w:endnote>
  <w:endnote w:type="continuationSeparator" w:id="0">
    <w:p w:rsidR="0059479F" w:rsidRDefault="0059479F" w:rsidP="0052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irtec Times New Roman Uz">
    <w:altName w:val="Times New Roman"/>
    <w:charset w:val="CC"/>
    <w:family w:val="roman"/>
    <w:pitch w:val="variable"/>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79F" w:rsidRDefault="0059479F" w:rsidP="00523281">
      <w:pPr>
        <w:spacing w:after="0" w:line="240" w:lineRule="auto"/>
      </w:pPr>
      <w:r>
        <w:separator/>
      </w:r>
    </w:p>
  </w:footnote>
  <w:footnote w:type="continuationSeparator" w:id="0">
    <w:p w:rsidR="0059479F" w:rsidRDefault="0059479F" w:rsidP="00523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018408"/>
      <w:docPartObj>
        <w:docPartGallery w:val="Page Numbers (Top of Page)"/>
        <w:docPartUnique/>
      </w:docPartObj>
    </w:sdtPr>
    <w:sdtEndPr/>
    <w:sdtContent>
      <w:p w:rsidR="00523281" w:rsidRDefault="00523281">
        <w:pPr>
          <w:pStyle w:val="a7"/>
          <w:jc w:val="center"/>
        </w:pPr>
        <w:r>
          <w:fldChar w:fldCharType="begin"/>
        </w:r>
        <w:r>
          <w:instrText>PAGE   \* MERGEFORMAT</w:instrText>
        </w:r>
        <w:r>
          <w:fldChar w:fldCharType="separate"/>
        </w:r>
        <w:r w:rsidR="00993C09">
          <w:rPr>
            <w:noProof/>
          </w:rPr>
          <w:t>6</w:t>
        </w:r>
        <w:r>
          <w:fldChar w:fldCharType="end"/>
        </w:r>
      </w:p>
    </w:sdtContent>
  </w:sdt>
  <w:p w:rsidR="00523281" w:rsidRDefault="0052328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4A8"/>
    <w:multiLevelType w:val="hybridMultilevel"/>
    <w:tmpl w:val="42A64DD8"/>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
    <w:nsid w:val="00B25F5E"/>
    <w:multiLevelType w:val="hybridMultilevel"/>
    <w:tmpl w:val="2774EE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1013748"/>
    <w:multiLevelType w:val="hybridMultilevel"/>
    <w:tmpl w:val="4A1EB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127715D"/>
    <w:multiLevelType w:val="hybridMultilevel"/>
    <w:tmpl w:val="90DE0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3BF722D"/>
    <w:multiLevelType w:val="hybridMultilevel"/>
    <w:tmpl w:val="0BEE21D2"/>
    <w:lvl w:ilvl="0" w:tplc="F69C6BC8">
      <w:start w:val="1"/>
      <w:numFmt w:val="decimal"/>
      <w:lvlText w:val="%1."/>
      <w:lvlJc w:val="left"/>
      <w:pPr>
        <w:ind w:left="833" w:hanging="360"/>
      </w:pPr>
      <w:rPr>
        <w:rFonts w:ascii="Times New Roman" w:eastAsia="Times New Roman"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5">
    <w:nsid w:val="0D034B76"/>
    <w:multiLevelType w:val="hybridMultilevel"/>
    <w:tmpl w:val="B11E56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3424E1"/>
    <w:multiLevelType w:val="multilevel"/>
    <w:tmpl w:val="17D82182"/>
    <w:lvl w:ilvl="0">
      <w:start w:val="1"/>
      <w:numFmt w:val="upperRoman"/>
      <w:lvlText w:val="%1."/>
      <w:lvlJc w:val="left"/>
      <w:pPr>
        <w:ind w:left="1080" w:hanging="720"/>
      </w:pPr>
      <w:rPr>
        <w:rFonts w:hint="default"/>
      </w:rPr>
    </w:lvl>
    <w:lvl w:ilvl="1">
      <w:start w:val="1"/>
      <w:numFmt w:val="decimal"/>
      <w:isLgl/>
      <w:lvlText w:val="%1.%2."/>
      <w:lvlJc w:val="left"/>
      <w:pPr>
        <w:ind w:left="1555"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7">
    <w:nsid w:val="0FCD5A06"/>
    <w:multiLevelType w:val="hybridMultilevel"/>
    <w:tmpl w:val="B3C8A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6E18D7"/>
    <w:multiLevelType w:val="hybridMultilevel"/>
    <w:tmpl w:val="14682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CB71D3"/>
    <w:multiLevelType w:val="hybridMultilevel"/>
    <w:tmpl w:val="629A3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BC17264"/>
    <w:multiLevelType w:val="hybridMultilevel"/>
    <w:tmpl w:val="95463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D4E7211"/>
    <w:multiLevelType w:val="hybridMultilevel"/>
    <w:tmpl w:val="728853E6"/>
    <w:lvl w:ilvl="0" w:tplc="F69C6BC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4350B2"/>
    <w:multiLevelType w:val="hybridMultilevel"/>
    <w:tmpl w:val="E6BA1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FC2C7E"/>
    <w:multiLevelType w:val="hybridMultilevel"/>
    <w:tmpl w:val="E40EA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041007"/>
    <w:multiLevelType w:val="hybridMultilevel"/>
    <w:tmpl w:val="981CE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6025132"/>
    <w:multiLevelType w:val="hybridMultilevel"/>
    <w:tmpl w:val="84AA0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8452AA"/>
    <w:multiLevelType w:val="hybridMultilevel"/>
    <w:tmpl w:val="35623BE0"/>
    <w:lvl w:ilvl="0" w:tplc="BEEE3B7A">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7">
    <w:nsid w:val="2FC43773"/>
    <w:multiLevelType w:val="multilevel"/>
    <w:tmpl w:val="17D82182"/>
    <w:lvl w:ilvl="0">
      <w:start w:val="1"/>
      <w:numFmt w:val="upperRoman"/>
      <w:lvlText w:val="%1."/>
      <w:lvlJc w:val="left"/>
      <w:pPr>
        <w:ind w:left="1080" w:hanging="720"/>
      </w:pPr>
      <w:rPr>
        <w:rFonts w:hint="default"/>
      </w:rPr>
    </w:lvl>
    <w:lvl w:ilvl="1">
      <w:start w:val="1"/>
      <w:numFmt w:val="decimal"/>
      <w:isLgl/>
      <w:lvlText w:val="%1.%2."/>
      <w:lvlJc w:val="left"/>
      <w:pPr>
        <w:ind w:left="150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18">
    <w:nsid w:val="316064A9"/>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9">
    <w:nsid w:val="3848590F"/>
    <w:multiLevelType w:val="hybridMultilevel"/>
    <w:tmpl w:val="D6D2F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9B35872"/>
    <w:multiLevelType w:val="hybridMultilevel"/>
    <w:tmpl w:val="50461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6C0FE6"/>
    <w:multiLevelType w:val="hybridMultilevel"/>
    <w:tmpl w:val="42147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C69506B"/>
    <w:multiLevelType w:val="hybridMultilevel"/>
    <w:tmpl w:val="C07E4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EF041A2"/>
    <w:multiLevelType w:val="hybridMultilevel"/>
    <w:tmpl w:val="197E3A82"/>
    <w:lvl w:ilvl="0" w:tplc="C11A909C">
      <w:start w:val="1"/>
      <w:numFmt w:val="decimal"/>
      <w:lvlText w:val="%1."/>
      <w:lvlJc w:val="left"/>
      <w:pPr>
        <w:ind w:left="825" w:hanging="57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24">
    <w:nsid w:val="3F1C6321"/>
    <w:multiLevelType w:val="hybridMultilevel"/>
    <w:tmpl w:val="14682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20620BC"/>
    <w:multiLevelType w:val="hybridMultilevel"/>
    <w:tmpl w:val="D804A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2086618"/>
    <w:multiLevelType w:val="hybridMultilevel"/>
    <w:tmpl w:val="AD0C1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1E4A62"/>
    <w:multiLevelType w:val="hybridMultilevel"/>
    <w:tmpl w:val="0E60F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13095F"/>
    <w:multiLevelType w:val="hybridMultilevel"/>
    <w:tmpl w:val="5AC46C08"/>
    <w:lvl w:ilvl="0" w:tplc="3F226F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463B1BC8"/>
    <w:multiLevelType w:val="hybridMultilevel"/>
    <w:tmpl w:val="DC00A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6B96D94"/>
    <w:multiLevelType w:val="hybridMultilevel"/>
    <w:tmpl w:val="41446396"/>
    <w:lvl w:ilvl="0" w:tplc="F69C6BC8">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4A501D8B"/>
    <w:multiLevelType w:val="hybridMultilevel"/>
    <w:tmpl w:val="52C82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F8C0053"/>
    <w:multiLevelType w:val="hybridMultilevel"/>
    <w:tmpl w:val="776E1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1E330AE"/>
    <w:multiLevelType w:val="hybridMultilevel"/>
    <w:tmpl w:val="5C8E2D04"/>
    <w:lvl w:ilvl="0" w:tplc="F69C6BC8">
      <w:start w:val="1"/>
      <w:numFmt w:val="decimal"/>
      <w:lvlText w:val="%1."/>
      <w:lvlJc w:val="left"/>
      <w:pPr>
        <w:ind w:left="833" w:hanging="360"/>
      </w:pPr>
      <w:rPr>
        <w:rFonts w:ascii="Times New Roman" w:eastAsia="Times New Roman"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34">
    <w:nsid w:val="52AB41F1"/>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5">
    <w:nsid w:val="586552F6"/>
    <w:multiLevelType w:val="hybridMultilevel"/>
    <w:tmpl w:val="0026E95A"/>
    <w:lvl w:ilvl="0" w:tplc="F69C6BC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1C92151"/>
    <w:multiLevelType w:val="hybridMultilevel"/>
    <w:tmpl w:val="4A66B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2CC0577"/>
    <w:multiLevelType w:val="hybridMultilevel"/>
    <w:tmpl w:val="D5D86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34A4E66"/>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9">
    <w:nsid w:val="689D20B0"/>
    <w:multiLevelType w:val="hybridMultilevel"/>
    <w:tmpl w:val="851E3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AB023D4"/>
    <w:multiLevelType w:val="hybridMultilevel"/>
    <w:tmpl w:val="D6D2F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F3D3ED3"/>
    <w:multiLevelType w:val="hybridMultilevel"/>
    <w:tmpl w:val="E862B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D80418"/>
    <w:multiLevelType w:val="hybridMultilevel"/>
    <w:tmpl w:val="5FBE8AC0"/>
    <w:lvl w:ilvl="0" w:tplc="F69C6BC8">
      <w:start w:val="1"/>
      <w:numFmt w:val="decimal"/>
      <w:lvlText w:val="%1."/>
      <w:lvlJc w:val="left"/>
      <w:pPr>
        <w:ind w:left="833" w:hanging="360"/>
      </w:pPr>
      <w:rPr>
        <w:rFonts w:ascii="Times New Roman" w:eastAsia="Times New Roman"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43">
    <w:nsid w:val="75A50436"/>
    <w:multiLevelType w:val="hybridMultilevel"/>
    <w:tmpl w:val="3912E2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7C47275"/>
    <w:multiLevelType w:val="hybridMultilevel"/>
    <w:tmpl w:val="9500A678"/>
    <w:lvl w:ilvl="0" w:tplc="F69C6BC8">
      <w:start w:val="1"/>
      <w:numFmt w:val="decimal"/>
      <w:lvlText w:val="%1."/>
      <w:lvlJc w:val="left"/>
      <w:pPr>
        <w:ind w:left="420" w:hanging="360"/>
      </w:pPr>
      <w:rPr>
        <w:rFonts w:ascii="Times New Roman" w:eastAsia="Times New Roman"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5">
    <w:nsid w:val="78A22468"/>
    <w:multiLevelType w:val="hybridMultilevel"/>
    <w:tmpl w:val="B9B6E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7"/>
  </w:num>
  <w:num w:numId="3">
    <w:abstractNumId w:val="44"/>
  </w:num>
  <w:num w:numId="4">
    <w:abstractNumId w:val="43"/>
  </w:num>
  <w:num w:numId="5">
    <w:abstractNumId w:val="13"/>
  </w:num>
  <w:num w:numId="6">
    <w:abstractNumId w:val="26"/>
  </w:num>
  <w:num w:numId="7">
    <w:abstractNumId w:val="27"/>
  </w:num>
  <w:num w:numId="8">
    <w:abstractNumId w:val="7"/>
  </w:num>
  <w:num w:numId="9">
    <w:abstractNumId w:val="37"/>
  </w:num>
  <w:num w:numId="10">
    <w:abstractNumId w:val="3"/>
  </w:num>
  <w:num w:numId="11">
    <w:abstractNumId w:val="14"/>
  </w:num>
  <w:num w:numId="12">
    <w:abstractNumId w:val="29"/>
  </w:num>
  <w:num w:numId="13">
    <w:abstractNumId w:val="32"/>
  </w:num>
  <w:num w:numId="14">
    <w:abstractNumId w:val="12"/>
  </w:num>
  <w:num w:numId="15">
    <w:abstractNumId w:val="5"/>
  </w:num>
  <w:num w:numId="16">
    <w:abstractNumId w:val="34"/>
  </w:num>
  <w:num w:numId="17">
    <w:abstractNumId w:val="39"/>
  </w:num>
  <w:num w:numId="18">
    <w:abstractNumId w:val="15"/>
  </w:num>
  <w:num w:numId="19">
    <w:abstractNumId w:val="21"/>
  </w:num>
  <w:num w:numId="20">
    <w:abstractNumId w:val="45"/>
  </w:num>
  <w:num w:numId="21">
    <w:abstractNumId w:val="16"/>
  </w:num>
  <w:num w:numId="22">
    <w:abstractNumId w:val="24"/>
  </w:num>
  <w:num w:numId="23">
    <w:abstractNumId w:val="8"/>
  </w:num>
  <w:num w:numId="24">
    <w:abstractNumId w:val="41"/>
  </w:num>
  <w:num w:numId="25">
    <w:abstractNumId w:val="31"/>
  </w:num>
  <w:num w:numId="26">
    <w:abstractNumId w:val="20"/>
  </w:num>
  <w:num w:numId="27">
    <w:abstractNumId w:val="25"/>
  </w:num>
  <w:num w:numId="28">
    <w:abstractNumId w:val="10"/>
  </w:num>
  <w:num w:numId="29">
    <w:abstractNumId w:val="36"/>
  </w:num>
  <w:num w:numId="30">
    <w:abstractNumId w:val="38"/>
  </w:num>
  <w:num w:numId="31">
    <w:abstractNumId w:val="9"/>
  </w:num>
  <w:num w:numId="32">
    <w:abstractNumId w:val="18"/>
  </w:num>
  <w:num w:numId="33">
    <w:abstractNumId w:val="2"/>
  </w:num>
  <w:num w:numId="34">
    <w:abstractNumId w:val="22"/>
  </w:num>
  <w:num w:numId="35">
    <w:abstractNumId w:val="1"/>
  </w:num>
  <w:num w:numId="36">
    <w:abstractNumId w:val="0"/>
  </w:num>
  <w:num w:numId="37">
    <w:abstractNumId w:val="35"/>
  </w:num>
  <w:num w:numId="38">
    <w:abstractNumId w:val="11"/>
  </w:num>
  <w:num w:numId="39">
    <w:abstractNumId w:val="19"/>
  </w:num>
  <w:num w:numId="40">
    <w:abstractNumId w:val="30"/>
  </w:num>
  <w:num w:numId="41">
    <w:abstractNumId w:val="42"/>
  </w:num>
  <w:num w:numId="42">
    <w:abstractNumId w:val="4"/>
  </w:num>
  <w:num w:numId="43">
    <w:abstractNumId w:val="33"/>
  </w:num>
  <w:num w:numId="44">
    <w:abstractNumId w:val="40"/>
  </w:num>
  <w:num w:numId="45">
    <w:abstractNumId w:val="2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66"/>
    <w:rsid w:val="00005119"/>
    <w:rsid w:val="00022F9D"/>
    <w:rsid w:val="00042F89"/>
    <w:rsid w:val="0004531E"/>
    <w:rsid w:val="0005178E"/>
    <w:rsid w:val="00080A65"/>
    <w:rsid w:val="00080EF9"/>
    <w:rsid w:val="00081F99"/>
    <w:rsid w:val="000B3447"/>
    <w:rsid w:val="000B3B03"/>
    <w:rsid w:val="000C4549"/>
    <w:rsid w:val="000E6F8B"/>
    <w:rsid w:val="000F6CB5"/>
    <w:rsid w:val="00103C35"/>
    <w:rsid w:val="00105CF4"/>
    <w:rsid w:val="0011031A"/>
    <w:rsid w:val="00110A2F"/>
    <w:rsid w:val="001142DB"/>
    <w:rsid w:val="00150D88"/>
    <w:rsid w:val="00152D14"/>
    <w:rsid w:val="00172AA4"/>
    <w:rsid w:val="00175A80"/>
    <w:rsid w:val="0018580F"/>
    <w:rsid w:val="001869E1"/>
    <w:rsid w:val="00194D37"/>
    <w:rsid w:val="0019671D"/>
    <w:rsid w:val="001A3B97"/>
    <w:rsid w:val="001A6932"/>
    <w:rsid w:val="001C120E"/>
    <w:rsid w:val="001E3E15"/>
    <w:rsid w:val="001E50DE"/>
    <w:rsid w:val="001E6E7A"/>
    <w:rsid w:val="00207850"/>
    <w:rsid w:val="002172D2"/>
    <w:rsid w:val="00241478"/>
    <w:rsid w:val="00266673"/>
    <w:rsid w:val="00292301"/>
    <w:rsid w:val="00296826"/>
    <w:rsid w:val="002B0E5B"/>
    <w:rsid w:val="002B6151"/>
    <w:rsid w:val="002D084D"/>
    <w:rsid w:val="002D298F"/>
    <w:rsid w:val="002F14F2"/>
    <w:rsid w:val="002F39D6"/>
    <w:rsid w:val="00301CF2"/>
    <w:rsid w:val="00302C58"/>
    <w:rsid w:val="00327128"/>
    <w:rsid w:val="003370F9"/>
    <w:rsid w:val="003446B7"/>
    <w:rsid w:val="003528E9"/>
    <w:rsid w:val="003700F5"/>
    <w:rsid w:val="00371373"/>
    <w:rsid w:val="003730BD"/>
    <w:rsid w:val="00394C91"/>
    <w:rsid w:val="003A26A3"/>
    <w:rsid w:val="003B23B7"/>
    <w:rsid w:val="003B56CB"/>
    <w:rsid w:val="003E18D4"/>
    <w:rsid w:val="003F1DFE"/>
    <w:rsid w:val="003F217F"/>
    <w:rsid w:val="003F31AE"/>
    <w:rsid w:val="003F63BE"/>
    <w:rsid w:val="00421647"/>
    <w:rsid w:val="004367F8"/>
    <w:rsid w:val="00443EC6"/>
    <w:rsid w:val="00451399"/>
    <w:rsid w:val="0047499D"/>
    <w:rsid w:val="00492033"/>
    <w:rsid w:val="004A205C"/>
    <w:rsid w:val="004A6EEE"/>
    <w:rsid w:val="004B7062"/>
    <w:rsid w:val="004D477A"/>
    <w:rsid w:val="004E6DF3"/>
    <w:rsid w:val="004F59AD"/>
    <w:rsid w:val="0052009D"/>
    <w:rsid w:val="00523281"/>
    <w:rsid w:val="00555787"/>
    <w:rsid w:val="005741B1"/>
    <w:rsid w:val="00575430"/>
    <w:rsid w:val="005769B4"/>
    <w:rsid w:val="005771C3"/>
    <w:rsid w:val="00586519"/>
    <w:rsid w:val="0059479F"/>
    <w:rsid w:val="0059679B"/>
    <w:rsid w:val="005A0442"/>
    <w:rsid w:val="005A7AEC"/>
    <w:rsid w:val="005D1AB4"/>
    <w:rsid w:val="005E3D3C"/>
    <w:rsid w:val="005E66B9"/>
    <w:rsid w:val="005F4D79"/>
    <w:rsid w:val="00603CD7"/>
    <w:rsid w:val="00622AD6"/>
    <w:rsid w:val="0065563B"/>
    <w:rsid w:val="00671F47"/>
    <w:rsid w:val="006863CC"/>
    <w:rsid w:val="006A299B"/>
    <w:rsid w:val="006C084A"/>
    <w:rsid w:val="006C53BA"/>
    <w:rsid w:val="006C6005"/>
    <w:rsid w:val="006D49D0"/>
    <w:rsid w:val="006D5EB5"/>
    <w:rsid w:val="006E765B"/>
    <w:rsid w:val="006F2454"/>
    <w:rsid w:val="006F44B8"/>
    <w:rsid w:val="006F5E22"/>
    <w:rsid w:val="00706AEA"/>
    <w:rsid w:val="00716742"/>
    <w:rsid w:val="007218D5"/>
    <w:rsid w:val="00721B4C"/>
    <w:rsid w:val="00732969"/>
    <w:rsid w:val="00733BA1"/>
    <w:rsid w:val="007421CC"/>
    <w:rsid w:val="007617E3"/>
    <w:rsid w:val="00772C93"/>
    <w:rsid w:val="007874E5"/>
    <w:rsid w:val="007961D9"/>
    <w:rsid w:val="00796784"/>
    <w:rsid w:val="007A0128"/>
    <w:rsid w:val="007E2C5A"/>
    <w:rsid w:val="00836DF1"/>
    <w:rsid w:val="008744B4"/>
    <w:rsid w:val="00880E93"/>
    <w:rsid w:val="0088213E"/>
    <w:rsid w:val="008A6BED"/>
    <w:rsid w:val="008D3E3F"/>
    <w:rsid w:val="008D3EBB"/>
    <w:rsid w:val="008D421F"/>
    <w:rsid w:val="008D5F27"/>
    <w:rsid w:val="008E7600"/>
    <w:rsid w:val="008F1438"/>
    <w:rsid w:val="008F5C02"/>
    <w:rsid w:val="00901D6F"/>
    <w:rsid w:val="00916BC0"/>
    <w:rsid w:val="00921F26"/>
    <w:rsid w:val="00936EE9"/>
    <w:rsid w:val="00953798"/>
    <w:rsid w:val="00962BDC"/>
    <w:rsid w:val="00963191"/>
    <w:rsid w:val="00971E46"/>
    <w:rsid w:val="00985575"/>
    <w:rsid w:val="00993C09"/>
    <w:rsid w:val="009B76D8"/>
    <w:rsid w:val="009C3D91"/>
    <w:rsid w:val="009F0045"/>
    <w:rsid w:val="009F4F99"/>
    <w:rsid w:val="00A01F96"/>
    <w:rsid w:val="00A10F6F"/>
    <w:rsid w:val="00A11930"/>
    <w:rsid w:val="00A1274D"/>
    <w:rsid w:val="00A16211"/>
    <w:rsid w:val="00A640B6"/>
    <w:rsid w:val="00A71C5C"/>
    <w:rsid w:val="00A81997"/>
    <w:rsid w:val="00A85266"/>
    <w:rsid w:val="00A879C9"/>
    <w:rsid w:val="00A932DC"/>
    <w:rsid w:val="00A94EB2"/>
    <w:rsid w:val="00A976AD"/>
    <w:rsid w:val="00AB15F7"/>
    <w:rsid w:val="00AB2D43"/>
    <w:rsid w:val="00AC4F31"/>
    <w:rsid w:val="00AF285E"/>
    <w:rsid w:val="00B1291B"/>
    <w:rsid w:val="00B141D5"/>
    <w:rsid w:val="00B4144F"/>
    <w:rsid w:val="00B475D1"/>
    <w:rsid w:val="00B56E2D"/>
    <w:rsid w:val="00B7377B"/>
    <w:rsid w:val="00B81D17"/>
    <w:rsid w:val="00BA139A"/>
    <w:rsid w:val="00BC581D"/>
    <w:rsid w:val="00BC6A77"/>
    <w:rsid w:val="00BD50D7"/>
    <w:rsid w:val="00BE3054"/>
    <w:rsid w:val="00BF0747"/>
    <w:rsid w:val="00C13CEF"/>
    <w:rsid w:val="00C245EF"/>
    <w:rsid w:val="00C4730B"/>
    <w:rsid w:val="00C5151A"/>
    <w:rsid w:val="00C52F20"/>
    <w:rsid w:val="00C55021"/>
    <w:rsid w:val="00C61E82"/>
    <w:rsid w:val="00C64CC9"/>
    <w:rsid w:val="00C65278"/>
    <w:rsid w:val="00C7213D"/>
    <w:rsid w:val="00C94DF3"/>
    <w:rsid w:val="00CB01D3"/>
    <w:rsid w:val="00CB42B3"/>
    <w:rsid w:val="00CC6F1D"/>
    <w:rsid w:val="00CD2124"/>
    <w:rsid w:val="00CD5AC1"/>
    <w:rsid w:val="00CE6835"/>
    <w:rsid w:val="00D44EA7"/>
    <w:rsid w:val="00D50F15"/>
    <w:rsid w:val="00D568F0"/>
    <w:rsid w:val="00D6275C"/>
    <w:rsid w:val="00D635E5"/>
    <w:rsid w:val="00D6537B"/>
    <w:rsid w:val="00D66DEC"/>
    <w:rsid w:val="00D779E0"/>
    <w:rsid w:val="00D9085D"/>
    <w:rsid w:val="00E06BEE"/>
    <w:rsid w:val="00E150AD"/>
    <w:rsid w:val="00E255CE"/>
    <w:rsid w:val="00E5596E"/>
    <w:rsid w:val="00E62738"/>
    <w:rsid w:val="00E83F52"/>
    <w:rsid w:val="00E949D5"/>
    <w:rsid w:val="00EB0443"/>
    <w:rsid w:val="00EE44CB"/>
    <w:rsid w:val="00EF0F20"/>
    <w:rsid w:val="00F136F9"/>
    <w:rsid w:val="00F178B4"/>
    <w:rsid w:val="00F566C5"/>
    <w:rsid w:val="00F56ED5"/>
    <w:rsid w:val="00F66AC4"/>
    <w:rsid w:val="00F67BF7"/>
    <w:rsid w:val="00F93037"/>
    <w:rsid w:val="00FB01C6"/>
    <w:rsid w:val="00FC2346"/>
    <w:rsid w:val="00FD675D"/>
    <w:rsid w:val="00FF5882"/>
    <w:rsid w:val="00FF5D51"/>
    <w:rsid w:val="00FF7B28"/>
    <w:rsid w:val="00FF7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E375D-9530-4A8D-834C-BDC3DCE0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F2454"/>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009D"/>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D5AC1"/>
    <w:pPr>
      <w:ind w:left="720"/>
      <w:contextualSpacing/>
    </w:pPr>
  </w:style>
  <w:style w:type="paragraph" w:styleId="a5">
    <w:name w:val="Normal (Web)"/>
    <w:basedOn w:val="a"/>
    <w:uiPriority w:val="99"/>
    <w:semiHidden/>
    <w:unhideWhenUsed/>
    <w:rsid w:val="00B141D5"/>
    <w:pPr>
      <w:spacing w:before="100" w:beforeAutospacing="1" w:after="100" w:afterAutospacing="1" w:line="240" w:lineRule="auto"/>
    </w:pPr>
    <w:rPr>
      <w:sz w:val="24"/>
      <w:szCs w:val="24"/>
      <w:lang w:eastAsia="ru-RU"/>
    </w:rPr>
  </w:style>
  <w:style w:type="character" w:styleId="a6">
    <w:name w:val="Strong"/>
    <w:basedOn w:val="a0"/>
    <w:uiPriority w:val="22"/>
    <w:qFormat/>
    <w:rsid w:val="006F2454"/>
    <w:rPr>
      <w:b/>
      <w:bCs/>
    </w:rPr>
  </w:style>
  <w:style w:type="character" w:customStyle="1" w:styleId="10">
    <w:name w:val="Заголовок 1 Знак"/>
    <w:basedOn w:val="a0"/>
    <w:link w:val="1"/>
    <w:uiPriority w:val="9"/>
    <w:rsid w:val="006F2454"/>
    <w:rPr>
      <w:b/>
      <w:bCs/>
      <w:kern w:val="36"/>
      <w:sz w:val="48"/>
      <w:szCs w:val="48"/>
      <w:lang w:eastAsia="ru-RU"/>
    </w:rPr>
  </w:style>
  <w:style w:type="paragraph" w:styleId="a7">
    <w:name w:val="header"/>
    <w:basedOn w:val="a"/>
    <w:link w:val="a8"/>
    <w:uiPriority w:val="99"/>
    <w:unhideWhenUsed/>
    <w:rsid w:val="0052328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3281"/>
  </w:style>
  <w:style w:type="paragraph" w:styleId="a9">
    <w:name w:val="footer"/>
    <w:basedOn w:val="a"/>
    <w:link w:val="aa"/>
    <w:uiPriority w:val="99"/>
    <w:unhideWhenUsed/>
    <w:rsid w:val="0052328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2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0983">
      <w:bodyDiv w:val="1"/>
      <w:marLeft w:val="0"/>
      <w:marRight w:val="0"/>
      <w:marTop w:val="0"/>
      <w:marBottom w:val="0"/>
      <w:divBdr>
        <w:top w:val="none" w:sz="0" w:space="0" w:color="auto"/>
        <w:left w:val="none" w:sz="0" w:space="0" w:color="auto"/>
        <w:bottom w:val="none" w:sz="0" w:space="0" w:color="auto"/>
        <w:right w:val="none" w:sz="0" w:space="0" w:color="auto"/>
      </w:divBdr>
    </w:div>
    <w:div w:id="912817794">
      <w:bodyDiv w:val="1"/>
      <w:marLeft w:val="0"/>
      <w:marRight w:val="0"/>
      <w:marTop w:val="0"/>
      <w:marBottom w:val="0"/>
      <w:divBdr>
        <w:top w:val="none" w:sz="0" w:space="0" w:color="auto"/>
        <w:left w:val="none" w:sz="0" w:space="0" w:color="auto"/>
        <w:bottom w:val="none" w:sz="0" w:space="0" w:color="auto"/>
        <w:right w:val="none" w:sz="0" w:space="0" w:color="auto"/>
      </w:divBdr>
    </w:div>
    <w:div w:id="1359814800">
      <w:bodyDiv w:val="1"/>
      <w:marLeft w:val="0"/>
      <w:marRight w:val="0"/>
      <w:marTop w:val="0"/>
      <w:marBottom w:val="0"/>
      <w:divBdr>
        <w:top w:val="none" w:sz="0" w:space="0" w:color="auto"/>
        <w:left w:val="none" w:sz="0" w:space="0" w:color="auto"/>
        <w:bottom w:val="none" w:sz="0" w:space="0" w:color="auto"/>
        <w:right w:val="none" w:sz="0" w:space="0" w:color="auto"/>
      </w:divBdr>
    </w:div>
    <w:div w:id="1421607601">
      <w:bodyDiv w:val="1"/>
      <w:marLeft w:val="0"/>
      <w:marRight w:val="0"/>
      <w:marTop w:val="0"/>
      <w:marBottom w:val="0"/>
      <w:divBdr>
        <w:top w:val="none" w:sz="0" w:space="0" w:color="auto"/>
        <w:left w:val="none" w:sz="0" w:space="0" w:color="auto"/>
        <w:bottom w:val="none" w:sz="0" w:space="0" w:color="auto"/>
        <w:right w:val="none" w:sz="0" w:space="0" w:color="auto"/>
      </w:divBdr>
    </w:div>
    <w:div w:id="21199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ED947-7B22-4798-8D53-BD6FC062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1545</Words>
  <Characters>8809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Abdurashid Abdukodirov</dc:creator>
  <cp:lastModifiedBy>Ziyayev F T</cp:lastModifiedBy>
  <cp:revision>4</cp:revision>
  <dcterms:created xsi:type="dcterms:W3CDTF">2021-01-23T11:10:00Z</dcterms:created>
  <dcterms:modified xsi:type="dcterms:W3CDTF">2021-01-23T11:35:00Z</dcterms:modified>
</cp:coreProperties>
</file>