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9D" w:rsidRPr="008B5F9D" w:rsidRDefault="008B5F9D" w:rsidP="008B5F9D">
      <w:pPr>
        <w:spacing w:after="0"/>
        <w:ind w:firstLine="567"/>
        <w:jc w:val="center"/>
        <w:rPr>
          <w:rFonts w:ascii="Times New Roman" w:hAnsi="Times New Roman" w:cs="Times New Roman"/>
          <w:b/>
          <w:bCs/>
          <w:sz w:val="28"/>
          <w:szCs w:val="28"/>
          <w:lang w:val="uz-Cyrl-UZ"/>
        </w:rPr>
      </w:pPr>
      <w:r w:rsidRPr="008B5F9D">
        <w:rPr>
          <w:rFonts w:ascii="Times New Roman" w:hAnsi="Times New Roman" w:cs="Times New Roman"/>
          <w:b/>
          <w:bCs/>
          <w:sz w:val="28"/>
          <w:szCs w:val="28"/>
          <w:lang w:val="uz-Cyrl-UZ"/>
        </w:rPr>
        <w:t>ЁШЛАРНИ ҚЎЛЛАБ-ҚУВВАТЛАШ ДАВЛАТ ДАСТУРИДАГИ ЭНГ МУҲИМ ВАЗИФА САНАЛАДИ</w:t>
      </w:r>
    </w:p>
    <w:p w:rsidR="008B5F9D" w:rsidRDefault="008B5F9D" w:rsidP="00AB1C79">
      <w:pPr>
        <w:spacing w:after="0"/>
        <w:ind w:firstLine="567"/>
        <w:jc w:val="both"/>
        <w:rPr>
          <w:rFonts w:ascii="Times New Roman" w:hAnsi="Times New Roman" w:cs="Times New Roman"/>
          <w:bCs/>
          <w:sz w:val="28"/>
          <w:szCs w:val="28"/>
          <w:lang w:val="uz-Cyrl-UZ"/>
        </w:rPr>
      </w:pPr>
    </w:p>
    <w:p w:rsidR="00F827E0" w:rsidRPr="00AB1C79" w:rsidRDefault="002254D0" w:rsidP="00AB1C79">
      <w:pPr>
        <w:spacing w:after="0"/>
        <w:ind w:firstLine="567"/>
        <w:jc w:val="both"/>
        <w:rPr>
          <w:rFonts w:ascii="Times New Roman" w:hAnsi="Times New Roman" w:cs="Times New Roman"/>
          <w:bCs/>
          <w:sz w:val="28"/>
          <w:szCs w:val="28"/>
          <w:lang w:val="uz-Cyrl-UZ"/>
        </w:rPr>
      </w:pPr>
      <w:r w:rsidRPr="00AB1C79">
        <w:rPr>
          <w:rFonts w:ascii="Times New Roman" w:hAnsi="Times New Roman" w:cs="Times New Roman"/>
          <w:bCs/>
          <w:sz w:val="28"/>
          <w:szCs w:val="28"/>
          <w:lang w:val="uz-Cyrl-UZ"/>
        </w:rPr>
        <w:t>2021 йилги Давлат дастурида</w:t>
      </w:r>
      <w:r w:rsidR="003904B2" w:rsidRPr="00AB1C79">
        <w:rPr>
          <w:rFonts w:ascii="Times New Roman" w:hAnsi="Times New Roman" w:cs="Times New Roman"/>
          <w:bCs/>
          <w:sz w:val="28"/>
          <w:szCs w:val="28"/>
          <w:lang w:val="uz-Cyrl-UZ"/>
        </w:rPr>
        <w:t>ги энг муҳим вазифалар қаторида</w:t>
      </w:r>
      <w:r w:rsidRPr="00AB1C79">
        <w:rPr>
          <w:rFonts w:ascii="Times New Roman" w:hAnsi="Times New Roman" w:cs="Times New Roman"/>
          <w:bCs/>
          <w:sz w:val="28"/>
          <w:szCs w:val="28"/>
          <w:lang w:val="uz-Cyrl-UZ"/>
        </w:rPr>
        <w:t xml:space="preserve"> </w:t>
      </w:r>
      <w:r w:rsidR="003904B2" w:rsidRPr="00AB1C79">
        <w:rPr>
          <w:rFonts w:ascii="Times New Roman" w:hAnsi="Times New Roman" w:cs="Times New Roman"/>
          <w:bCs/>
          <w:sz w:val="28"/>
          <w:szCs w:val="28"/>
          <w:lang w:val="uz-Cyrl-UZ"/>
        </w:rPr>
        <w:t>ё</w:t>
      </w:r>
      <w:r w:rsidRPr="00AB1C79">
        <w:rPr>
          <w:rFonts w:ascii="Times New Roman" w:hAnsi="Times New Roman" w:cs="Times New Roman"/>
          <w:bCs/>
          <w:sz w:val="28"/>
          <w:szCs w:val="28"/>
          <w:lang w:val="uz-Cyrl-UZ"/>
        </w:rPr>
        <w:t>шларни қўллаб-қувватлаш, уларни ҳар томонлама камол топиши учун зарур шарт-шароитлар яратишга оид давлат сиёсатини такомиллаштириш</w:t>
      </w:r>
      <w:r w:rsidR="003904B2" w:rsidRPr="00AB1C79">
        <w:rPr>
          <w:rFonts w:ascii="Times New Roman" w:hAnsi="Times New Roman" w:cs="Times New Roman"/>
          <w:bCs/>
          <w:sz w:val="28"/>
          <w:szCs w:val="28"/>
          <w:lang w:val="uz-Cyrl-UZ"/>
        </w:rPr>
        <w:t xml:space="preserve"> билан боғлиқ бир қатор муҳим чора-тадбирлар белгилаб берилган.</w:t>
      </w:r>
    </w:p>
    <w:p w:rsidR="00DB60E1" w:rsidRPr="00AB1C79" w:rsidRDefault="003904B2" w:rsidP="00AB1C79">
      <w:pPr>
        <w:spacing w:after="0"/>
        <w:ind w:firstLine="567"/>
        <w:jc w:val="both"/>
        <w:rPr>
          <w:rFonts w:ascii="Times New Roman" w:hAnsi="Times New Roman" w:cs="Times New Roman"/>
          <w:sz w:val="28"/>
          <w:szCs w:val="28"/>
          <w:lang w:val="uz-Cyrl-UZ"/>
        </w:rPr>
      </w:pPr>
      <w:r w:rsidRPr="00AB1C79">
        <w:rPr>
          <w:rFonts w:ascii="Times New Roman" w:hAnsi="Times New Roman" w:cs="Times New Roman"/>
          <w:bCs/>
          <w:sz w:val="28"/>
          <w:szCs w:val="28"/>
          <w:lang w:val="uz-Cyrl-UZ"/>
        </w:rPr>
        <w:t xml:space="preserve">Хусусан, Давлат дастурининг тўртинчи — ёшларни қўллаб-қувватлаш ва аҳоли саломатлигини мустаҳкамлаш ҳамда </w:t>
      </w:r>
      <w:r w:rsidRPr="00AB1C79">
        <w:rPr>
          <w:rFonts w:ascii="Times New Roman" w:hAnsi="Times New Roman" w:cs="Times New Roman"/>
          <w:sz w:val="28"/>
          <w:szCs w:val="28"/>
          <w:lang w:val="uz-Cyrl-UZ"/>
        </w:rPr>
        <w:t>ижтимоий соҳани ривожлантиришнин</w:t>
      </w:r>
      <w:r w:rsidR="00CF2946" w:rsidRPr="00AB1C79">
        <w:rPr>
          <w:rFonts w:ascii="Times New Roman" w:hAnsi="Times New Roman" w:cs="Times New Roman"/>
          <w:sz w:val="28"/>
          <w:szCs w:val="28"/>
          <w:lang w:val="uz-Cyrl-UZ"/>
        </w:rPr>
        <w:t>г устувор йўналишлари бўлимида э</w:t>
      </w:r>
      <w:r w:rsidRPr="00AB1C79">
        <w:rPr>
          <w:rFonts w:ascii="Times New Roman" w:hAnsi="Times New Roman" w:cs="Times New Roman"/>
          <w:sz w:val="28"/>
          <w:szCs w:val="28"/>
          <w:lang w:val="uz-Cyrl-UZ"/>
        </w:rPr>
        <w:t xml:space="preserve">ркин иқтисодий ва кичик саноат зоналари тажрибаси асосида барча шаҳар </w:t>
      </w:r>
      <w:r w:rsidR="00DB60E1" w:rsidRPr="00AB1C79">
        <w:rPr>
          <w:rFonts w:ascii="Times New Roman" w:hAnsi="Times New Roman" w:cs="Times New Roman"/>
          <w:sz w:val="28"/>
          <w:szCs w:val="28"/>
          <w:lang w:val="uz-Cyrl-UZ"/>
        </w:rPr>
        <w:t>ва туманлар</w:t>
      </w:r>
      <w:r w:rsidRPr="00AB1C79">
        <w:rPr>
          <w:rFonts w:ascii="Times New Roman" w:hAnsi="Times New Roman" w:cs="Times New Roman"/>
          <w:sz w:val="28"/>
          <w:szCs w:val="28"/>
          <w:lang w:val="uz-Cyrl-UZ"/>
        </w:rPr>
        <w:t>да “Ёшлар саноат ва тадбиркорлик зоналари”ни ташкил этиш</w:t>
      </w:r>
      <w:r w:rsidR="00DB60E1" w:rsidRPr="00AB1C79">
        <w:rPr>
          <w:rFonts w:ascii="Times New Roman" w:hAnsi="Times New Roman" w:cs="Times New Roman"/>
          <w:sz w:val="28"/>
          <w:szCs w:val="28"/>
          <w:lang w:val="uz-Cyrl-UZ"/>
        </w:rPr>
        <w:t xml:space="preserve"> назарда тутилган.</w:t>
      </w:r>
    </w:p>
    <w:p w:rsidR="00DB60E1" w:rsidRPr="00AB1C79" w:rsidRDefault="00DB60E1" w:rsidP="00AB1C79">
      <w:pPr>
        <w:spacing w:after="0"/>
        <w:ind w:firstLine="567"/>
        <w:jc w:val="both"/>
        <w:rPr>
          <w:rFonts w:ascii="Times New Roman" w:hAnsi="Times New Roman" w:cs="Times New Roman"/>
          <w:sz w:val="28"/>
          <w:szCs w:val="28"/>
          <w:lang w:val="uz-Cyrl-UZ"/>
        </w:rPr>
      </w:pPr>
      <w:r w:rsidRPr="00AB1C79">
        <w:rPr>
          <w:rFonts w:ascii="Times New Roman" w:hAnsi="Times New Roman" w:cs="Times New Roman"/>
          <w:sz w:val="28"/>
          <w:szCs w:val="28"/>
          <w:lang w:val="uz-Cyrl-UZ"/>
        </w:rPr>
        <w:t>У</w:t>
      </w:r>
      <w:r w:rsidR="003904B2" w:rsidRPr="00AB1C79">
        <w:rPr>
          <w:rFonts w:ascii="Times New Roman" w:hAnsi="Times New Roman" w:cs="Times New Roman"/>
          <w:sz w:val="28"/>
          <w:szCs w:val="28"/>
          <w:lang w:val="uz-Cyrl-UZ"/>
        </w:rPr>
        <w:t xml:space="preserve">шбу саноат зоналарининг ишга туширилиши натижасида </w:t>
      </w:r>
      <w:r w:rsidRPr="00AB1C79">
        <w:rPr>
          <w:rFonts w:ascii="Times New Roman" w:hAnsi="Times New Roman" w:cs="Times New Roman"/>
          <w:sz w:val="28"/>
          <w:szCs w:val="28"/>
          <w:lang w:val="uz-Cyrl-UZ"/>
        </w:rPr>
        <w:t>ёшларнинг лойиҳаларини молиялаштириш учун Инвестициялар ва ташқи савдо вазирлиги ҳузурида алоҳида жамғарма ташкил этилиши белгилаб қўйилагн.</w:t>
      </w:r>
    </w:p>
    <w:p w:rsidR="00DB60E1" w:rsidRPr="00AB1C79" w:rsidRDefault="00DB60E1" w:rsidP="00AB1C79">
      <w:pPr>
        <w:spacing w:after="0"/>
        <w:ind w:firstLine="567"/>
        <w:jc w:val="both"/>
        <w:rPr>
          <w:rFonts w:ascii="Times New Roman" w:hAnsi="Times New Roman" w:cs="Times New Roman"/>
          <w:sz w:val="28"/>
          <w:szCs w:val="28"/>
          <w:lang w:val="uz-Cyrl-UZ"/>
        </w:rPr>
      </w:pPr>
      <w:r w:rsidRPr="00AB1C79">
        <w:rPr>
          <w:rFonts w:ascii="Times New Roman" w:hAnsi="Times New Roman" w:cs="Times New Roman"/>
          <w:sz w:val="28"/>
          <w:szCs w:val="28"/>
          <w:lang w:val="uz-Cyrl-UZ"/>
        </w:rPr>
        <w:t>Натижада жамғарма орқали ёшларнинг лойиҳалари қулай шартларда молиялаштирилади. Саноат ва тадбиркорлик зоналарида қурилган ишлаб чиқариш бинолари барча инфратузилма объектлари билан биргаликда ёшларга имтиёзли шартларда ижара ва лизинг асосида берилади.</w:t>
      </w:r>
    </w:p>
    <w:p w:rsidR="003904B2" w:rsidRPr="00AB1C79" w:rsidRDefault="00DB60E1" w:rsidP="00AB1C79">
      <w:pPr>
        <w:spacing w:after="0"/>
        <w:ind w:firstLine="567"/>
        <w:jc w:val="both"/>
        <w:rPr>
          <w:rFonts w:ascii="Times New Roman" w:hAnsi="Times New Roman" w:cs="Times New Roman"/>
          <w:sz w:val="28"/>
          <w:szCs w:val="28"/>
          <w:lang w:val="uz-Cyrl-UZ"/>
        </w:rPr>
      </w:pPr>
      <w:r w:rsidRPr="00AB1C79">
        <w:rPr>
          <w:rFonts w:ascii="Times New Roman" w:hAnsi="Times New Roman" w:cs="Times New Roman"/>
          <w:sz w:val="28"/>
          <w:szCs w:val="28"/>
          <w:lang w:val="uz-Cyrl-UZ"/>
        </w:rPr>
        <w:t>Шунингдек, Давлат дастурида нафақат “Ёшлар саноат ва тадбиркорлик зоналари”да фаолият кўрсатадиган ёшл</w:t>
      </w:r>
      <w:r w:rsidR="00AB1C79">
        <w:rPr>
          <w:rFonts w:ascii="Times New Roman" w:hAnsi="Times New Roman" w:cs="Times New Roman"/>
          <w:sz w:val="28"/>
          <w:szCs w:val="28"/>
          <w:lang w:val="uz-Cyrl-UZ"/>
        </w:rPr>
        <w:t>арнининг тадбиркорлигини қўллаб-</w:t>
      </w:r>
      <w:r w:rsidRPr="00AB1C79">
        <w:rPr>
          <w:rFonts w:ascii="Times New Roman" w:hAnsi="Times New Roman" w:cs="Times New Roman"/>
          <w:sz w:val="28"/>
          <w:szCs w:val="28"/>
          <w:lang w:val="uz-Cyrl-UZ"/>
        </w:rPr>
        <w:t>қувватлаш балки, тадбиркорли</w:t>
      </w:r>
      <w:r w:rsidR="00C47B09" w:rsidRPr="00AB1C79">
        <w:rPr>
          <w:rFonts w:ascii="Times New Roman" w:hAnsi="Times New Roman" w:cs="Times New Roman"/>
          <w:sz w:val="28"/>
          <w:szCs w:val="28"/>
          <w:lang w:val="uz-Cyrl-UZ"/>
        </w:rPr>
        <w:t xml:space="preserve">к истагида бўлган барча ёшларнинг </w:t>
      </w:r>
      <w:r w:rsidR="003904B2" w:rsidRPr="00AB1C79">
        <w:rPr>
          <w:rFonts w:ascii="Times New Roman" w:hAnsi="Times New Roman" w:cs="Times New Roman"/>
          <w:sz w:val="28"/>
          <w:szCs w:val="28"/>
          <w:lang w:val="uz-Cyrl-UZ"/>
        </w:rPr>
        <w:t xml:space="preserve">тадбиркорлик ташаббуслари, стартап ва ғояларини янада қўллаб-қувватлашга қаратилган имтиёзли кредитларни ажратиш </w:t>
      </w:r>
      <w:r w:rsidR="00C47B09" w:rsidRPr="00AB1C79">
        <w:rPr>
          <w:rFonts w:ascii="Times New Roman" w:hAnsi="Times New Roman" w:cs="Times New Roman"/>
          <w:sz w:val="28"/>
          <w:szCs w:val="28"/>
          <w:lang w:val="uz-Cyrl-UZ"/>
        </w:rPr>
        <w:t xml:space="preserve">ҳам назарда тутилган. Бу борадаги ишларни ўз вақтида ва тизимли амалга ошириш учун эса, 600 млрд. сўм миллий валютада </w:t>
      </w:r>
      <w:r w:rsidR="00C47B09" w:rsidRPr="00AB1C79">
        <w:rPr>
          <w:rFonts w:ascii="Times New Roman" w:hAnsi="Times New Roman" w:cs="Times New Roman"/>
          <w:spacing w:val="-18"/>
          <w:sz w:val="28"/>
          <w:szCs w:val="28"/>
          <w:lang w:val="uz-Cyrl-UZ"/>
        </w:rPr>
        <w:t>жойлаштирилган</w:t>
      </w:r>
      <w:r w:rsidR="00C47B09" w:rsidRPr="00AB1C79">
        <w:rPr>
          <w:rFonts w:ascii="Times New Roman" w:hAnsi="Times New Roman" w:cs="Times New Roman"/>
          <w:sz w:val="28"/>
          <w:szCs w:val="28"/>
          <w:lang w:val="uz-Cyrl-UZ"/>
        </w:rPr>
        <w:t xml:space="preserve"> халқаро </w:t>
      </w:r>
      <w:r w:rsidR="00C47B09" w:rsidRPr="00AB1C79">
        <w:rPr>
          <w:rFonts w:ascii="Times New Roman" w:hAnsi="Times New Roman" w:cs="Times New Roman"/>
          <w:spacing w:val="-8"/>
          <w:sz w:val="28"/>
          <w:szCs w:val="28"/>
          <w:lang w:val="uz-Cyrl-UZ"/>
        </w:rPr>
        <w:t>облигациялар</w:t>
      </w:r>
      <w:r w:rsidR="00C47B09" w:rsidRPr="00AB1C79">
        <w:rPr>
          <w:rFonts w:ascii="Times New Roman" w:hAnsi="Times New Roman" w:cs="Times New Roman"/>
          <w:sz w:val="28"/>
          <w:szCs w:val="28"/>
          <w:lang w:val="uz-Cyrl-UZ"/>
        </w:rPr>
        <w:t xml:space="preserve"> ҳисобидан 45 млн. АҚШ доллари Тикланиш ва тараққиёт жамғармаси ҳисобидан 455 млрд. сўм (45 млн. АҚШ доллари эквивалентида), “Ҳар бир оила –тадбиркор” дастури доирасида аввал ажратилган кредитларни </w:t>
      </w:r>
      <w:r w:rsidR="00C47B09" w:rsidRPr="00AB1C79">
        <w:rPr>
          <w:rFonts w:ascii="Times New Roman" w:hAnsi="Times New Roman" w:cs="Times New Roman"/>
          <w:spacing w:val="-8"/>
          <w:sz w:val="28"/>
          <w:szCs w:val="28"/>
          <w:lang w:val="uz-Cyrl-UZ"/>
        </w:rPr>
        <w:t>қайтарилиши</w:t>
      </w:r>
      <w:r w:rsidR="00C47B09" w:rsidRPr="00AB1C79">
        <w:rPr>
          <w:rFonts w:ascii="Times New Roman" w:hAnsi="Times New Roman" w:cs="Times New Roman"/>
          <w:sz w:val="28"/>
          <w:szCs w:val="28"/>
          <w:lang w:val="uz-Cyrl-UZ"/>
        </w:rPr>
        <w:t xml:space="preserve"> ҳисобидан </w:t>
      </w:r>
      <w:r w:rsidR="00CF2946" w:rsidRPr="00AB1C79">
        <w:rPr>
          <w:rFonts w:ascii="Times New Roman" w:hAnsi="Times New Roman" w:cs="Times New Roman"/>
          <w:spacing w:val="-6"/>
          <w:sz w:val="28"/>
          <w:szCs w:val="28"/>
          <w:lang w:val="uz-Cyrl-UZ"/>
        </w:rPr>
        <w:t xml:space="preserve">50 </w:t>
      </w:r>
      <w:r w:rsidR="00C47B09" w:rsidRPr="00AB1C79">
        <w:rPr>
          <w:rFonts w:ascii="Times New Roman" w:hAnsi="Times New Roman" w:cs="Times New Roman"/>
          <w:spacing w:val="-6"/>
          <w:sz w:val="28"/>
          <w:szCs w:val="28"/>
          <w:lang w:val="uz-Cyrl-UZ"/>
        </w:rPr>
        <w:t xml:space="preserve">млн. </w:t>
      </w:r>
      <w:r w:rsidR="00C47B09" w:rsidRPr="00AB1C79">
        <w:rPr>
          <w:rFonts w:ascii="Times New Roman" w:hAnsi="Times New Roman" w:cs="Times New Roman"/>
          <w:sz w:val="28"/>
          <w:szCs w:val="28"/>
          <w:lang w:val="uz-Cyrl-UZ"/>
        </w:rPr>
        <w:t xml:space="preserve">АҚШ </w:t>
      </w:r>
      <w:r w:rsidR="00CF2946" w:rsidRPr="00AB1C79">
        <w:rPr>
          <w:rFonts w:ascii="Times New Roman" w:hAnsi="Times New Roman" w:cs="Times New Roman"/>
          <w:spacing w:val="-6"/>
          <w:sz w:val="28"/>
          <w:szCs w:val="28"/>
          <w:lang w:val="uz-Cyrl-UZ"/>
        </w:rPr>
        <w:t>доллари миқдоридаги маблағлар ажратилади.</w:t>
      </w:r>
    </w:p>
    <w:p w:rsidR="002254D0" w:rsidRPr="00AB1C79" w:rsidRDefault="00C47B09" w:rsidP="00AB1C79">
      <w:pPr>
        <w:spacing w:after="0"/>
        <w:ind w:firstLine="567"/>
        <w:jc w:val="both"/>
        <w:rPr>
          <w:rFonts w:ascii="Times New Roman" w:eastAsia="Times New Roman" w:hAnsi="Times New Roman" w:cs="Times New Roman"/>
          <w:sz w:val="28"/>
          <w:szCs w:val="28"/>
          <w:lang w:val="uz-Cyrl-UZ"/>
        </w:rPr>
      </w:pPr>
      <w:r w:rsidRPr="00AB1C79">
        <w:rPr>
          <w:rFonts w:ascii="Times New Roman" w:hAnsi="Times New Roman" w:cs="Times New Roman"/>
          <w:sz w:val="28"/>
          <w:szCs w:val="28"/>
          <w:lang w:val="uz-Cyrl-UZ"/>
        </w:rPr>
        <w:t xml:space="preserve">Шу билан биргаликда, Давлат дастурининг 233-бандининг ҳаётга тадбиқ этилиши натижасида </w:t>
      </w:r>
      <w:r w:rsidR="007001BC" w:rsidRPr="00AB1C79">
        <w:rPr>
          <w:rFonts w:ascii="Times New Roman" w:hAnsi="Times New Roman" w:cs="Times New Roman"/>
          <w:sz w:val="28"/>
          <w:szCs w:val="28"/>
          <w:lang w:val="uz-Cyrl-UZ"/>
        </w:rPr>
        <w:t>ёшлар</w:t>
      </w:r>
      <w:r w:rsidRPr="00AB1C79">
        <w:rPr>
          <w:rFonts w:ascii="Times New Roman" w:hAnsi="Times New Roman" w:cs="Times New Roman"/>
          <w:sz w:val="28"/>
          <w:szCs w:val="28"/>
          <w:lang w:val="uz-Cyrl-UZ"/>
        </w:rPr>
        <w:t xml:space="preserve">нинг олий таълим олиш имкониятлари ҳам сезиларли даражада оширилади. Хусусан, </w:t>
      </w:r>
      <w:r w:rsidRPr="00AB1C79">
        <w:rPr>
          <w:rFonts w:ascii="Times New Roman" w:eastAsia="Times New Roman" w:hAnsi="Times New Roman" w:cs="Times New Roman"/>
          <w:sz w:val="28"/>
          <w:szCs w:val="28"/>
          <w:lang w:val="uz-Cyrl-UZ"/>
        </w:rPr>
        <w:t>оли</w:t>
      </w:r>
      <w:r w:rsidR="00CF2946" w:rsidRPr="00AB1C79">
        <w:rPr>
          <w:rFonts w:ascii="Times New Roman" w:eastAsia="Times New Roman" w:hAnsi="Times New Roman" w:cs="Times New Roman"/>
          <w:sz w:val="28"/>
          <w:szCs w:val="28"/>
          <w:lang w:val="uz-Cyrl-UZ"/>
        </w:rPr>
        <w:t>й таълимнинг қамрови ва сифати</w:t>
      </w:r>
      <w:r w:rsidRPr="00AB1C79">
        <w:rPr>
          <w:rFonts w:ascii="Times New Roman" w:eastAsia="Times New Roman" w:hAnsi="Times New Roman" w:cs="Times New Roman"/>
          <w:sz w:val="28"/>
          <w:szCs w:val="28"/>
          <w:lang w:val="uz-Cyrl-UZ"/>
        </w:rPr>
        <w:t xml:space="preserve"> оширилиб, 2021/2022 ўқув йилидан бошлаб олий таълим муассасаларига ажратиладиган давлат гранти асосидаги қабул кўрсаткичлари камида 25 фоизга, эҳтиёжманд оилалар қизлари учун ажратилган грантлар сони 2 баробарга кўпайтирилиб, 2 мингтага етказилади.</w:t>
      </w:r>
      <w:r w:rsidR="00CF2946" w:rsidRPr="00AB1C79">
        <w:rPr>
          <w:rFonts w:ascii="Times New Roman" w:eastAsia="Times New Roman" w:hAnsi="Times New Roman" w:cs="Times New Roman"/>
          <w:sz w:val="28"/>
          <w:szCs w:val="28"/>
          <w:lang w:val="uz-Cyrl-UZ"/>
        </w:rPr>
        <w:t xml:space="preserve"> 237-банддаги вазифалардан келиб чиқиб, магистратура ва докторантурада ўқиётган иқтидорли ёшларни рағбатлантириш мақсадида Ўзбекистон Республикаси Президенти давлат стипендияси квоталари сонини камида икки баробарга оширилади ҳамда</w:t>
      </w:r>
      <w:r w:rsidR="00CF2946" w:rsidRPr="00AB1C79">
        <w:rPr>
          <w:rFonts w:ascii="Times New Roman" w:hAnsi="Times New Roman" w:cs="Times New Roman"/>
          <w:sz w:val="28"/>
          <w:szCs w:val="28"/>
          <w:lang w:val="uz-Cyrl-UZ"/>
        </w:rPr>
        <w:t xml:space="preserve"> Ўзбекистондаги </w:t>
      </w:r>
      <w:r w:rsidR="00CF2946" w:rsidRPr="00AB1C79">
        <w:rPr>
          <w:rFonts w:ascii="Times New Roman" w:eastAsia="Times New Roman" w:hAnsi="Times New Roman" w:cs="Times New Roman"/>
          <w:sz w:val="28"/>
          <w:szCs w:val="28"/>
          <w:lang w:val="uz-Cyrl-UZ"/>
        </w:rPr>
        <w:t xml:space="preserve">хорижий ва қўшма олий таълим муассасаларининг </w:t>
      </w:r>
      <w:r w:rsidR="00CF2946" w:rsidRPr="00AB1C79">
        <w:rPr>
          <w:rFonts w:ascii="Times New Roman" w:eastAsia="Times New Roman" w:hAnsi="Times New Roman" w:cs="Times New Roman"/>
          <w:sz w:val="28"/>
          <w:szCs w:val="28"/>
          <w:lang w:val="uz-Cyrl-UZ"/>
        </w:rPr>
        <w:lastRenderedPageBreak/>
        <w:t xml:space="preserve">бакалавриат босқичи талабалари учун Президент ва давлат стипендиялари </w:t>
      </w:r>
      <w:r w:rsidR="00AB1C79">
        <w:rPr>
          <w:rFonts w:ascii="Times New Roman" w:eastAsia="Times New Roman" w:hAnsi="Times New Roman" w:cs="Times New Roman"/>
          <w:sz w:val="28"/>
          <w:szCs w:val="28"/>
          <w:lang w:val="uz-Cyrl-UZ"/>
        </w:rPr>
        <w:t>тасис</w:t>
      </w:r>
      <w:r w:rsidR="00CF2946" w:rsidRPr="00AB1C79">
        <w:rPr>
          <w:rFonts w:ascii="Times New Roman" w:eastAsia="Times New Roman" w:hAnsi="Times New Roman" w:cs="Times New Roman"/>
          <w:sz w:val="28"/>
          <w:szCs w:val="28"/>
          <w:lang w:val="uz-Cyrl-UZ"/>
        </w:rPr>
        <w:t xml:space="preserve"> этилади.</w:t>
      </w:r>
    </w:p>
    <w:p w:rsidR="00CF2946" w:rsidRPr="00AB1C79" w:rsidRDefault="00CF2946" w:rsidP="00AB1C79">
      <w:pPr>
        <w:spacing w:after="0"/>
        <w:ind w:firstLine="567"/>
        <w:jc w:val="both"/>
        <w:rPr>
          <w:rFonts w:ascii="Times New Roman" w:eastAsia="Times New Roman" w:hAnsi="Times New Roman" w:cs="Times New Roman"/>
          <w:sz w:val="28"/>
          <w:szCs w:val="28"/>
          <w:lang w:val="uz-Cyrl-UZ"/>
        </w:rPr>
      </w:pPr>
      <w:r w:rsidRPr="00AB1C79">
        <w:rPr>
          <w:rFonts w:ascii="Times New Roman" w:hAnsi="Times New Roman" w:cs="Times New Roman"/>
          <w:sz w:val="28"/>
          <w:szCs w:val="28"/>
          <w:lang w:val="uz-Cyrl-UZ"/>
        </w:rPr>
        <w:t>Халқаро консультантлар ва лойиҳа институтларини жалб қилган ҳолда Тошкент шаҳри марказида и</w:t>
      </w:r>
      <w:r w:rsidRPr="00AB1C79">
        <w:rPr>
          <w:rFonts w:ascii="Times New Roman" w:eastAsia="Times New Roman" w:hAnsi="Times New Roman" w:cs="Times New Roman"/>
          <w:sz w:val="28"/>
          <w:szCs w:val="28"/>
          <w:lang w:val="uz-Cyrl-UZ"/>
        </w:rPr>
        <w:t>қтидорли ёшларнинг юқори технологиялар ва замонавий билимларни чуқур ўзлаштиришига кенг шароит яратиб беришга ихтисослашган алоҳида университет биноси барпо этилади.</w:t>
      </w:r>
    </w:p>
    <w:p w:rsidR="00CF2946" w:rsidRDefault="00AB1C79" w:rsidP="00AB1C79">
      <w:pPr>
        <w:spacing w:after="0"/>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00CF2946" w:rsidRPr="00AB1C79">
        <w:rPr>
          <w:rFonts w:ascii="Times New Roman" w:hAnsi="Times New Roman" w:cs="Times New Roman"/>
          <w:sz w:val="28"/>
          <w:szCs w:val="28"/>
          <w:lang w:val="uz-Cyrl-UZ"/>
        </w:rPr>
        <w:t xml:space="preserve">“Ёшлар: 1+1” дастури доирасида Савдо-саноат палатасининг ҳудудий ўқув марказларида уюшмаган ва ишсиз ёшлар касб-ҳунар ва тадбиркорликка ўқитилади. “Ҳунарли киши хор бўлмас” ғояси асосида уста ҳунармандлар </w:t>
      </w:r>
      <w:r w:rsidRPr="00AB1C79">
        <w:rPr>
          <w:rFonts w:ascii="Times New Roman" w:hAnsi="Times New Roman" w:cs="Times New Roman"/>
          <w:sz w:val="28"/>
          <w:szCs w:val="28"/>
          <w:lang w:val="uz-Cyrl-UZ"/>
        </w:rPr>
        <w:t xml:space="preserve">томонидан </w:t>
      </w:r>
      <w:r w:rsidR="00CF2946" w:rsidRPr="00AB1C79">
        <w:rPr>
          <w:rFonts w:ascii="Times New Roman" w:hAnsi="Times New Roman" w:cs="Times New Roman"/>
          <w:sz w:val="28"/>
          <w:szCs w:val="28"/>
          <w:lang w:val="uz-Cyrl-UZ"/>
        </w:rPr>
        <w:t>“Устоз-шогирд” анъанасига жал</w:t>
      </w:r>
      <w:r w:rsidRPr="00AB1C79">
        <w:rPr>
          <w:rFonts w:ascii="Times New Roman" w:hAnsi="Times New Roman" w:cs="Times New Roman"/>
          <w:sz w:val="28"/>
          <w:szCs w:val="28"/>
          <w:lang w:val="uz-Cyrl-UZ"/>
        </w:rPr>
        <w:t>б этиладиган ҳунарманд усталар</w:t>
      </w:r>
      <w:r w:rsidR="00CF2946" w:rsidRPr="00AB1C79">
        <w:rPr>
          <w:rFonts w:ascii="Times New Roman" w:hAnsi="Times New Roman" w:cs="Times New Roman"/>
          <w:sz w:val="28"/>
          <w:szCs w:val="28"/>
          <w:lang w:val="uz-Cyrl-UZ"/>
        </w:rPr>
        <w:t xml:space="preserve"> Бандликка кўмаклашиш жамғармасидан</w:t>
      </w:r>
      <w:r w:rsidRPr="00AB1C79">
        <w:rPr>
          <w:rFonts w:ascii="Times New Roman" w:hAnsi="Times New Roman" w:cs="Times New Roman"/>
          <w:sz w:val="28"/>
          <w:szCs w:val="28"/>
          <w:lang w:val="uz-Cyrl-UZ"/>
        </w:rPr>
        <w:t xml:space="preserve"> моддий рағбатлантирилади.</w:t>
      </w:r>
    </w:p>
    <w:p w:rsidR="003F47E7" w:rsidRDefault="003F47E7" w:rsidP="00AB1C79">
      <w:pPr>
        <w:spacing w:after="0"/>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Хулоса қилиб айтганда, ёшларга оид Давлат сиёсатини амалга оширишда, мамлакатимиз ёшларининг ҳар бир қатламининг ҳар бир ташаббуси қамраб олиниб ўз вақтида қўллаб қувватланади. Натижада эртамиз эгалари бўлган ёшларимизнинг мамлакат ҳаётидаги ўрни сезиларли даражада ортади. Бунда энг асосий вазифа сифатида биз парламент вакиллари Давлат дастурининг ҳар бир бандида белгилаб берилган вазифаларни ўз вақтида ва самарали амалга оширилишининг тасирчан назоратини олиб боришимиз даркор.</w:t>
      </w:r>
    </w:p>
    <w:p w:rsidR="003F47E7" w:rsidRPr="003F47E7" w:rsidRDefault="003F47E7" w:rsidP="003F47E7">
      <w:pPr>
        <w:spacing w:after="0"/>
        <w:ind w:firstLine="567"/>
        <w:jc w:val="right"/>
        <w:rPr>
          <w:rFonts w:ascii="Times New Roman" w:hAnsi="Times New Roman" w:cs="Times New Roman"/>
          <w:b/>
          <w:sz w:val="28"/>
          <w:szCs w:val="28"/>
          <w:lang w:val="uz-Cyrl-UZ"/>
        </w:rPr>
      </w:pPr>
      <w:r w:rsidRPr="003F47E7">
        <w:rPr>
          <w:rFonts w:ascii="Times New Roman" w:hAnsi="Times New Roman" w:cs="Times New Roman"/>
          <w:b/>
          <w:sz w:val="28"/>
          <w:szCs w:val="28"/>
          <w:lang w:val="uz-Cyrl-UZ"/>
        </w:rPr>
        <w:t xml:space="preserve">Махфират </w:t>
      </w:r>
      <w:r>
        <w:rPr>
          <w:rFonts w:ascii="Times New Roman" w:hAnsi="Times New Roman" w:cs="Times New Roman"/>
          <w:b/>
          <w:sz w:val="28"/>
          <w:szCs w:val="28"/>
          <w:lang w:val="uz-Cyrl-UZ"/>
        </w:rPr>
        <w:t>Х</w:t>
      </w:r>
      <w:bookmarkStart w:id="0" w:name="_GoBack"/>
      <w:bookmarkEnd w:id="0"/>
      <w:r w:rsidRPr="003F47E7">
        <w:rPr>
          <w:rFonts w:ascii="Times New Roman" w:hAnsi="Times New Roman" w:cs="Times New Roman"/>
          <w:b/>
          <w:sz w:val="28"/>
          <w:szCs w:val="28"/>
          <w:lang w:val="uz-Cyrl-UZ"/>
        </w:rPr>
        <w:t>УШВАҚТОВА,</w:t>
      </w:r>
    </w:p>
    <w:p w:rsidR="003F47E7" w:rsidRPr="003F47E7" w:rsidRDefault="003F47E7" w:rsidP="003F47E7">
      <w:pPr>
        <w:spacing w:after="0"/>
        <w:ind w:firstLine="567"/>
        <w:jc w:val="right"/>
        <w:rPr>
          <w:rFonts w:ascii="Times New Roman" w:hAnsi="Times New Roman" w:cs="Times New Roman"/>
          <w:b/>
          <w:sz w:val="28"/>
          <w:szCs w:val="28"/>
          <w:lang w:val="uz-Cyrl-UZ"/>
        </w:rPr>
      </w:pPr>
      <w:r w:rsidRPr="003F47E7">
        <w:rPr>
          <w:rFonts w:ascii="Times New Roman" w:hAnsi="Times New Roman" w:cs="Times New Roman"/>
          <w:b/>
          <w:sz w:val="28"/>
          <w:szCs w:val="28"/>
          <w:lang w:val="uz-Cyrl-UZ"/>
        </w:rPr>
        <w:t>Олий Мажлис Қонунчилик палатасидаги</w:t>
      </w:r>
    </w:p>
    <w:p w:rsidR="003F47E7" w:rsidRPr="003F47E7" w:rsidRDefault="003F47E7" w:rsidP="003F47E7">
      <w:pPr>
        <w:spacing w:after="0"/>
        <w:ind w:firstLine="567"/>
        <w:jc w:val="right"/>
        <w:rPr>
          <w:rFonts w:ascii="Times New Roman" w:hAnsi="Times New Roman" w:cs="Times New Roman"/>
          <w:b/>
          <w:sz w:val="28"/>
          <w:szCs w:val="28"/>
          <w:lang w:val="uz-Cyrl-UZ"/>
        </w:rPr>
      </w:pPr>
      <w:r w:rsidRPr="003F47E7">
        <w:rPr>
          <w:rFonts w:ascii="Times New Roman" w:hAnsi="Times New Roman" w:cs="Times New Roman"/>
          <w:b/>
          <w:sz w:val="28"/>
          <w:szCs w:val="28"/>
          <w:lang w:val="uz-Cyrl-UZ"/>
        </w:rPr>
        <w:t>“Адолат” СДП фракцияси аъзоси</w:t>
      </w:r>
    </w:p>
    <w:sectPr w:rsidR="003F47E7" w:rsidRPr="003F47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14"/>
    <w:rsid w:val="00181714"/>
    <w:rsid w:val="002254D0"/>
    <w:rsid w:val="003904B2"/>
    <w:rsid w:val="003F47E7"/>
    <w:rsid w:val="007001BC"/>
    <w:rsid w:val="008B5F9D"/>
    <w:rsid w:val="00AB1C79"/>
    <w:rsid w:val="00C47B09"/>
    <w:rsid w:val="00CF2946"/>
    <w:rsid w:val="00DB60E1"/>
    <w:rsid w:val="00F82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D4A8"/>
  <w15:chartTrackingRefBased/>
  <w15:docId w15:val="{C5ABFC40-0919-49A4-ACCD-FD2AF17D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572</Words>
  <Characters>3266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2021-02-09T05:23:00Z</dcterms:created>
  <dcterms:modified xsi:type="dcterms:W3CDTF">2021-02-18T05:50:00Z</dcterms:modified>
</cp:coreProperties>
</file>