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CD" w:rsidRPr="00A02C47" w:rsidRDefault="005360CD" w:rsidP="00BD3EC1">
      <w:pPr>
        <w:spacing w:after="0"/>
        <w:ind w:left="5670"/>
        <w:jc w:val="center"/>
        <w:rPr>
          <w:rFonts w:ascii="Times New Roman" w:hAnsi="Times New Roman" w:cs="Times New Roman"/>
          <w:b/>
          <w:sz w:val="28"/>
          <w:szCs w:val="28"/>
          <w:lang w:val="uz-Cyrl-UZ"/>
        </w:rPr>
      </w:pPr>
      <w:r w:rsidRPr="00A02C47">
        <w:rPr>
          <w:rFonts w:ascii="Times New Roman" w:hAnsi="Times New Roman" w:cs="Times New Roman"/>
          <w:b/>
          <w:sz w:val="28"/>
          <w:szCs w:val="28"/>
          <w:lang w:val="uz-Cyrl-UZ"/>
        </w:rPr>
        <w:t>Ўзбекистон Республикаси</w:t>
      </w:r>
    </w:p>
    <w:p w:rsidR="005360CD" w:rsidRPr="00A02C47" w:rsidRDefault="005360CD" w:rsidP="00BD3EC1">
      <w:pPr>
        <w:spacing w:after="0"/>
        <w:ind w:left="5670"/>
        <w:jc w:val="center"/>
        <w:rPr>
          <w:rFonts w:ascii="Times New Roman" w:hAnsi="Times New Roman" w:cs="Times New Roman"/>
          <w:b/>
          <w:sz w:val="28"/>
          <w:szCs w:val="28"/>
          <w:lang w:val="uz-Cyrl-UZ"/>
        </w:rPr>
      </w:pPr>
      <w:r w:rsidRPr="00A02C47">
        <w:rPr>
          <w:rFonts w:ascii="Times New Roman" w:hAnsi="Times New Roman" w:cs="Times New Roman"/>
          <w:b/>
          <w:sz w:val="28"/>
          <w:szCs w:val="28"/>
          <w:lang w:val="uz-Cyrl-UZ"/>
        </w:rPr>
        <w:t>Миллий гвардияси</w:t>
      </w:r>
    </w:p>
    <w:p w:rsidR="005360CD" w:rsidRPr="00A02C47" w:rsidRDefault="00BD3EC1" w:rsidP="00BD3EC1">
      <w:pPr>
        <w:spacing w:after="0"/>
        <w:ind w:left="567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Ҳ</w:t>
      </w:r>
      <w:r w:rsidR="005360CD" w:rsidRPr="00A02C47">
        <w:rPr>
          <w:rFonts w:ascii="Times New Roman" w:hAnsi="Times New Roman" w:cs="Times New Roman"/>
          <w:b/>
          <w:sz w:val="28"/>
          <w:szCs w:val="28"/>
          <w:lang w:val="uz-Cyrl-UZ"/>
        </w:rPr>
        <w:t>арбий</w:t>
      </w:r>
      <w:r>
        <w:rPr>
          <w:rFonts w:ascii="Times New Roman" w:hAnsi="Times New Roman" w:cs="Times New Roman"/>
          <w:b/>
          <w:sz w:val="28"/>
          <w:szCs w:val="28"/>
          <w:lang w:val="uz-Cyrl-UZ"/>
        </w:rPr>
        <w:t>-техник</w:t>
      </w:r>
      <w:r w:rsidR="005360CD" w:rsidRPr="00A02C47">
        <w:rPr>
          <w:rFonts w:ascii="Times New Roman" w:hAnsi="Times New Roman" w:cs="Times New Roman"/>
          <w:b/>
          <w:sz w:val="28"/>
          <w:szCs w:val="28"/>
          <w:lang w:val="uz-Cyrl-UZ"/>
        </w:rPr>
        <w:t xml:space="preserve"> институтига</w:t>
      </w:r>
    </w:p>
    <w:p w:rsidR="00A02C47" w:rsidRDefault="00A02C47" w:rsidP="00A02C47">
      <w:pPr>
        <w:spacing w:after="0"/>
        <w:jc w:val="right"/>
        <w:rPr>
          <w:rFonts w:ascii="Times New Roman" w:hAnsi="Times New Roman" w:cs="Times New Roman"/>
          <w:sz w:val="28"/>
          <w:szCs w:val="28"/>
          <w:lang w:val="uz-Cyrl-UZ"/>
        </w:rPr>
      </w:pPr>
    </w:p>
    <w:p w:rsidR="00A02C47" w:rsidRPr="008D4BB0" w:rsidRDefault="008D4BB0" w:rsidP="008D4BB0">
      <w:pPr>
        <w:spacing w:after="0"/>
        <w:jc w:val="center"/>
        <w:rPr>
          <w:rFonts w:ascii="Times New Roman" w:hAnsi="Times New Roman" w:cs="Times New Roman"/>
          <w:b/>
          <w:sz w:val="28"/>
          <w:szCs w:val="28"/>
          <w:lang w:val="uz-Cyrl-UZ"/>
        </w:rPr>
      </w:pPr>
      <w:r w:rsidRPr="008D4BB0">
        <w:rPr>
          <w:rFonts w:ascii="Times New Roman" w:hAnsi="Times New Roman" w:cs="Times New Roman"/>
          <w:b/>
          <w:sz w:val="28"/>
          <w:szCs w:val="28"/>
          <w:lang w:val="uz-Cyrl-UZ"/>
        </w:rPr>
        <w:t xml:space="preserve">Ўзбекистон Республикаси Миллий гвардияси </w:t>
      </w:r>
      <w:r>
        <w:rPr>
          <w:rFonts w:ascii="Times New Roman" w:hAnsi="Times New Roman" w:cs="Times New Roman"/>
          <w:b/>
          <w:sz w:val="28"/>
          <w:szCs w:val="28"/>
          <w:lang w:val="uz-Cyrl-UZ"/>
        </w:rPr>
        <w:t>Ҳ</w:t>
      </w:r>
      <w:r w:rsidRPr="008D4BB0">
        <w:rPr>
          <w:rFonts w:ascii="Times New Roman" w:hAnsi="Times New Roman" w:cs="Times New Roman"/>
          <w:b/>
          <w:sz w:val="28"/>
          <w:szCs w:val="28"/>
          <w:lang w:val="uz-Cyrl-UZ"/>
        </w:rPr>
        <w:t xml:space="preserve">арбий-техник институтининг мустақил изланувчиси </w:t>
      </w:r>
      <w:r w:rsidR="006F2B24">
        <w:rPr>
          <w:rFonts w:ascii="Times New Roman" w:hAnsi="Times New Roman" w:cs="Times New Roman"/>
          <w:b/>
          <w:sz w:val="28"/>
          <w:szCs w:val="28"/>
          <w:lang w:val="uz-Cyrl-UZ"/>
        </w:rPr>
        <w:t xml:space="preserve">юридик фанлар бўйича фалсафа </w:t>
      </w:r>
      <w:r w:rsidR="006F2B24" w:rsidRPr="00783E3C">
        <w:rPr>
          <w:rFonts w:ascii="Times New Roman" w:hAnsi="Times New Roman" w:cs="Times New Roman"/>
          <w:b/>
          <w:sz w:val="28"/>
          <w:szCs w:val="28"/>
          <w:lang w:val="uz-Cyrl-UZ"/>
        </w:rPr>
        <w:t xml:space="preserve">доктори </w:t>
      </w:r>
      <w:r w:rsidRPr="00783E3C">
        <w:rPr>
          <w:rFonts w:ascii="Times New Roman" w:hAnsi="Times New Roman" w:cs="Times New Roman"/>
          <w:b/>
          <w:sz w:val="28"/>
          <w:szCs w:val="28"/>
          <w:lang w:val="uz-Cyrl-UZ"/>
        </w:rPr>
        <w:t>М.Зиядуллаевнинг докторлик диссертацияси</w:t>
      </w:r>
      <w:r w:rsidR="00783E3C" w:rsidRPr="00783E3C">
        <w:rPr>
          <w:rFonts w:ascii="Times New Roman" w:hAnsi="Times New Roman" w:cs="Times New Roman"/>
          <w:b/>
          <w:sz w:val="28"/>
          <w:szCs w:val="28"/>
          <w:lang w:val="uz-Cyrl-UZ"/>
        </w:rPr>
        <w:t xml:space="preserve"> </w:t>
      </w:r>
      <w:r w:rsidR="004314F0" w:rsidRPr="00783E3C">
        <w:rPr>
          <w:rFonts w:ascii="Times New Roman" w:hAnsi="Times New Roman" w:cs="Times New Roman"/>
          <w:b/>
          <w:sz w:val="28"/>
          <w:szCs w:val="28"/>
          <w:lang w:val="uz-Cyrl-UZ"/>
        </w:rPr>
        <w:t>(DSc)</w:t>
      </w:r>
      <w:r w:rsidR="00783E3C">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натижаларидан амалиётда фойдаланиш юзасидан</w:t>
      </w:r>
      <w:r>
        <w:rPr>
          <w:rFonts w:ascii="Times New Roman" w:hAnsi="Times New Roman" w:cs="Times New Roman"/>
          <w:b/>
          <w:sz w:val="28"/>
          <w:szCs w:val="28"/>
          <w:lang w:val="uz-Cyrl-UZ"/>
        </w:rPr>
        <w:br/>
        <w:t>МАЪЛУМОТНОМА</w:t>
      </w:r>
    </w:p>
    <w:p w:rsidR="008D4BB0" w:rsidRDefault="008D4BB0" w:rsidP="00A02C47">
      <w:pPr>
        <w:spacing w:after="0"/>
        <w:jc w:val="right"/>
        <w:rPr>
          <w:rFonts w:ascii="Times New Roman" w:hAnsi="Times New Roman" w:cs="Times New Roman"/>
          <w:sz w:val="28"/>
          <w:szCs w:val="28"/>
          <w:lang w:val="uz-Cyrl-UZ"/>
        </w:rPr>
      </w:pPr>
    </w:p>
    <w:p w:rsidR="00563688" w:rsidRPr="001A314B" w:rsidRDefault="005360CD" w:rsidP="00563688">
      <w:pPr>
        <w:ind w:firstLine="708"/>
        <w:jc w:val="both"/>
        <w:rPr>
          <w:rFonts w:ascii="Times New Roman" w:hAnsi="Times New Roman" w:cs="Times New Roman"/>
          <w:sz w:val="28"/>
          <w:szCs w:val="28"/>
          <w:lang w:val="uz-Cyrl-UZ"/>
        </w:rPr>
      </w:pPr>
      <w:r w:rsidRPr="00A97A73">
        <w:rPr>
          <w:rFonts w:ascii="Times New Roman" w:hAnsi="Times New Roman" w:cs="Times New Roman"/>
          <w:sz w:val="28"/>
          <w:szCs w:val="28"/>
          <w:lang w:val="uz-Cyrl-UZ"/>
        </w:rPr>
        <w:t>Ўзбекистон</w:t>
      </w:r>
      <w:r w:rsidR="00BD3EC1" w:rsidRPr="00A97A73">
        <w:rPr>
          <w:rFonts w:ascii="Times New Roman" w:hAnsi="Times New Roman" w:cs="Times New Roman"/>
          <w:sz w:val="28"/>
          <w:szCs w:val="28"/>
          <w:lang w:val="uz-Cyrl-UZ"/>
        </w:rPr>
        <w:t xml:space="preserve"> Республикаси Миллий гвардияси </w:t>
      </w:r>
      <w:r w:rsidR="008D4BB0" w:rsidRPr="00A97A73">
        <w:rPr>
          <w:rFonts w:ascii="Times New Roman" w:hAnsi="Times New Roman" w:cs="Times New Roman"/>
          <w:sz w:val="28"/>
          <w:szCs w:val="28"/>
          <w:lang w:val="uz-Cyrl-UZ"/>
        </w:rPr>
        <w:t>Ҳ</w:t>
      </w:r>
      <w:r w:rsidR="00BD3EC1" w:rsidRPr="00A97A73">
        <w:rPr>
          <w:rFonts w:ascii="Times New Roman" w:hAnsi="Times New Roman" w:cs="Times New Roman"/>
          <w:sz w:val="28"/>
          <w:szCs w:val="28"/>
          <w:lang w:val="uz-Cyrl-UZ"/>
        </w:rPr>
        <w:t xml:space="preserve">арбий-техник </w:t>
      </w:r>
      <w:r w:rsidRPr="00A97A73">
        <w:rPr>
          <w:rFonts w:ascii="Times New Roman" w:hAnsi="Times New Roman" w:cs="Times New Roman"/>
          <w:sz w:val="28"/>
          <w:szCs w:val="28"/>
          <w:lang w:val="uz-Cyrl-UZ"/>
        </w:rPr>
        <w:t xml:space="preserve">институтининг мустақил изланувчиси </w:t>
      </w:r>
      <w:r w:rsidR="004314F0">
        <w:rPr>
          <w:rFonts w:ascii="Times New Roman" w:hAnsi="Times New Roman" w:cs="Times New Roman"/>
          <w:sz w:val="28"/>
          <w:szCs w:val="28"/>
          <w:lang w:val="uz-Cyrl-UZ"/>
        </w:rPr>
        <w:t>ю</w:t>
      </w:r>
      <w:r w:rsidR="004314F0" w:rsidRPr="004314F0">
        <w:rPr>
          <w:rFonts w:ascii="Times New Roman" w:hAnsi="Times New Roman" w:cs="Times New Roman"/>
          <w:sz w:val="28"/>
          <w:szCs w:val="28"/>
          <w:lang w:val="uz-Cyrl-UZ"/>
        </w:rPr>
        <w:t xml:space="preserve">ридик фанлар бўйича фалсафа </w:t>
      </w:r>
      <w:r w:rsidR="004314F0" w:rsidRPr="00783E3C">
        <w:rPr>
          <w:rFonts w:ascii="Times New Roman" w:hAnsi="Times New Roman" w:cs="Times New Roman"/>
          <w:sz w:val="28"/>
          <w:szCs w:val="28"/>
          <w:lang w:val="uz-Cyrl-UZ"/>
        </w:rPr>
        <w:t xml:space="preserve">доктори </w:t>
      </w:r>
      <w:r w:rsidR="004314F0" w:rsidRPr="00783E3C">
        <w:rPr>
          <w:rStyle w:val="a5"/>
          <w:rFonts w:ascii="Times New Roman" w:hAnsi="Times New Roman" w:cs="Times New Roman"/>
          <w:b w:val="0"/>
          <w:sz w:val="28"/>
          <w:szCs w:val="28"/>
          <w:lang w:val="uz-Cyrl-UZ"/>
        </w:rPr>
        <w:t>(PhD)</w:t>
      </w:r>
      <w:r w:rsidR="00783E3C">
        <w:rPr>
          <w:rStyle w:val="a5"/>
          <w:rFonts w:ascii="Times New Roman" w:hAnsi="Times New Roman" w:cs="Times New Roman"/>
          <w:b w:val="0"/>
          <w:sz w:val="28"/>
          <w:szCs w:val="28"/>
          <w:lang w:val="uz-Cyrl-UZ"/>
        </w:rPr>
        <w:t xml:space="preserve"> </w:t>
      </w:r>
      <w:r w:rsidRPr="00783E3C">
        <w:rPr>
          <w:rFonts w:ascii="Times New Roman" w:hAnsi="Times New Roman" w:cs="Times New Roman"/>
          <w:sz w:val="28"/>
          <w:szCs w:val="28"/>
          <w:lang w:val="uz-Cyrl-UZ"/>
        </w:rPr>
        <w:t xml:space="preserve">Зиядуллаев Махмуджон </w:t>
      </w:r>
      <w:r w:rsidR="004314F0" w:rsidRPr="00783E3C">
        <w:rPr>
          <w:rFonts w:ascii="Times New Roman" w:hAnsi="Times New Roman" w:cs="Times New Roman"/>
          <w:sz w:val="28"/>
          <w:szCs w:val="28"/>
          <w:lang w:val="uz-Cyrl-UZ"/>
        </w:rPr>
        <w:t>Джу</w:t>
      </w:r>
      <w:r w:rsidRPr="00783E3C">
        <w:rPr>
          <w:rFonts w:ascii="Times New Roman" w:hAnsi="Times New Roman" w:cs="Times New Roman"/>
          <w:sz w:val="28"/>
          <w:szCs w:val="28"/>
          <w:lang w:val="uz-Cyrl-UZ"/>
        </w:rPr>
        <w:t>рақулович</w:t>
      </w:r>
      <w:r w:rsidR="00563688" w:rsidRPr="00783E3C">
        <w:rPr>
          <w:rFonts w:ascii="Times New Roman" w:hAnsi="Times New Roman" w:cs="Times New Roman"/>
          <w:sz w:val="28"/>
          <w:szCs w:val="28"/>
          <w:lang w:val="uz-Cyrl-UZ"/>
        </w:rPr>
        <w:t>нинг</w:t>
      </w:r>
      <w:r w:rsidR="00783E3C">
        <w:rPr>
          <w:rFonts w:ascii="Times New Roman" w:hAnsi="Times New Roman" w:cs="Times New Roman"/>
          <w:sz w:val="28"/>
          <w:szCs w:val="28"/>
          <w:lang w:val="uz-Cyrl-UZ"/>
        </w:rPr>
        <w:t xml:space="preserve"> </w:t>
      </w:r>
      <w:r w:rsidR="00563688" w:rsidRPr="00783E3C">
        <w:rPr>
          <w:rFonts w:ascii="Times New Roman" w:hAnsi="Times New Roman" w:cs="Times New Roman"/>
          <w:b/>
          <w:sz w:val="28"/>
          <w:szCs w:val="28"/>
          <w:lang w:val="uz-Cyrl-UZ"/>
        </w:rPr>
        <w:t>“Ўзбекистонда</w:t>
      </w:r>
      <w:r w:rsidR="00563688" w:rsidRPr="007036D7">
        <w:rPr>
          <w:rFonts w:ascii="Times New Roman" w:hAnsi="Times New Roman" w:cs="Times New Roman"/>
          <w:b/>
          <w:sz w:val="28"/>
          <w:szCs w:val="28"/>
          <w:lang w:val="uz-Cyrl-UZ"/>
        </w:rPr>
        <w:t xml:space="preserve"> пенсия тизими ва унинг ҳуқуқий асосларини такомиллаштириш”</w:t>
      </w:r>
      <w:r w:rsidR="00563688">
        <w:rPr>
          <w:rFonts w:ascii="Times New Roman" w:hAnsi="Times New Roman" w:cs="Times New Roman"/>
          <w:sz w:val="28"/>
          <w:szCs w:val="28"/>
          <w:lang w:val="uz-Cyrl-UZ"/>
        </w:rPr>
        <w:t xml:space="preserve"> мавзусидаги докторлик диссертациясида келтирилган таклиф ва мулоҳазалар Ўзбекистон Республикаси Давлат статистика қўмитаси томонидан тайёрланган таклифларда инобатга олинган ҳолда Ўзбекистон Республикаси Вазирлар Маҳкамаси орқали Ўзбекистон Республикаси Олий Мажлисига киритилиб, Қонунчилик палатаси томонидан 2019 йил </w:t>
      </w:r>
      <w:r w:rsidR="006220AD">
        <w:rPr>
          <w:rFonts w:ascii="Times New Roman" w:hAnsi="Times New Roman" w:cs="Times New Roman"/>
          <w:sz w:val="28"/>
          <w:szCs w:val="28"/>
          <w:lang w:val="uz-Cyrl-UZ"/>
        </w:rPr>
        <w:t>21 ноябрда</w:t>
      </w:r>
      <w:r w:rsidR="00563688">
        <w:rPr>
          <w:rFonts w:ascii="Times New Roman" w:hAnsi="Times New Roman" w:cs="Times New Roman"/>
          <w:sz w:val="28"/>
          <w:szCs w:val="28"/>
          <w:lang w:val="uz-Cyrl-UZ"/>
        </w:rPr>
        <w:t xml:space="preserve"> қабул қилинган, Сенат томонидан 20</w:t>
      </w:r>
      <w:r w:rsidR="006220AD">
        <w:rPr>
          <w:rFonts w:ascii="Times New Roman" w:hAnsi="Times New Roman" w:cs="Times New Roman"/>
          <w:sz w:val="28"/>
          <w:szCs w:val="28"/>
          <w:lang w:val="uz-Cyrl-UZ"/>
        </w:rPr>
        <w:t>20</w:t>
      </w:r>
      <w:r w:rsidR="00563688">
        <w:rPr>
          <w:rFonts w:ascii="Times New Roman" w:hAnsi="Times New Roman" w:cs="Times New Roman"/>
          <w:sz w:val="28"/>
          <w:szCs w:val="28"/>
          <w:lang w:val="uz-Cyrl-UZ"/>
        </w:rPr>
        <w:t xml:space="preserve"> </w:t>
      </w:r>
      <w:r w:rsidR="00563688" w:rsidRPr="006220AD">
        <w:rPr>
          <w:rFonts w:ascii="Times New Roman" w:hAnsi="Times New Roman" w:cs="Times New Roman"/>
          <w:sz w:val="28"/>
          <w:szCs w:val="28"/>
          <w:lang w:val="uz-Cyrl-UZ"/>
        </w:rPr>
        <w:t>йил 2</w:t>
      </w:r>
      <w:r w:rsidR="006220AD" w:rsidRPr="006220AD">
        <w:rPr>
          <w:rFonts w:ascii="Times New Roman" w:hAnsi="Times New Roman" w:cs="Times New Roman"/>
          <w:sz w:val="28"/>
          <w:szCs w:val="28"/>
          <w:lang w:val="uz-Cyrl-UZ"/>
        </w:rPr>
        <w:t xml:space="preserve">8 февралда </w:t>
      </w:r>
      <w:r w:rsidR="00563688" w:rsidRPr="006220AD">
        <w:rPr>
          <w:rFonts w:ascii="Times New Roman" w:hAnsi="Times New Roman" w:cs="Times New Roman"/>
          <w:sz w:val="28"/>
          <w:szCs w:val="28"/>
          <w:lang w:val="uz-Cyrl-UZ"/>
        </w:rPr>
        <w:t>маъқулланган</w:t>
      </w:r>
      <w:r w:rsidR="00563688">
        <w:rPr>
          <w:rFonts w:ascii="Times New Roman" w:hAnsi="Times New Roman" w:cs="Times New Roman"/>
          <w:sz w:val="28"/>
          <w:szCs w:val="28"/>
          <w:lang w:val="uz-Cyrl-UZ"/>
        </w:rPr>
        <w:t xml:space="preserve"> Ўзбекистон Республикасининг </w:t>
      </w:r>
      <w:r w:rsidR="00563688" w:rsidRPr="00A97A73">
        <w:rPr>
          <w:rFonts w:ascii="Times New Roman" w:hAnsi="Times New Roman" w:cs="Times New Roman"/>
          <w:sz w:val="28"/>
          <w:szCs w:val="28"/>
          <w:lang w:val="uz-Cyrl-UZ"/>
        </w:rPr>
        <w:t>“</w:t>
      </w:r>
      <w:r w:rsidR="00563688" w:rsidRPr="00A97A73">
        <w:rPr>
          <w:rFonts w:ascii="Times New Roman" w:hAnsi="Times New Roman" w:cs="Times New Roman"/>
          <w:bCs/>
          <w:sz w:val="28"/>
          <w:szCs w:val="28"/>
          <w:lang w:val="uz-Cyrl-UZ"/>
        </w:rPr>
        <w:t>Аҳолини рўйхатга олиш тўғрисида”</w:t>
      </w:r>
      <w:r w:rsidR="00563688">
        <w:rPr>
          <w:rFonts w:ascii="Times New Roman" w:hAnsi="Times New Roman" w:cs="Times New Roman"/>
          <w:sz w:val="28"/>
          <w:szCs w:val="28"/>
          <w:lang w:val="uz-Cyrl-UZ"/>
        </w:rPr>
        <w:t xml:space="preserve">ги </w:t>
      </w:r>
      <w:r w:rsidR="00563688" w:rsidRPr="001A314B">
        <w:rPr>
          <w:rFonts w:ascii="Times New Roman" w:hAnsi="Times New Roman" w:cs="Times New Roman"/>
          <w:sz w:val="28"/>
          <w:szCs w:val="28"/>
          <w:lang w:val="uz-Cyrl-UZ"/>
        </w:rPr>
        <w:t>Қонунни</w:t>
      </w:r>
      <w:r w:rsidR="005276CF" w:rsidRPr="001A314B">
        <w:rPr>
          <w:rFonts w:ascii="Times New Roman" w:hAnsi="Times New Roman" w:cs="Times New Roman"/>
          <w:sz w:val="28"/>
          <w:szCs w:val="28"/>
          <w:lang w:val="uz-Cyrl-UZ"/>
        </w:rPr>
        <w:t xml:space="preserve"> ишлаб чиқ</w:t>
      </w:r>
      <w:r w:rsidR="006220AD" w:rsidRPr="001A314B">
        <w:rPr>
          <w:rFonts w:ascii="Times New Roman" w:hAnsi="Times New Roman" w:cs="Times New Roman"/>
          <w:sz w:val="28"/>
          <w:szCs w:val="28"/>
          <w:lang w:val="uz-Cyrl-UZ"/>
        </w:rPr>
        <w:t xml:space="preserve">ишда бевосита ишчи гурухда иштирок этиб, </w:t>
      </w:r>
      <w:r w:rsidR="001C1917">
        <w:rPr>
          <w:rFonts w:ascii="Times New Roman" w:hAnsi="Times New Roman" w:cs="Times New Roman"/>
          <w:sz w:val="28"/>
          <w:szCs w:val="28"/>
          <w:lang w:val="uz-Cyrl-UZ"/>
        </w:rPr>
        <w:t xml:space="preserve">таклифлари </w:t>
      </w:r>
      <w:r w:rsidR="006220AD" w:rsidRPr="001A314B">
        <w:rPr>
          <w:rFonts w:ascii="Times New Roman" w:hAnsi="Times New Roman" w:cs="Times New Roman"/>
          <w:sz w:val="28"/>
          <w:szCs w:val="28"/>
          <w:lang w:val="uz-Cyrl-UZ"/>
        </w:rPr>
        <w:t>айниқса қонуннин</w:t>
      </w:r>
      <w:r w:rsidR="00563688" w:rsidRPr="001A314B">
        <w:rPr>
          <w:rFonts w:ascii="Times New Roman" w:hAnsi="Times New Roman" w:cs="Times New Roman"/>
          <w:sz w:val="28"/>
          <w:szCs w:val="28"/>
          <w:lang w:val="uz-Cyrl-UZ"/>
        </w:rPr>
        <w:t xml:space="preserve">г </w:t>
      </w:r>
      <w:r w:rsidR="006220AD" w:rsidRPr="001A314B">
        <w:rPr>
          <w:rFonts w:ascii="Times New Roman" w:hAnsi="Times New Roman" w:cs="Times New Roman"/>
          <w:sz w:val="28"/>
          <w:szCs w:val="28"/>
          <w:lang w:val="uz-Cyrl-UZ"/>
        </w:rPr>
        <w:t xml:space="preserve">5, </w:t>
      </w:r>
      <w:r w:rsidR="00563688" w:rsidRPr="001A314B">
        <w:rPr>
          <w:rFonts w:ascii="Times New Roman" w:hAnsi="Times New Roman" w:cs="Times New Roman"/>
          <w:sz w:val="28"/>
          <w:szCs w:val="28"/>
          <w:lang w:val="uz-Cyrl-UZ"/>
        </w:rPr>
        <w:t>21 ва 23-моддаларида ўз аксини топган.</w:t>
      </w:r>
      <w:r w:rsidR="00574B44" w:rsidRPr="001A314B">
        <w:rPr>
          <w:rFonts w:ascii="Times New Roman" w:hAnsi="Times New Roman" w:cs="Times New Roman"/>
          <w:sz w:val="28"/>
          <w:szCs w:val="28"/>
          <w:lang w:val="uz-Cyrl-UZ"/>
        </w:rPr>
        <w:t xml:space="preserve"> </w:t>
      </w:r>
    </w:p>
    <w:p w:rsidR="00DB0BB7" w:rsidRDefault="00907F2E" w:rsidP="003E58F7">
      <w:pPr>
        <w:shd w:val="clear" w:color="auto" w:fill="FFFFFF"/>
        <w:ind w:firstLine="851"/>
        <w:jc w:val="both"/>
        <w:rPr>
          <w:rFonts w:ascii="Times New Roman" w:eastAsia="Times New Roman" w:hAnsi="Times New Roman" w:cs="Times New Roman"/>
          <w:bCs/>
          <w:sz w:val="28"/>
          <w:szCs w:val="28"/>
          <w:lang w:val="uz-Cyrl-UZ" w:eastAsia="ru-RU"/>
        </w:rPr>
      </w:pPr>
      <w:r w:rsidRPr="00A97A73">
        <w:rPr>
          <w:rFonts w:ascii="Times New Roman" w:hAnsi="Times New Roman" w:cs="Times New Roman"/>
          <w:sz w:val="28"/>
          <w:szCs w:val="28"/>
          <w:lang w:val="uz-Cyrl-UZ"/>
        </w:rPr>
        <w:t xml:space="preserve">Миллий гвардияси Ҳарбий-техник институтининг мустақил изланувчиси </w:t>
      </w:r>
      <w:r w:rsidRPr="004314F0">
        <w:rPr>
          <w:rFonts w:ascii="Times New Roman" w:hAnsi="Times New Roman" w:cs="Times New Roman"/>
          <w:sz w:val="28"/>
          <w:szCs w:val="28"/>
          <w:lang w:val="uz-Cyrl-UZ"/>
        </w:rPr>
        <w:t>Зиядуллаев Ма</w:t>
      </w:r>
      <w:r w:rsidRPr="00A97A73">
        <w:rPr>
          <w:rFonts w:ascii="Times New Roman" w:hAnsi="Times New Roman" w:cs="Times New Roman"/>
          <w:sz w:val="28"/>
          <w:szCs w:val="28"/>
          <w:lang w:val="uz-Cyrl-UZ"/>
        </w:rPr>
        <w:t xml:space="preserve">хмуджон </w:t>
      </w:r>
      <w:r>
        <w:rPr>
          <w:rFonts w:ascii="Times New Roman" w:hAnsi="Times New Roman" w:cs="Times New Roman"/>
          <w:sz w:val="28"/>
          <w:szCs w:val="28"/>
          <w:lang w:val="uz-Cyrl-UZ"/>
        </w:rPr>
        <w:t>Джу</w:t>
      </w:r>
      <w:r w:rsidRPr="00A97A73">
        <w:rPr>
          <w:rFonts w:ascii="Times New Roman" w:hAnsi="Times New Roman" w:cs="Times New Roman"/>
          <w:sz w:val="28"/>
          <w:szCs w:val="28"/>
          <w:lang w:val="uz-Cyrl-UZ"/>
        </w:rPr>
        <w:t xml:space="preserve">рақулович </w:t>
      </w:r>
      <w:r w:rsidR="00EF0D85">
        <w:rPr>
          <w:rFonts w:ascii="Times New Roman" w:hAnsi="Times New Roman" w:cs="Times New Roman"/>
          <w:sz w:val="28"/>
          <w:szCs w:val="28"/>
          <w:lang w:val="uz-Cyrl-UZ"/>
        </w:rPr>
        <w:t xml:space="preserve">“Ўзбекистон Республикасида 2022 йилда аҳолини рўйхатга олишни ўтказиш концепциясини тасдиқлаш тўғрисида”ги </w:t>
      </w:r>
      <w:r w:rsidR="00EF0D85" w:rsidRPr="00A97A73">
        <w:rPr>
          <w:rFonts w:ascii="Times New Roman" w:hAnsi="Times New Roman" w:cs="Times New Roman"/>
          <w:sz w:val="28"/>
          <w:szCs w:val="28"/>
          <w:lang w:val="uz-Cyrl-UZ"/>
        </w:rPr>
        <w:t>Ўзбекистон Республикаси</w:t>
      </w:r>
      <w:r w:rsidR="00EF0D85">
        <w:rPr>
          <w:rFonts w:ascii="Times New Roman" w:hAnsi="Times New Roman" w:cs="Times New Roman"/>
          <w:sz w:val="28"/>
          <w:szCs w:val="28"/>
          <w:lang w:val="uz-Cyrl-UZ"/>
        </w:rPr>
        <w:t xml:space="preserve"> Президентининг 5 февралдаги ПФ-5655 сон фармонига мувофиқ  </w:t>
      </w:r>
      <w:r w:rsidR="0023514E" w:rsidRPr="00A97A73">
        <w:rPr>
          <w:rFonts w:ascii="Times New Roman" w:hAnsi="Times New Roman" w:cs="Times New Roman"/>
          <w:sz w:val="28"/>
          <w:szCs w:val="28"/>
          <w:lang w:val="uz-Cyrl-UZ"/>
        </w:rPr>
        <w:t>Ўзбекистон Республикасининг “</w:t>
      </w:r>
      <w:r w:rsidR="0023514E" w:rsidRPr="00A97A73">
        <w:rPr>
          <w:rFonts w:ascii="Times New Roman" w:hAnsi="Times New Roman" w:cs="Times New Roman"/>
          <w:bCs/>
          <w:sz w:val="28"/>
          <w:szCs w:val="28"/>
          <w:lang w:val="uz-Cyrl-UZ"/>
        </w:rPr>
        <w:t>Аҳолини рўйхатга олиш тўғрисида</w:t>
      </w:r>
      <w:r w:rsidR="002970CE" w:rsidRPr="00A97A73">
        <w:rPr>
          <w:rFonts w:ascii="Times New Roman" w:hAnsi="Times New Roman" w:cs="Times New Roman"/>
          <w:bCs/>
          <w:sz w:val="28"/>
          <w:szCs w:val="28"/>
          <w:lang w:val="uz-Cyrl-UZ"/>
        </w:rPr>
        <w:t>”</w:t>
      </w:r>
      <w:r w:rsidR="0023514E" w:rsidRPr="00A97A73">
        <w:rPr>
          <w:rFonts w:ascii="Times New Roman" w:hAnsi="Times New Roman" w:cs="Times New Roman"/>
          <w:bCs/>
          <w:sz w:val="28"/>
          <w:szCs w:val="28"/>
          <w:lang w:val="uz-Cyrl-UZ"/>
        </w:rPr>
        <w:t>г</w:t>
      </w:r>
      <w:r w:rsidR="002970CE" w:rsidRPr="00A97A73">
        <w:rPr>
          <w:rFonts w:ascii="Times New Roman" w:hAnsi="Times New Roman" w:cs="Times New Roman"/>
          <w:bCs/>
          <w:sz w:val="28"/>
          <w:szCs w:val="28"/>
          <w:lang w:val="uz-Cyrl-UZ"/>
        </w:rPr>
        <w:t>и</w:t>
      </w:r>
      <w:r w:rsidR="0023514E" w:rsidRPr="00A97A73">
        <w:rPr>
          <w:rFonts w:ascii="Times New Roman" w:hAnsi="Times New Roman" w:cs="Times New Roman"/>
          <w:bCs/>
          <w:sz w:val="28"/>
          <w:szCs w:val="28"/>
          <w:lang w:val="uz-Cyrl-UZ"/>
        </w:rPr>
        <w:t xml:space="preserve"> қонуни</w:t>
      </w:r>
      <w:r>
        <w:rPr>
          <w:rFonts w:ascii="Times New Roman" w:hAnsi="Times New Roman" w:cs="Times New Roman"/>
          <w:bCs/>
          <w:sz w:val="28"/>
          <w:szCs w:val="28"/>
          <w:lang w:val="uz-Cyrl-UZ"/>
        </w:rPr>
        <w:t xml:space="preserve"> лойиҳасини </w:t>
      </w:r>
      <w:r w:rsidR="0023514E" w:rsidRPr="00A97A73">
        <w:rPr>
          <w:rFonts w:ascii="Times New Roman" w:eastAsia="Times New Roman" w:hAnsi="Times New Roman" w:cs="Times New Roman"/>
          <w:bCs/>
          <w:sz w:val="28"/>
          <w:szCs w:val="28"/>
          <w:lang w:val="uz-Cyrl-UZ" w:eastAsia="ru-RU"/>
        </w:rPr>
        <w:t>ишлаб чиқишда</w:t>
      </w:r>
      <w:r w:rsidR="00FF6AFF" w:rsidRPr="00783E3C">
        <w:rPr>
          <w:rFonts w:ascii="Times New Roman" w:eastAsia="Times New Roman" w:hAnsi="Times New Roman" w:cs="Times New Roman"/>
          <w:bCs/>
          <w:sz w:val="28"/>
          <w:szCs w:val="28"/>
          <w:lang w:val="uz-Cyrl-UZ" w:eastAsia="ru-RU"/>
        </w:rPr>
        <w:t xml:space="preserve"> </w:t>
      </w:r>
      <w:r w:rsidR="005276CF">
        <w:rPr>
          <w:rFonts w:ascii="Times New Roman" w:eastAsia="Times New Roman" w:hAnsi="Times New Roman" w:cs="Times New Roman"/>
          <w:bCs/>
          <w:sz w:val="28"/>
          <w:szCs w:val="28"/>
          <w:lang w:val="uz-Cyrl-UZ" w:eastAsia="ru-RU"/>
        </w:rPr>
        <w:t xml:space="preserve">ишчи гуруҳи таркибида </w:t>
      </w:r>
      <w:r w:rsidR="002970CE" w:rsidRPr="00A97A73">
        <w:rPr>
          <w:rFonts w:ascii="Times New Roman" w:eastAsia="Times New Roman" w:hAnsi="Times New Roman" w:cs="Times New Roman"/>
          <w:bCs/>
          <w:sz w:val="28"/>
          <w:szCs w:val="28"/>
          <w:lang w:val="uz-Cyrl-UZ" w:eastAsia="ru-RU"/>
        </w:rPr>
        <w:t xml:space="preserve">бевосита иштирок этиб, </w:t>
      </w:r>
      <w:r w:rsidR="003E58F7" w:rsidRPr="003E58F7">
        <w:rPr>
          <w:rFonts w:ascii="Times New Roman" w:hAnsi="Times New Roman" w:cs="Times New Roman"/>
          <w:sz w:val="28"/>
          <w:szCs w:val="28"/>
          <w:lang w:val="uz-Cyrl-UZ"/>
        </w:rPr>
        <w:t xml:space="preserve">аҳолини рўйхатга олиш келгуси </w:t>
      </w:r>
      <w:r w:rsidR="003E58F7">
        <w:rPr>
          <w:rFonts w:ascii="Times New Roman" w:hAnsi="Times New Roman" w:cs="Times New Roman"/>
          <w:sz w:val="28"/>
          <w:szCs w:val="28"/>
          <w:lang w:val="uz-Cyrl-UZ"/>
        </w:rPr>
        <w:t>кўп</w:t>
      </w:r>
      <w:r w:rsidR="003E58F7" w:rsidRPr="003E58F7">
        <w:rPr>
          <w:rFonts w:ascii="Times New Roman" w:hAnsi="Times New Roman" w:cs="Times New Roman"/>
          <w:sz w:val="28"/>
          <w:szCs w:val="28"/>
          <w:lang w:val="uz-Cyrl-UZ"/>
        </w:rPr>
        <w:t xml:space="preserve"> йиллик ривожланишнинг прогноз кўрсаткичларини ҳисоблаш учун ишончли пойдевор </w:t>
      </w:r>
      <w:r w:rsidR="003E58F7">
        <w:rPr>
          <w:rFonts w:ascii="Times New Roman" w:hAnsi="Times New Roman" w:cs="Times New Roman"/>
          <w:sz w:val="28"/>
          <w:szCs w:val="28"/>
          <w:lang w:val="uz-Cyrl-UZ"/>
        </w:rPr>
        <w:t>эканлиги</w:t>
      </w:r>
      <w:r w:rsidR="003E58F7" w:rsidRPr="003E58F7">
        <w:rPr>
          <w:rFonts w:ascii="Times New Roman" w:hAnsi="Times New Roman" w:cs="Times New Roman"/>
          <w:sz w:val="28"/>
          <w:szCs w:val="28"/>
          <w:lang w:val="uz-Cyrl-UZ"/>
        </w:rPr>
        <w:t xml:space="preserve">, ҳудудларни ривожлантириш ва жамиятнинг ижтимоий ҳимояга муҳтож қатламларига ёрдам кўрсатиш бўйича сиёсий ва бошқарув қарорларини қабул қилиш </w:t>
      </w:r>
      <w:r w:rsidR="00A60AAE">
        <w:rPr>
          <w:rFonts w:ascii="Times New Roman" w:hAnsi="Times New Roman" w:cs="Times New Roman"/>
          <w:sz w:val="28"/>
          <w:szCs w:val="28"/>
          <w:lang w:val="uz-Cyrl-UZ"/>
        </w:rPr>
        <w:t>мақсадида</w:t>
      </w:r>
      <w:r w:rsidR="003E58F7" w:rsidRPr="003E58F7">
        <w:rPr>
          <w:rFonts w:ascii="Times New Roman" w:hAnsi="Times New Roman" w:cs="Times New Roman"/>
          <w:sz w:val="28"/>
          <w:szCs w:val="28"/>
          <w:lang w:val="uz-Cyrl-UZ"/>
        </w:rPr>
        <w:t xml:space="preserve"> зарур маълумотларни олиш</w:t>
      </w:r>
      <w:r w:rsidR="003E58F7">
        <w:rPr>
          <w:rFonts w:ascii="Times New Roman" w:hAnsi="Times New Roman" w:cs="Times New Roman"/>
          <w:sz w:val="28"/>
          <w:szCs w:val="28"/>
          <w:lang w:val="uz-Cyrl-UZ"/>
        </w:rPr>
        <w:t xml:space="preserve"> учун асос эканлигини</w:t>
      </w:r>
      <w:r w:rsidR="003E58F7" w:rsidRPr="003E58F7">
        <w:rPr>
          <w:rFonts w:ascii="Times New Roman" w:hAnsi="Times New Roman" w:cs="Times New Roman"/>
          <w:sz w:val="28"/>
          <w:szCs w:val="28"/>
          <w:lang w:val="uz-Cyrl-UZ"/>
        </w:rPr>
        <w:t xml:space="preserve"> </w:t>
      </w:r>
      <w:r w:rsidR="003E58F7">
        <w:rPr>
          <w:rFonts w:ascii="Times New Roman" w:hAnsi="Times New Roman" w:cs="Times New Roman"/>
          <w:sz w:val="28"/>
          <w:szCs w:val="28"/>
          <w:lang w:val="uz-Cyrl-UZ"/>
        </w:rPr>
        <w:t>инобатга олган ҳолда</w:t>
      </w:r>
      <w:r w:rsidR="00DB0BB7" w:rsidRPr="003E58F7">
        <w:rPr>
          <w:rFonts w:ascii="Times New Roman" w:hAnsi="Times New Roman" w:cs="Times New Roman"/>
          <w:sz w:val="28"/>
          <w:szCs w:val="28"/>
          <w:lang w:val="uz-Cyrl-UZ"/>
        </w:rPr>
        <w:t xml:space="preserve"> </w:t>
      </w:r>
      <w:r w:rsidR="003E58F7" w:rsidRPr="00A97A73">
        <w:rPr>
          <w:rFonts w:ascii="Times New Roman" w:eastAsia="Times New Roman" w:hAnsi="Times New Roman" w:cs="Times New Roman"/>
          <w:bCs/>
          <w:sz w:val="28"/>
          <w:szCs w:val="28"/>
          <w:lang w:val="uz-Cyrl-UZ" w:eastAsia="ru-RU"/>
        </w:rPr>
        <w:t xml:space="preserve">тадқиқотчи ташаббуси билан </w:t>
      </w:r>
      <w:r w:rsidR="002970CE" w:rsidRPr="003E58F7">
        <w:rPr>
          <w:rFonts w:ascii="Times New Roman" w:hAnsi="Times New Roman" w:cs="Times New Roman"/>
          <w:sz w:val="28"/>
          <w:szCs w:val="28"/>
          <w:lang w:val="uz-Cyrl-UZ"/>
        </w:rPr>
        <w:t xml:space="preserve">қонуннинг </w:t>
      </w:r>
      <w:r w:rsidR="00DB0BB7" w:rsidRPr="003E58F7">
        <w:rPr>
          <w:rFonts w:ascii="Times New Roman" w:hAnsi="Times New Roman" w:cs="Times New Roman"/>
          <w:sz w:val="28"/>
          <w:szCs w:val="28"/>
          <w:lang w:val="uz-Cyrl-UZ"/>
        </w:rPr>
        <w:t xml:space="preserve">тегишли </w:t>
      </w:r>
      <w:r w:rsidR="002970CE" w:rsidRPr="003E58F7">
        <w:rPr>
          <w:rFonts w:ascii="Times New Roman" w:hAnsi="Times New Roman" w:cs="Times New Roman"/>
          <w:sz w:val="28"/>
          <w:szCs w:val="28"/>
          <w:lang w:val="uz-Cyrl-UZ"/>
        </w:rPr>
        <w:t>моддаларига</w:t>
      </w:r>
      <w:r w:rsidR="002970CE" w:rsidRPr="00A97A73">
        <w:rPr>
          <w:rFonts w:ascii="Times New Roman" w:eastAsia="Times New Roman" w:hAnsi="Times New Roman" w:cs="Times New Roman"/>
          <w:bCs/>
          <w:sz w:val="28"/>
          <w:szCs w:val="28"/>
          <w:lang w:val="uz-Cyrl-UZ" w:eastAsia="ru-RU"/>
        </w:rPr>
        <w:t xml:space="preserve"> қуйидагилар киритил</w:t>
      </w:r>
      <w:r w:rsidR="00A97A73" w:rsidRPr="00A97A73">
        <w:rPr>
          <w:rFonts w:ascii="Times New Roman" w:eastAsia="Times New Roman" w:hAnsi="Times New Roman" w:cs="Times New Roman"/>
          <w:bCs/>
          <w:sz w:val="28"/>
          <w:szCs w:val="28"/>
          <w:lang w:val="uz-Cyrl-UZ" w:eastAsia="ru-RU"/>
        </w:rPr>
        <w:t>ди</w:t>
      </w:r>
      <w:r w:rsidR="00DB0BB7">
        <w:rPr>
          <w:rFonts w:ascii="Times New Roman" w:eastAsia="Times New Roman" w:hAnsi="Times New Roman" w:cs="Times New Roman"/>
          <w:bCs/>
          <w:sz w:val="28"/>
          <w:szCs w:val="28"/>
          <w:lang w:val="uz-Cyrl-UZ" w:eastAsia="ru-RU"/>
        </w:rPr>
        <w:t>:</w:t>
      </w:r>
    </w:p>
    <w:p w:rsidR="005276CF" w:rsidRPr="00FF40AF" w:rsidRDefault="005276CF" w:rsidP="003C7EF4">
      <w:pPr>
        <w:pStyle w:val="a4"/>
        <w:numPr>
          <w:ilvl w:val="0"/>
          <w:numId w:val="1"/>
        </w:numPr>
        <w:shd w:val="clear" w:color="auto" w:fill="FFFFFF"/>
        <w:ind w:left="0" w:firstLine="851"/>
        <w:jc w:val="both"/>
        <w:rPr>
          <w:rFonts w:ascii="Times New Roman" w:hAnsi="Times New Roman" w:cs="Times New Roman"/>
          <w:bCs/>
          <w:sz w:val="28"/>
          <w:szCs w:val="28"/>
          <w:lang w:val="uz-Cyrl-UZ"/>
        </w:rPr>
      </w:pPr>
      <w:r w:rsidRPr="00FF40AF">
        <w:rPr>
          <w:rFonts w:ascii="Times New Roman" w:hAnsi="Times New Roman" w:cs="Times New Roman"/>
          <w:bCs/>
          <w:sz w:val="28"/>
          <w:szCs w:val="28"/>
          <w:lang w:val="uz-Cyrl-UZ"/>
        </w:rPr>
        <w:t xml:space="preserve">қонуннинг 5-моддасига (Аҳолни рўйхатга олишнинг асосий вазифалари) илмий изланувчиларнинг келгусида илмий ишлари учун </w:t>
      </w:r>
      <w:r w:rsidRPr="00FF40AF">
        <w:rPr>
          <w:rFonts w:ascii="Times New Roman" w:hAnsi="Times New Roman" w:cs="Times New Roman"/>
          <w:bCs/>
          <w:sz w:val="28"/>
          <w:szCs w:val="28"/>
          <w:lang w:val="uz-Cyrl-UZ"/>
        </w:rPr>
        <w:lastRenderedPageBreak/>
        <w:t xml:space="preserve">аҳолини рўйхатга олиш тадбири натижаларидан </w:t>
      </w:r>
      <w:r w:rsidR="00FF40AF" w:rsidRPr="00FF40AF">
        <w:rPr>
          <w:rFonts w:ascii="Times New Roman" w:hAnsi="Times New Roman" w:cs="Times New Roman"/>
          <w:bCs/>
          <w:sz w:val="28"/>
          <w:szCs w:val="28"/>
          <w:lang w:val="uz-Cyrl-UZ"/>
        </w:rPr>
        <w:t xml:space="preserve">ҳеч қандай муаммосиз фойдаланишлари учун </w:t>
      </w:r>
      <w:r w:rsidR="00FF40AF" w:rsidRPr="00FF40AF">
        <w:rPr>
          <w:rFonts w:ascii="Times New Roman" w:hAnsi="Times New Roman" w:cs="Times New Roman"/>
          <w:b/>
          <w:bCs/>
          <w:sz w:val="28"/>
          <w:szCs w:val="28"/>
          <w:lang w:val="uz-Cyrl-UZ"/>
        </w:rPr>
        <w:t>“ижтимоий – иқтисодий ривожлантириш масалалари бўйича илмий тадқиқотларни ўтказиш”</w:t>
      </w:r>
      <w:r w:rsidR="00FF40AF" w:rsidRPr="00FF40AF">
        <w:rPr>
          <w:rFonts w:ascii="Times New Roman" w:hAnsi="Times New Roman" w:cs="Times New Roman"/>
          <w:bCs/>
          <w:sz w:val="28"/>
          <w:szCs w:val="28"/>
          <w:lang w:val="uz-Cyrl-UZ"/>
        </w:rPr>
        <w:t xml:space="preserve"> </w:t>
      </w:r>
      <w:r w:rsidRPr="00FF40AF">
        <w:rPr>
          <w:rFonts w:ascii="Times New Roman" w:hAnsi="Times New Roman" w:cs="Times New Roman"/>
          <w:bCs/>
          <w:sz w:val="28"/>
          <w:szCs w:val="28"/>
          <w:lang w:val="uz-Cyrl-UZ"/>
        </w:rPr>
        <w:t xml:space="preserve"> </w:t>
      </w:r>
      <w:r w:rsidR="00FF40AF" w:rsidRPr="00FF40AF">
        <w:rPr>
          <w:rFonts w:ascii="Times New Roman" w:hAnsi="Times New Roman" w:cs="Times New Roman"/>
          <w:bCs/>
          <w:sz w:val="28"/>
          <w:szCs w:val="28"/>
          <w:lang w:val="uz-Cyrl-UZ"/>
        </w:rPr>
        <w:t xml:space="preserve">жумласи киритилди. </w:t>
      </w:r>
      <w:bookmarkStart w:id="0" w:name="_GoBack"/>
      <w:bookmarkEnd w:id="0"/>
      <w:r w:rsidR="00FF40AF">
        <w:rPr>
          <w:rFonts w:ascii="Times New Roman" w:hAnsi="Times New Roman" w:cs="Times New Roman"/>
          <w:bCs/>
          <w:sz w:val="28"/>
          <w:szCs w:val="28"/>
          <w:lang w:val="uz-Cyrl-UZ"/>
        </w:rPr>
        <w:t>Ушбу таклиф қилинган жумла орқали илмий изланишлар билан шуғулланувчиларни янада қўллаб қувватлаш ва ҳеч қандай монеликсиз</w:t>
      </w:r>
      <w:r w:rsidR="00FF40AF" w:rsidRPr="00FF40AF">
        <w:rPr>
          <w:rFonts w:ascii="Times New Roman" w:hAnsi="Times New Roman" w:cs="Times New Roman"/>
          <w:bCs/>
          <w:sz w:val="28"/>
          <w:szCs w:val="28"/>
          <w:lang w:val="uz-Cyrl-UZ"/>
        </w:rPr>
        <w:t xml:space="preserve"> </w:t>
      </w:r>
      <w:r w:rsidR="00FF40AF">
        <w:rPr>
          <w:rFonts w:ascii="Times New Roman" w:hAnsi="Times New Roman" w:cs="Times New Roman"/>
          <w:bCs/>
          <w:sz w:val="28"/>
          <w:szCs w:val="28"/>
          <w:lang w:val="uz-Cyrl-UZ"/>
        </w:rPr>
        <w:t>маълумотлар базасидан фойдаланишга ҳуқуқий асос бўлиб хизмат қилади.</w:t>
      </w:r>
    </w:p>
    <w:p w:rsidR="005E3D66" w:rsidRPr="00783E3C" w:rsidRDefault="005E3D66" w:rsidP="00CD06C8">
      <w:pPr>
        <w:pStyle w:val="a4"/>
        <w:numPr>
          <w:ilvl w:val="0"/>
          <w:numId w:val="1"/>
        </w:numPr>
        <w:shd w:val="clear" w:color="auto" w:fill="FFFFFF"/>
        <w:ind w:left="0" w:firstLine="851"/>
        <w:jc w:val="both"/>
        <w:rPr>
          <w:rFonts w:ascii="Times New Roman" w:hAnsi="Times New Roman" w:cs="Times New Roman"/>
          <w:bCs/>
          <w:sz w:val="28"/>
          <w:szCs w:val="28"/>
          <w:lang w:val="uz-Cyrl-UZ"/>
        </w:rPr>
      </w:pPr>
      <w:r w:rsidRPr="00783E3C">
        <w:rPr>
          <w:rFonts w:ascii="Times New Roman" w:hAnsi="Times New Roman" w:cs="Times New Roman"/>
          <w:bCs/>
          <w:sz w:val="28"/>
          <w:szCs w:val="28"/>
          <w:lang w:val="uz-Cyrl-UZ"/>
        </w:rPr>
        <w:t>қонун</w:t>
      </w:r>
      <w:r w:rsidR="00EF0D85" w:rsidRPr="00783E3C">
        <w:rPr>
          <w:rFonts w:ascii="Times New Roman" w:hAnsi="Times New Roman" w:cs="Times New Roman"/>
          <w:bCs/>
          <w:sz w:val="28"/>
          <w:szCs w:val="28"/>
          <w:lang w:val="uz-Cyrl-UZ"/>
        </w:rPr>
        <w:t>н</w:t>
      </w:r>
      <w:r w:rsidRPr="00783E3C">
        <w:rPr>
          <w:rFonts w:ascii="Times New Roman" w:hAnsi="Times New Roman" w:cs="Times New Roman"/>
          <w:bCs/>
          <w:sz w:val="28"/>
          <w:szCs w:val="28"/>
          <w:lang w:val="uz-Cyrl-UZ"/>
        </w:rPr>
        <w:t>инг 21-моддасига</w:t>
      </w:r>
      <w:r w:rsidR="00701FDD" w:rsidRPr="00783E3C">
        <w:rPr>
          <w:rFonts w:ascii="Times New Roman" w:hAnsi="Times New Roman" w:cs="Times New Roman"/>
          <w:bCs/>
          <w:sz w:val="28"/>
          <w:szCs w:val="28"/>
          <w:lang w:val="uz-Cyrl-UZ"/>
        </w:rPr>
        <w:t xml:space="preserve"> (Аҳолини рўйхатга олиш дастури)</w:t>
      </w:r>
      <w:r w:rsidRPr="00783E3C">
        <w:rPr>
          <w:rFonts w:ascii="Times New Roman" w:hAnsi="Times New Roman" w:cs="Times New Roman"/>
          <w:bCs/>
          <w:sz w:val="28"/>
          <w:szCs w:val="28"/>
          <w:lang w:val="uz-Cyrl-UZ"/>
        </w:rPr>
        <w:t xml:space="preserve"> фуқароларнинг келгусида муносиб пенсия олишлари учун </w:t>
      </w:r>
      <w:r w:rsidR="00B502A9" w:rsidRPr="00FF40AF">
        <w:rPr>
          <w:rFonts w:ascii="Times New Roman" w:hAnsi="Times New Roman" w:cs="Times New Roman"/>
          <w:b/>
          <w:bCs/>
          <w:sz w:val="28"/>
          <w:szCs w:val="28"/>
          <w:lang w:val="uz-Cyrl-UZ"/>
        </w:rPr>
        <w:t>“</w:t>
      </w:r>
      <w:r w:rsidR="00FF40AF" w:rsidRPr="00FF40AF">
        <w:rPr>
          <w:rFonts w:ascii="Times New Roman" w:hAnsi="Times New Roman" w:cs="Times New Roman"/>
          <w:b/>
          <w:bCs/>
          <w:sz w:val="28"/>
          <w:szCs w:val="28"/>
          <w:lang w:val="uz-Cyrl-UZ"/>
        </w:rPr>
        <w:t>яшаш учун</w:t>
      </w:r>
      <w:r w:rsidR="00FF40AF">
        <w:rPr>
          <w:rFonts w:ascii="Times New Roman" w:hAnsi="Times New Roman" w:cs="Times New Roman"/>
          <w:bCs/>
          <w:sz w:val="28"/>
          <w:szCs w:val="28"/>
          <w:lang w:val="uz-Cyrl-UZ"/>
        </w:rPr>
        <w:t xml:space="preserve"> </w:t>
      </w:r>
      <w:r w:rsidRPr="00783E3C">
        <w:rPr>
          <w:rFonts w:ascii="Times New Roman" w:hAnsi="Times New Roman" w:cs="Times New Roman"/>
          <w:b/>
          <w:bCs/>
          <w:sz w:val="28"/>
          <w:szCs w:val="28"/>
          <w:u w:val="single"/>
          <w:lang w:val="uz-Cyrl-UZ"/>
        </w:rPr>
        <w:t>маблағлар манбалари</w:t>
      </w:r>
      <w:r w:rsidR="00B502A9" w:rsidRPr="00783E3C">
        <w:rPr>
          <w:rFonts w:ascii="Times New Roman" w:hAnsi="Times New Roman" w:cs="Times New Roman"/>
          <w:b/>
          <w:bCs/>
          <w:sz w:val="28"/>
          <w:szCs w:val="28"/>
          <w:u w:val="single"/>
          <w:lang w:val="uz-Cyrl-UZ"/>
        </w:rPr>
        <w:t>”</w:t>
      </w:r>
      <w:r w:rsidR="003E58F7" w:rsidRPr="00783E3C">
        <w:rPr>
          <w:rFonts w:ascii="Times New Roman" w:hAnsi="Times New Roman" w:cs="Times New Roman"/>
          <w:b/>
          <w:bCs/>
          <w:sz w:val="28"/>
          <w:szCs w:val="28"/>
          <w:lang w:val="uz-Cyrl-UZ"/>
        </w:rPr>
        <w:t xml:space="preserve"> </w:t>
      </w:r>
      <w:r w:rsidR="00A97A73" w:rsidRPr="00783E3C">
        <w:rPr>
          <w:rFonts w:ascii="Times New Roman" w:hAnsi="Times New Roman" w:cs="Times New Roman"/>
          <w:bCs/>
          <w:sz w:val="28"/>
          <w:szCs w:val="28"/>
          <w:lang w:val="uz-Cyrl-UZ"/>
        </w:rPr>
        <w:t>жумласи киритилди</w:t>
      </w:r>
      <w:r w:rsidRPr="00783E3C">
        <w:rPr>
          <w:rFonts w:ascii="Times New Roman" w:hAnsi="Times New Roman" w:cs="Times New Roman"/>
          <w:bCs/>
          <w:sz w:val="28"/>
          <w:szCs w:val="28"/>
          <w:lang w:val="uz-Cyrl-UZ"/>
        </w:rPr>
        <w:t>.</w:t>
      </w:r>
      <w:r w:rsidR="005276CF">
        <w:rPr>
          <w:rFonts w:ascii="Times New Roman" w:hAnsi="Times New Roman" w:cs="Times New Roman"/>
          <w:bCs/>
          <w:sz w:val="28"/>
          <w:szCs w:val="28"/>
          <w:lang w:val="uz-Cyrl-UZ"/>
        </w:rPr>
        <w:t xml:space="preserve"> </w:t>
      </w:r>
      <w:r w:rsidR="00A97A73" w:rsidRPr="00783E3C">
        <w:rPr>
          <w:rFonts w:ascii="Times New Roman" w:hAnsi="Times New Roman" w:cs="Times New Roman"/>
          <w:bCs/>
          <w:sz w:val="28"/>
          <w:szCs w:val="28"/>
          <w:lang w:val="uz-Cyrl-UZ"/>
        </w:rPr>
        <w:t xml:space="preserve">Ушбу савол орқали фуқароларнинг </w:t>
      </w:r>
      <w:r w:rsidR="00D32D1B" w:rsidRPr="00783E3C">
        <w:rPr>
          <w:rFonts w:ascii="Times New Roman" w:hAnsi="Times New Roman" w:cs="Times New Roman"/>
          <w:bCs/>
          <w:sz w:val="28"/>
          <w:szCs w:val="28"/>
          <w:lang w:val="uz-Cyrl-UZ"/>
        </w:rPr>
        <w:t>энг кичик</w:t>
      </w:r>
      <w:r w:rsidR="00EA48C2" w:rsidRPr="00783E3C">
        <w:rPr>
          <w:rFonts w:ascii="Times New Roman" w:hAnsi="Times New Roman" w:cs="Times New Roman"/>
          <w:bCs/>
          <w:sz w:val="28"/>
          <w:szCs w:val="28"/>
          <w:lang w:val="uz-Cyrl-UZ"/>
        </w:rPr>
        <w:t xml:space="preserve"> ва чекка </w:t>
      </w:r>
      <w:r w:rsidR="00A97A73" w:rsidRPr="00783E3C">
        <w:rPr>
          <w:rFonts w:ascii="Times New Roman" w:hAnsi="Times New Roman" w:cs="Times New Roman"/>
          <w:bCs/>
          <w:sz w:val="28"/>
          <w:szCs w:val="28"/>
          <w:lang w:val="uz-Cyrl-UZ"/>
        </w:rPr>
        <w:t xml:space="preserve">ҳудудлар бўйича ижтимоий даромад манбаини </w:t>
      </w:r>
      <w:r w:rsidR="00EA48C2" w:rsidRPr="00783E3C">
        <w:rPr>
          <w:rFonts w:ascii="Times New Roman" w:hAnsi="Times New Roman" w:cs="Times New Roman"/>
          <w:bCs/>
          <w:sz w:val="28"/>
          <w:szCs w:val="28"/>
          <w:lang w:val="uz-Cyrl-UZ"/>
        </w:rPr>
        <w:t>аниқлаш</w:t>
      </w:r>
      <w:r w:rsidR="003E58F7" w:rsidRPr="00783E3C">
        <w:rPr>
          <w:rFonts w:ascii="Times New Roman" w:hAnsi="Times New Roman" w:cs="Times New Roman"/>
          <w:bCs/>
          <w:sz w:val="28"/>
          <w:szCs w:val="28"/>
          <w:lang w:val="uz-Cyrl-UZ"/>
        </w:rPr>
        <w:t xml:space="preserve"> </w:t>
      </w:r>
      <w:r w:rsidR="00D32D1B" w:rsidRPr="00783E3C">
        <w:rPr>
          <w:rFonts w:ascii="Times New Roman" w:hAnsi="Times New Roman" w:cs="Times New Roman"/>
          <w:bCs/>
          <w:sz w:val="28"/>
          <w:szCs w:val="28"/>
          <w:lang w:val="uz-Cyrl-UZ"/>
        </w:rPr>
        <w:t>ва</w:t>
      </w:r>
      <w:r w:rsidR="00A97A73" w:rsidRPr="00783E3C">
        <w:rPr>
          <w:rFonts w:ascii="Times New Roman" w:hAnsi="Times New Roman" w:cs="Times New Roman"/>
          <w:bCs/>
          <w:sz w:val="28"/>
          <w:szCs w:val="28"/>
          <w:lang w:val="uz-Cyrl-UZ"/>
        </w:rPr>
        <w:t xml:space="preserve"> уларни ижтимоий қўллаш бўйича кўп йиллик дастур ҳамда чора </w:t>
      </w:r>
      <w:r w:rsidR="00EA48C2" w:rsidRPr="00783E3C">
        <w:rPr>
          <w:rFonts w:ascii="Times New Roman" w:hAnsi="Times New Roman" w:cs="Times New Roman"/>
          <w:bCs/>
          <w:sz w:val="28"/>
          <w:szCs w:val="28"/>
          <w:lang w:val="uz-Cyrl-UZ"/>
        </w:rPr>
        <w:t xml:space="preserve">- </w:t>
      </w:r>
      <w:r w:rsidR="00A97A73" w:rsidRPr="00783E3C">
        <w:rPr>
          <w:rFonts w:ascii="Times New Roman" w:hAnsi="Times New Roman" w:cs="Times New Roman"/>
          <w:bCs/>
          <w:sz w:val="28"/>
          <w:szCs w:val="28"/>
          <w:lang w:val="uz-Cyrl-UZ"/>
        </w:rPr>
        <w:t xml:space="preserve">тадбирлар ишлаб чиқишга бевосита </w:t>
      </w:r>
      <w:r w:rsidR="00DB0BB7" w:rsidRPr="00783E3C">
        <w:rPr>
          <w:rFonts w:ascii="Times New Roman" w:hAnsi="Times New Roman" w:cs="Times New Roman"/>
          <w:bCs/>
          <w:sz w:val="28"/>
          <w:szCs w:val="28"/>
          <w:lang w:val="uz-Cyrl-UZ"/>
        </w:rPr>
        <w:t>асосий манба бўлиб хизмат қилади.</w:t>
      </w:r>
      <w:r w:rsidR="00EA48C2" w:rsidRPr="00783E3C">
        <w:rPr>
          <w:rFonts w:ascii="Times New Roman" w:hAnsi="Times New Roman" w:cs="Times New Roman"/>
          <w:bCs/>
          <w:sz w:val="28"/>
          <w:szCs w:val="28"/>
          <w:lang w:val="uz-Cyrl-UZ"/>
        </w:rPr>
        <w:t xml:space="preserve"> Шунингдек, аҳолини, жумладан пенсионерлар учун минимал истемол саватчасини ҳисоблаб чиқишда ҳам зарур </w:t>
      </w:r>
      <w:r w:rsidR="00FF40AF">
        <w:rPr>
          <w:rFonts w:ascii="Times New Roman" w:hAnsi="Times New Roman" w:cs="Times New Roman"/>
          <w:bCs/>
          <w:sz w:val="28"/>
          <w:szCs w:val="28"/>
          <w:lang w:val="uz-Cyrl-UZ"/>
        </w:rPr>
        <w:t>манба бўлиб</w:t>
      </w:r>
      <w:r w:rsidR="00701FDD" w:rsidRPr="00783E3C">
        <w:rPr>
          <w:rFonts w:ascii="Times New Roman" w:hAnsi="Times New Roman" w:cs="Times New Roman"/>
          <w:bCs/>
          <w:sz w:val="28"/>
          <w:szCs w:val="28"/>
          <w:lang w:val="uz-Cyrl-UZ"/>
        </w:rPr>
        <w:t xml:space="preserve"> ҳисобланади.</w:t>
      </w:r>
    </w:p>
    <w:p w:rsidR="00701FDD" w:rsidRPr="00783E3C" w:rsidRDefault="00B502A9" w:rsidP="00CD06C8">
      <w:pPr>
        <w:pStyle w:val="a4"/>
        <w:numPr>
          <w:ilvl w:val="0"/>
          <w:numId w:val="1"/>
        </w:numPr>
        <w:shd w:val="clear" w:color="auto" w:fill="FFFFFF"/>
        <w:ind w:left="0" w:firstLine="851"/>
        <w:jc w:val="both"/>
        <w:rPr>
          <w:rFonts w:ascii="Times New Roman" w:hAnsi="Times New Roman" w:cs="Times New Roman"/>
          <w:bCs/>
          <w:sz w:val="28"/>
          <w:szCs w:val="28"/>
          <w:lang w:val="uz-Cyrl-UZ"/>
        </w:rPr>
      </w:pPr>
      <w:r w:rsidRPr="00783E3C">
        <w:rPr>
          <w:rFonts w:ascii="Times New Roman" w:hAnsi="Times New Roman" w:cs="Times New Roman"/>
          <w:bCs/>
          <w:sz w:val="28"/>
          <w:szCs w:val="28"/>
          <w:lang w:val="uz-Cyrl-UZ"/>
        </w:rPr>
        <w:t>қонуниннг</w:t>
      </w:r>
      <w:r w:rsidR="00FF40AF">
        <w:rPr>
          <w:rFonts w:ascii="Times New Roman" w:hAnsi="Times New Roman" w:cs="Times New Roman"/>
          <w:bCs/>
          <w:sz w:val="28"/>
          <w:szCs w:val="28"/>
          <w:lang w:val="uz-Cyrl-UZ"/>
        </w:rPr>
        <w:t xml:space="preserve"> 24</w:t>
      </w:r>
      <w:r w:rsidRPr="00783E3C">
        <w:rPr>
          <w:rFonts w:ascii="Times New Roman" w:hAnsi="Times New Roman" w:cs="Times New Roman"/>
          <w:bCs/>
          <w:sz w:val="28"/>
          <w:szCs w:val="28"/>
          <w:lang w:val="uz-Cyrl-UZ"/>
        </w:rPr>
        <w:t xml:space="preserve">-моддасига </w:t>
      </w:r>
      <w:r w:rsidR="00701FDD" w:rsidRPr="00783E3C">
        <w:rPr>
          <w:rFonts w:ascii="Times New Roman" w:hAnsi="Times New Roman" w:cs="Times New Roman"/>
          <w:bCs/>
          <w:sz w:val="28"/>
          <w:szCs w:val="28"/>
          <w:lang w:val="uz-Cyrl-UZ"/>
        </w:rPr>
        <w:t xml:space="preserve">(Аҳолининг айрим тоифаларига нисбатан шахсга доир маълумотларни йиғиш) </w:t>
      </w:r>
      <w:r w:rsidRPr="00783E3C">
        <w:rPr>
          <w:rFonts w:ascii="Times New Roman" w:hAnsi="Times New Roman" w:cs="Times New Roman"/>
          <w:bCs/>
          <w:sz w:val="28"/>
          <w:szCs w:val="28"/>
          <w:lang w:val="uz-Cyrl-UZ"/>
        </w:rPr>
        <w:t>турли давлат ва нодавлат ижтимоий муассаларда пенсия ва нафақа олувчи шахсларни ижтимоий ҳимоясини яхшилаш ҳамда келгусида уларга муносиб турмуш даражасини яратиш мақсадида “</w:t>
      </w:r>
      <w:r w:rsidRPr="00783E3C">
        <w:rPr>
          <w:rFonts w:ascii="Times New Roman" w:hAnsi="Times New Roman" w:cs="Times New Roman"/>
          <w:b/>
          <w:bCs/>
          <w:sz w:val="28"/>
          <w:szCs w:val="28"/>
          <w:u w:val="single"/>
          <w:lang w:val="uz-Cyrl-UZ"/>
        </w:rPr>
        <w:t>ижтимоий муассасаларда</w:t>
      </w:r>
      <w:r w:rsidRPr="00783E3C">
        <w:rPr>
          <w:rFonts w:ascii="Times New Roman" w:hAnsi="Times New Roman" w:cs="Times New Roman"/>
          <w:bCs/>
          <w:sz w:val="28"/>
          <w:szCs w:val="28"/>
          <w:lang w:val="uz-Cyrl-UZ"/>
        </w:rPr>
        <w:t xml:space="preserve">” жумласи киритилди. </w:t>
      </w:r>
    </w:p>
    <w:p w:rsidR="00DB0BB7" w:rsidRPr="00701FDD" w:rsidRDefault="00701FDD" w:rsidP="00701FDD">
      <w:pPr>
        <w:shd w:val="clear" w:color="auto" w:fill="FFFFFF"/>
        <w:ind w:firstLine="708"/>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Ушбу таклиф</w:t>
      </w:r>
      <w:r w:rsidR="00B502A9" w:rsidRPr="00701FDD">
        <w:rPr>
          <w:rFonts w:ascii="Times New Roman" w:hAnsi="Times New Roman" w:cs="Times New Roman"/>
          <w:bCs/>
          <w:sz w:val="28"/>
          <w:szCs w:val="28"/>
          <w:lang w:val="uz-Cyrl-UZ"/>
        </w:rPr>
        <w:t xml:space="preserve"> ижтимоий муассасаларда истиқомат қилаётган пенсия ва нафақа олувчиларнинг аниқ ҳисоби</w:t>
      </w:r>
      <w:r w:rsidR="00434BB2" w:rsidRPr="00701FDD">
        <w:rPr>
          <w:rFonts w:ascii="Times New Roman" w:hAnsi="Times New Roman" w:cs="Times New Roman"/>
          <w:bCs/>
          <w:sz w:val="28"/>
          <w:szCs w:val="28"/>
          <w:lang w:val="uz-Cyrl-UZ"/>
        </w:rPr>
        <w:t>ни юритиш</w:t>
      </w:r>
      <w:r w:rsidR="00B502A9" w:rsidRPr="00701FDD">
        <w:rPr>
          <w:rFonts w:ascii="Times New Roman" w:hAnsi="Times New Roman" w:cs="Times New Roman"/>
          <w:bCs/>
          <w:sz w:val="28"/>
          <w:szCs w:val="28"/>
          <w:lang w:val="uz-Cyrl-UZ"/>
        </w:rPr>
        <w:t xml:space="preserve"> ҳамда улар</w:t>
      </w:r>
      <w:r w:rsidR="005F6896">
        <w:rPr>
          <w:rFonts w:ascii="Times New Roman" w:hAnsi="Times New Roman" w:cs="Times New Roman"/>
          <w:bCs/>
          <w:sz w:val="28"/>
          <w:szCs w:val="28"/>
          <w:lang w:val="uz-Cyrl-UZ"/>
        </w:rPr>
        <w:t xml:space="preserve">нинг ижтимоий турмуш фаровонлигини янада оширишга </w:t>
      </w:r>
      <w:r w:rsidR="00434BB2" w:rsidRPr="00701FDD">
        <w:rPr>
          <w:rFonts w:ascii="Times New Roman" w:hAnsi="Times New Roman" w:cs="Times New Roman"/>
          <w:bCs/>
          <w:sz w:val="28"/>
          <w:szCs w:val="28"/>
          <w:lang w:val="uz-Cyrl-UZ"/>
        </w:rPr>
        <w:t>асос бўлиши назарда тутилган.</w:t>
      </w:r>
    </w:p>
    <w:p w:rsidR="00A66F35" w:rsidRPr="00B84C6A" w:rsidRDefault="00A66F35" w:rsidP="0039450E">
      <w:pPr>
        <w:pStyle w:val="a3"/>
        <w:spacing w:before="0" w:beforeAutospacing="0" w:after="0" w:afterAutospacing="0"/>
        <w:ind w:firstLine="708"/>
        <w:jc w:val="both"/>
        <w:rPr>
          <w:sz w:val="28"/>
          <w:szCs w:val="28"/>
          <w:bdr w:val="none" w:sz="0" w:space="0" w:color="auto" w:frame="1"/>
          <w:lang w:val="uz-Cyrl-UZ"/>
        </w:rPr>
      </w:pPr>
    </w:p>
    <w:p w:rsidR="00160570" w:rsidRPr="00BC5478" w:rsidRDefault="00160570" w:rsidP="003768F4">
      <w:pPr>
        <w:spacing w:after="0" w:line="240" w:lineRule="auto"/>
        <w:ind w:firstLine="708"/>
        <w:jc w:val="both"/>
        <w:rPr>
          <w:rFonts w:ascii="Times New Roman" w:hAnsi="Times New Roman"/>
          <w:sz w:val="28"/>
          <w:szCs w:val="28"/>
          <w:bdr w:val="none" w:sz="0" w:space="0" w:color="auto" w:frame="1"/>
          <w:lang w:val="uz-Cyrl-UZ"/>
        </w:rPr>
      </w:pPr>
    </w:p>
    <w:p w:rsidR="00604EA8" w:rsidRDefault="00604EA8" w:rsidP="00354E71">
      <w:pPr>
        <w:spacing w:after="0"/>
        <w:ind w:firstLine="851"/>
        <w:jc w:val="both"/>
        <w:rPr>
          <w:rFonts w:ascii="Times New Roman" w:hAnsi="Times New Roman" w:cs="Times New Roman"/>
          <w:sz w:val="28"/>
          <w:szCs w:val="28"/>
          <w:lang w:val="uz-Cyrl-UZ"/>
        </w:rPr>
      </w:pPr>
    </w:p>
    <w:p w:rsidR="00A02C47" w:rsidRPr="00A02C47" w:rsidRDefault="00BD3EC1" w:rsidP="007648E3">
      <w:pPr>
        <w:spacing w:after="0"/>
        <w:ind w:firstLine="851"/>
        <w:jc w:val="both"/>
        <w:rPr>
          <w:rFonts w:ascii="Times New Roman" w:hAnsi="Times New Roman" w:cs="Times New Roman"/>
          <w:b/>
          <w:sz w:val="28"/>
          <w:szCs w:val="28"/>
          <w:lang w:val="uz-Cyrl-UZ"/>
        </w:rPr>
      </w:pPr>
      <w:r>
        <w:rPr>
          <w:rFonts w:ascii="Times New Roman" w:hAnsi="Times New Roman" w:cs="Times New Roman"/>
          <w:b/>
          <w:sz w:val="28"/>
          <w:szCs w:val="28"/>
          <w:lang w:val="uz-Cyrl-UZ"/>
        </w:rPr>
        <w:t>Қўмита раиси</w:t>
      </w:r>
      <w:r w:rsidR="00434BB2">
        <w:rPr>
          <w:rFonts w:ascii="Times New Roman" w:hAnsi="Times New Roman" w:cs="Times New Roman"/>
          <w:b/>
          <w:sz w:val="28"/>
          <w:szCs w:val="28"/>
          <w:lang w:val="uz-Cyrl-UZ"/>
        </w:rPr>
        <w:tab/>
      </w:r>
      <w:r w:rsidR="00434BB2">
        <w:rPr>
          <w:rFonts w:ascii="Times New Roman" w:hAnsi="Times New Roman" w:cs="Times New Roman"/>
          <w:b/>
          <w:sz w:val="28"/>
          <w:szCs w:val="28"/>
          <w:lang w:val="uz-Cyrl-UZ"/>
        </w:rPr>
        <w:tab/>
      </w:r>
      <w:r w:rsidR="00434BB2">
        <w:rPr>
          <w:rFonts w:ascii="Times New Roman" w:hAnsi="Times New Roman" w:cs="Times New Roman"/>
          <w:b/>
          <w:sz w:val="28"/>
          <w:szCs w:val="28"/>
          <w:lang w:val="uz-Cyrl-UZ"/>
        </w:rPr>
        <w:tab/>
      </w:r>
      <w:r w:rsidR="00434BB2">
        <w:rPr>
          <w:rFonts w:ascii="Times New Roman" w:hAnsi="Times New Roman" w:cs="Times New Roman"/>
          <w:b/>
          <w:sz w:val="28"/>
          <w:szCs w:val="28"/>
          <w:lang w:val="uz-Cyrl-UZ"/>
        </w:rPr>
        <w:tab/>
      </w:r>
      <w:r w:rsidR="00434BB2">
        <w:rPr>
          <w:rFonts w:ascii="Times New Roman" w:hAnsi="Times New Roman" w:cs="Times New Roman"/>
          <w:b/>
          <w:sz w:val="28"/>
          <w:szCs w:val="28"/>
          <w:lang w:val="uz-Cyrl-UZ"/>
        </w:rPr>
        <w:tab/>
      </w:r>
    </w:p>
    <w:sectPr w:rsidR="00A02C47" w:rsidRPr="00A02C47" w:rsidSect="000266DB">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2401"/>
    <w:multiLevelType w:val="hybridMultilevel"/>
    <w:tmpl w:val="8632D55C"/>
    <w:lvl w:ilvl="0" w:tplc="A864B67E">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2"/>
  </w:compat>
  <w:rsids>
    <w:rsidRoot w:val="005360CD"/>
    <w:rsid w:val="000266DB"/>
    <w:rsid w:val="000311EB"/>
    <w:rsid w:val="0008020F"/>
    <w:rsid w:val="00090D88"/>
    <w:rsid w:val="00160570"/>
    <w:rsid w:val="00163DFD"/>
    <w:rsid w:val="001A314B"/>
    <w:rsid w:val="001C1917"/>
    <w:rsid w:val="0023514E"/>
    <w:rsid w:val="00237344"/>
    <w:rsid w:val="002970CE"/>
    <w:rsid w:val="002F41AF"/>
    <w:rsid w:val="00326114"/>
    <w:rsid w:val="00344C2A"/>
    <w:rsid w:val="00354E71"/>
    <w:rsid w:val="003768F4"/>
    <w:rsid w:val="0039450E"/>
    <w:rsid w:val="003E58F7"/>
    <w:rsid w:val="004314F0"/>
    <w:rsid w:val="00434BB2"/>
    <w:rsid w:val="004E6DB2"/>
    <w:rsid w:val="005276CF"/>
    <w:rsid w:val="005360CD"/>
    <w:rsid w:val="005604E0"/>
    <w:rsid w:val="00563688"/>
    <w:rsid w:val="00574B44"/>
    <w:rsid w:val="005802DB"/>
    <w:rsid w:val="005E3D66"/>
    <w:rsid w:val="005F6896"/>
    <w:rsid w:val="00604EA8"/>
    <w:rsid w:val="006220AD"/>
    <w:rsid w:val="006F2B24"/>
    <w:rsid w:val="00701FDD"/>
    <w:rsid w:val="007036D7"/>
    <w:rsid w:val="007648E3"/>
    <w:rsid w:val="00776BF8"/>
    <w:rsid w:val="00783E3C"/>
    <w:rsid w:val="00826D0C"/>
    <w:rsid w:val="008B528D"/>
    <w:rsid w:val="008D4BB0"/>
    <w:rsid w:val="008E2AD9"/>
    <w:rsid w:val="00907F2E"/>
    <w:rsid w:val="009D66D1"/>
    <w:rsid w:val="00A02C47"/>
    <w:rsid w:val="00A257EE"/>
    <w:rsid w:val="00A455B0"/>
    <w:rsid w:val="00A60AAE"/>
    <w:rsid w:val="00A66F35"/>
    <w:rsid w:val="00A97A73"/>
    <w:rsid w:val="00B23349"/>
    <w:rsid w:val="00B502A9"/>
    <w:rsid w:val="00B84C6A"/>
    <w:rsid w:val="00BA02F6"/>
    <w:rsid w:val="00BC5478"/>
    <w:rsid w:val="00BD3EC1"/>
    <w:rsid w:val="00BD4DE2"/>
    <w:rsid w:val="00C50A93"/>
    <w:rsid w:val="00CD06C8"/>
    <w:rsid w:val="00D32D1B"/>
    <w:rsid w:val="00D7111F"/>
    <w:rsid w:val="00DB0BB7"/>
    <w:rsid w:val="00DD25DE"/>
    <w:rsid w:val="00E16F25"/>
    <w:rsid w:val="00E60314"/>
    <w:rsid w:val="00E818B2"/>
    <w:rsid w:val="00EA48C2"/>
    <w:rsid w:val="00EF0D85"/>
    <w:rsid w:val="00F02251"/>
    <w:rsid w:val="00F76BB0"/>
    <w:rsid w:val="00FF40AF"/>
    <w:rsid w:val="00FF6A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25ED8-A191-484C-B961-99235293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D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E3D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B0BB7"/>
    <w:pPr>
      <w:ind w:left="720"/>
      <w:contextualSpacing/>
    </w:pPr>
  </w:style>
  <w:style w:type="character" w:styleId="a5">
    <w:name w:val="Strong"/>
    <w:qFormat/>
    <w:rsid w:val="006F2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1AF49-9DFA-4126-86EB-15EAE9D9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526</Words>
  <Characters>3004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G.Saidnazarova</dc:creator>
  <cp:lastModifiedBy>Зиядуллаев Махмуд. Джуракулович</cp:lastModifiedBy>
  <cp:revision>51</cp:revision>
  <dcterms:created xsi:type="dcterms:W3CDTF">2019-01-23T10:50:00Z</dcterms:created>
  <dcterms:modified xsi:type="dcterms:W3CDTF">2020-09-07T07:46:00Z</dcterms:modified>
</cp:coreProperties>
</file>