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bookmarkStart w:id="0" w:name="_GoBack"/>
      <w:bookmarkEnd w:id="0"/>
    </w:p>
    <w:p w:rsidR="00F4179E" w:rsidRPr="00AC4608" w:rsidRDefault="00F4179E" w:rsidP="00F4179E">
      <w:pPr>
        <w:keepNext/>
        <w:shd w:val="clear" w:color="auto" w:fill="FFFFFF" w:themeFill="background1"/>
        <w:spacing w:after="0" w:line="240" w:lineRule="auto"/>
        <w:contextualSpacing/>
        <w:jc w:val="center"/>
        <w:rPr>
          <w:rFonts w:ascii="Times New Roman" w:hAnsi="Times New Roman"/>
          <w:b/>
          <w:sz w:val="24"/>
          <w:szCs w:val="24"/>
          <w:lang w:val="uz-Cyrl-UZ"/>
        </w:rPr>
      </w:pPr>
      <w:r>
        <w:rPr>
          <w:rFonts w:ascii="Times New Roman" w:hAnsi="Times New Roman"/>
          <w:b/>
          <w:sz w:val="24"/>
          <w:szCs w:val="24"/>
          <w:lang w:val="uz-Cyrl-UZ"/>
        </w:rPr>
        <w:t xml:space="preserve">ИИВ ДЙҲХХ тизимлари </w:t>
      </w:r>
      <w:r w:rsidRPr="00AC4608">
        <w:rPr>
          <w:rFonts w:ascii="Times New Roman" w:hAnsi="Times New Roman"/>
          <w:b/>
          <w:sz w:val="24"/>
          <w:szCs w:val="24"/>
          <w:lang w:val="uz-Cyrl-UZ"/>
        </w:rPr>
        <w:t>ходимлари</w:t>
      </w:r>
      <w:r>
        <w:rPr>
          <w:rFonts w:ascii="Times New Roman" w:hAnsi="Times New Roman"/>
          <w:b/>
          <w:sz w:val="24"/>
          <w:szCs w:val="24"/>
          <w:lang w:val="uz-Cyrl-UZ"/>
        </w:rPr>
        <w:t xml:space="preserve">га нисбатан интизомий жазо чоралари қўлланилганлиги ҳолати </w:t>
      </w:r>
      <w:r w:rsidRPr="00AC4608">
        <w:rPr>
          <w:rFonts w:ascii="Times New Roman" w:hAnsi="Times New Roman"/>
          <w:b/>
          <w:sz w:val="24"/>
          <w:szCs w:val="24"/>
          <w:lang w:val="uz-Cyrl-UZ"/>
        </w:rPr>
        <w:t>тўғрисида</w:t>
      </w:r>
    </w:p>
    <w:p w:rsidR="00F4179E" w:rsidRPr="0071788C" w:rsidRDefault="00F4179E" w:rsidP="00F4179E">
      <w:pPr>
        <w:keepNext/>
        <w:shd w:val="clear" w:color="auto" w:fill="FFFFFF" w:themeFill="background1"/>
        <w:spacing w:after="0" w:line="240" w:lineRule="auto"/>
        <w:contextualSpacing/>
        <w:jc w:val="center"/>
        <w:rPr>
          <w:rFonts w:ascii="Times New Roman" w:hAnsi="Times New Roman"/>
          <w:b/>
          <w:sz w:val="14"/>
          <w:szCs w:val="24"/>
          <w:lang w:val="uz-Cyrl-UZ"/>
        </w:rPr>
      </w:pPr>
    </w:p>
    <w:p w:rsidR="00F4179E" w:rsidRPr="00AC4608" w:rsidRDefault="00F4179E" w:rsidP="00F4179E">
      <w:pPr>
        <w:keepNext/>
        <w:shd w:val="clear" w:color="auto" w:fill="FFFFFF" w:themeFill="background1"/>
        <w:spacing w:after="0" w:line="240" w:lineRule="auto"/>
        <w:contextualSpacing/>
        <w:jc w:val="center"/>
        <w:rPr>
          <w:rFonts w:ascii="Times New Roman" w:hAnsi="Times New Roman"/>
          <w:b/>
          <w:sz w:val="24"/>
          <w:szCs w:val="24"/>
          <w:lang w:val="uz-Cyrl-UZ"/>
        </w:rPr>
      </w:pPr>
      <w:r w:rsidRPr="00AC4608">
        <w:rPr>
          <w:rFonts w:ascii="Times New Roman" w:hAnsi="Times New Roman"/>
          <w:b/>
          <w:sz w:val="24"/>
          <w:szCs w:val="24"/>
          <w:lang w:val="uz-Cyrl-UZ"/>
        </w:rPr>
        <w:t xml:space="preserve">ТАҲЛИЛИЙ </w:t>
      </w:r>
      <w:r>
        <w:rPr>
          <w:rFonts w:ascii="Times New Roman" w:hAnsi="Times New Roman"/>
          <w:b/>
          <w:sz w:val="24"/>
          <w:szCs w:val="24"/>
          <w:lang w:val="uz-Cyrl-UZ"/>
        </w:rPr>
        <w:t xml:space="preserve">  </w:t>
      </w:r>
      <w:r w:rsidRPr="00AC4608">
        <w:rPr>
          <w:rFonts w:ascii="Times New Roman" w:hAnsi="Times New Roman"/>
          <w:b/>
          <w:sz w:val="24"/>
          <w:szCs w:val="24"/>
          <w:lang w:val="uz-Cyrl-UZ"/>
        </w:rPr>
        <w:t>МАЪЛУМОТ</w:t>
      </w:r>
    </w:p>
    <w:p w:rsidR="00F4179E" w:rsidRPr="0071788C" w:rsidRDefault="00F4179E" w:rsidP="00F4179E">
      <w:pPr>
        <w:keepNext/>
        <w:shd w:val="clear" w:color="auto" w:fill="FFFFFF" w:themeFill="background1"/>
        <w:spacing w:after="0" w:line="240" w:lineRule="auto"/>
        <w:contextualSpacing/>
        <w:jc w:val="both"/>
        <w:rPr>
          <w:rFonts w:ascii="Times New Roman" w:hAnsi="Times New Roman"/>
          <w:b/>
          <w:sz w:val="10"/>
          <w:szCs w:val="24"/>
          <w:u w:val="single"/>
          <w:lang w:val="uz-Cyrl-UZ"/>
        </w:rPr>
      </w:pPr>
    </w:p>
    <w:p w:rsidR="00F4179E" w:rsidRPr="0071788C" w:rsidRDefault="00F4179E" w:rsidP="00F4179E">
      <w:pPr>
        <w:keepNext/>
        <w:shd w:val="clear" w:color="auto" w:fill="FFFFFF" w:themeFill="background1"/>
        <w:spacing w:after="0" w:line="240" w:lineRule="auto"/>
        <w:ind w:firstLine="709"/>
        <w:contextualSpacing/>
        <w:rPr>
          <w:rFonts w:ascii="Times New Roman" w:hAnsi="Times New Roman"/>
          <w:b/>
          <w:sz w:val="8"/>
          <w:szCs w:val="24"/>
          <w:lang w:val="uz-Cyrl-UZ"/>
        </w:rPr>
      </w:pPr>
    </w:p>
    <w:tbl>
      <w:tblPr>
        <w:tblW w:w="72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3260"/>
        <w:gridCol w:w="1134"/>
        <w:gridCol w:w="1134"/>
        <w:gridCol w:w="1276"/>
        <w:gridCol w:w="28"/>
      </w:tblGrid>
      <w:tr w:rsidR="00F4179E" w:rsidRPr="00AC4608" w:rsidTr="008A13A5">
        <w:trPr>
          <w:trHeight w:val="618"/>
        </w:trPr>
        <w:tc>
          <w:tcPr>
            <w:tcW w:w="426" w:type="dxa"/>
            <w:vMerge w:val="restart"/>
            <w:shd w:val="clear" w:color="auto" w:fill="F2F2F2" w:themeFill="background1" w:themeFillShade="F2"/>
            <w:vAlign w:val="center"/>
          </w:tcPr>
          <w:p w:rsidR="00F4179E" w:rsidRPr="00AC4608" w:rsidRDefault="00F4179E" w:rsidP="00612285">
            <w:pPr>
              <w:spacing w:after="0" w:line="240" w:lineRule="auto"/>
              <w:ind w:left="-108" w:right="-108"/>
              <w:jc w:val="center"/>
              <w:rPr>
                <w:rFonts w:ascii="Times New Roman" w:hAnsi="Times New Roman"/>
                <w:b/>
                <w:sz w:val="24"/>
                <w:szCs w:val="24"/>
                <w:lang w:val="uz-Cyrl-UZ"/>
              </w:rPr>
            </w:pPr>
            <w:r w:rsidRPr="00AC4608">
              <w:rPr>
                <w:rFonts w:ascii="Times New Roman" w:hAnsi="Times New Roman"/>
                <w:b/>
                <w:sz w:val="24"/>
                <w:szCs w:val="24"/>
                <w:lang w:val="uz-Cyrl-UZ"/>
              </w:rPr>
              <w:t>Т/р</w:t>
            </w:r>
          </w:p>
        </w:tc>
        <w:tc>
          <w:tcPr>
            <w:tcW w:w="6832" w:type="dxa"/>
            <w:gridSpan w:val="5"/>
            <w:shd w:val="clear" w:color="auto" w:fill="F2F2F2" w:themeFill="background1" w:themeFillShade="F2"/>
            <w:vAlign w:val="center"/>
          </w:tcPr>
          <w:p w:rsidR="00F4179E" w:rsidRPr="00AC4608" w:rsidRDefault="00F4179E" w:rsidP="00612285">
            <w:pPr>
              <w:spacing w:after="0" w:line="240" w:lineRule="auto"/>
              <w:ind w:right="-108" w:firstLine="709"/>
              <w:jc w:val="center"/>
              <w:rPr>
                <w:rFonts w:ascii="Times New Roman" w:hAnsi="Times New Roman"/>
                <w:b/>
                <w:sz w:val="24"/>
                <w:szCs w:val="24"/>
                <w:lang w:val="uz-Cyrl-UZ"/>
              </w:rPr>
            </w:pPr>
            <w:r w:rsidRPr="00AC4608">
              <w:rPr>
                <w:rFonts w:ascii="Times New Roman" w:hAnsi="Times New Roman"/>
                <w:b/>
                <w:sz w:val="24"/>
                <w:szCs w:val="24"/>
                <w:lang w:val="uz-Cyrl-UZ"/>
              </w:rPr>
              <w:t>Қонунчилик бузилиши</w:t>
            </w:r>
            <w:r>
              <w:rPr>
                <w:rFonts w:ascii="Times New Roman" w:hAnsi="Times New Roman"/>
                <w:b/>
                <w:sz w:val="24"/>
                <w:szCs w:val="24"/>
                <w:lang w:val="uz-Cyrl-UZ"/>
              </w:rPr>
              <w:t xml:space="preserve"> ҳ</w:t>
            </w:r>
            <w:r w:rsidRPr="00AC4608">
              <w:rPr>
                <w:rFonts w:ascii="Times New Roman" w:hAnsi="Times New Roman"/>
                <w:b/>
                <w:sz w:val="24"/>
                <w:szCs w:val="24"/>
                <w:lang w:val="uz-Cyrl-UZ"/>
              </w:rPr>
              <w:t>олати</w:t>
            </w:r>
          </w:p>
        </w:tc>
      </w:tr>
      <w:tr w:rsidR="008A13A5" w:rsidRPr="00AC4608" w:rsidTr="008A13A5">
        <w:trPr>
          <w:gridAfter w:val="1"/>
          <w:wAfter w:w="28" w:type="dxa"/>
        </w:trPr>
        <w:tc>
          <w:tcPr>
            <w:tcW w:w="426" w:type="dxa"/>
            <w:vMerge/>
            <w:vAlign w:val="center"/>
          </w:tcPr>
          <w:p w:rsidR="008A13A5" w:rsidRPr="00AC4608" w:rsidRDefault="008A13A5" w:rsidP="00612285">
            <w:pPr>
              <w:spacing w:after="0" w:line="240" w:lineRule="auto"/>
              <w:ind w:left="-108" w:right="-108"/>
              <w:jc w:val="center"/>
              <w:rPr>
                <w:rFonts w:ascii="Times New Roman" w:hAnsi="Times New Roman"/>
                <w:b/>
                <w:sz w:val="24"/>
                <w:szCs w:val="24"/>
                <w:lang w:val="uz-Cyrl-UZ"/>
              </w:rPr>
            </w:pPr>
          </w:p>
        </w:tc>
        <w:tc>
          <w:tcPr>
            <w:tcW w:w="3260" w:type="dxa"/>
            <w:shd w:val="clear" w:color="auto" w:fill="DAEEF3" w:themeFill="accent5" w:themeFillTint="33"/>
            <w:vAlign w:val="center"/>
          </w:tcPr>
          <w:p w:rsidR="008A13A5" w:rsidRPr="00AC4608" w:rsidRDefault="008A13A5" w:rsidP="00612285">
            <w:pPr>
              <w:spacing w:after="0" w:line="240" w:lineRule="auto"/>
              <w:ind w:right="-108"/>
              <w:jc w:val="center"/>
              <w:rPr>
                <w:rFonts w:ascii="Times New Roman" w:hAnsi="Times New Roman"/>
                <w:b/>
                <w:sz w:val="24"/>
                <w:szCs w:val="24"/>
                <w:lang w:val="uz-Cyrl-UZ"/>
              </w:rPr>
            </w:pPr>
            <w:r w:rsidRPr="00AC4608">
              <w:rPr>
                <w:rFonts w:ascii="Times New Roman" w:hAnsi="Times New Roman"/>
                <w:b/>
                <w:sz w:val="24"/>
                <w:szCs w:val="24"/>
                <w:lang w:val="uz-Cyrl-UZ"/>
              </w:rPr>
              <w:t>ЙҲХББ бўлинмалари</w:t>
            </w:r>
          </w:p>
        </w:tc>
        <w:tc>
          <w:tcPr>
            <w:tcW w:w="1134" w:type="dxa"/>
            <w:shd w:val="clear" w:color="auto" w:fill="DAEEF3" w:themeFill="accent5" w:themeFillTint="33"/>
            <w:vAlign w:val="center"/>
          </w:tcPr>
          <w:p w:rsidR="008A13A5" w:rsidRDefault="008A13A5" w:rsidP="00612285">
            <w:pPr>
              <w:spacing w:after="0" w:line="240" w:lineRule="auto"/>
              <w:ind w:right="-108"/>
              <w:jc w:val="center"/>
              <w:rPr>
                <w:rFonts w:ascii="Times New Roman" w:hAnsi="Times New Roman"/>
                <w:b/>
                <w:sz w:val="24"/>
                <w:szCs w:val="24"/>
                <w:lang w:val="uz-Cyrl-UZ"/>
              </w:rPr>
            </w:pPr>
            <w:r w:rsidRPr="00AC4608">
              <w:rPr>
                <w:rFonts w:ascii="Times New Roman" w:hAnsi="Times New Roman"/>
                <w:b/>
                <w:sz w:val="24"/>
                <w:szCs w:val="24"/>
                <w:lang w:val="uz-Cyrl-UZ"/>
              </w:rPr>
              <w:t>2018</w:t>
            </w:r>
          </w:p>
          <w:p w:rsidR="008A13A5" w:rsidRPr="00AC4608" w:rsidRDefault="008A13A5" w:rsidP="00612285">
            <w:pPr>
              <w:spacing w:after="0" w:line="240" w:lineRule="auto"/>
              <w:ind w:right="-108"/>
              <w:jc w:val="center"/>
              <w:rPr>
                <w:rFonts w:ascii="Times New Roman" w:hAnsi="Times New Roman"/>
                <w:b/>
                <w:sz w:val="24"/>
                <w:szCs w:val="24"/>
                <w:lang w:val="uz-Cyrl-UZ"/>
              </w:rPr>
            </w:pPr>
            <w:r>
              <w:rPr>
                <w:rFonts w:ascii="Times New Roman" w:hAnsi="Times New Roman"/>
                <w:b/>
                <w:sz w:val="24"/>
                <w:szCs w:val="24"/>
                <w:lang w:val="uz-Cyrl-UZ"/>
              </w:rPr>
              <w:t>йил</w:t>
            </w:r>
          </w:p>
        </w:tc>
        <w:tc>
          <w:tcPr>
            <w:tcW w:w="1134" w:type="dxa"/>
            <w:shd w:val="clear" w:color="auto" w:fill="DAEEF3" w:themeFill="accent5" w:themeFillTint="33"/>
            <w:vAlign w:val="center"/>
          </w:tcPr>
          <w:p w:rsidR="008A13A5" w:rsidRDefault="008A13A5" w:rsidP="00612285">
            <w:pPr>
              <w:spacing w:after="0" w:line="240" w:lineRule="auto"/>
              <w:ind w:right="-108"/>
              <w:jc w:val="center"/>
              <w:rPr>
                <w:rFonts w:ascii="Times New Roman" w:hAnsi="Times New Roman"/>
                <w:b/>
                <w:sz w:val="24"/>
                <w:szCs w:val="24"/>
                <w:lang w:val="uz-Cyrl-UZ"/>
              </w:rPr>
            </w:pPr>
            <w:r w:rsidRPr="00AC4608">
              <w:rPr>
                <w:rFonts w:ascii="Times New Roman" w:hAnsi="Times New Roman"/>
                <w:b/>
                <w:sz w:val="24"/>
                <w:szCs w:val="24"/>
                <w:lang w:val="uz-Cyrl-UZ"/>
              </w:rPr>
              <w:t>2019</w:t>
            </w:r>
          </w:p>
          <w:p w:rsidR="008A13A5" w:rsidRPr="00AC4608" w:rsidRDefault="008A13A5" w:rsidP="00612285">
            <w:pPr>
              <w:spacing w:after="0" w:line="240" w:lineRule="auto"/>
              <w:ind w:right="-108"/>
              <w:jc w:val="center"/>
              <w:rPr>
                <w:rFonts w:ascii="Times New Roman" w:hAnsi="Times New Roman"/>
                <w:b/>
                <w:sz w:val="24"/>
                <w:szCs w:val="24"/>
                <w:lang w:val="uz-Cyrl-UZ"/>
              </w:rPr>
            </w:pPr>
            <w:r>
              <w:rPr>
                <w:rFonts w:ascii="Times New Roman" w:hAnsi="Times New Roman"/>
                <w:b/>
                <w:sz w:val="24"/>
                <w:szCs w:val="24"/>
                <w:lang w:val="uz-Cyrl-UZ"/>
              </w:rPr>
              <w:t>йил</w:t>
            </w:r>
          </w:p>
        </w:tc>
        <w:tc>
          <w:tcPr>
            <w:tcW w:w="1276" w:type="dxa"/>
            <w:shd w:val="clear" w:color="auto" w:fill="DAEEF3" w:themeFill="accent5" w:themeFillTint="33"/>
            <w:vAlign w:val="center"/>
          </w:tcPr>
          <w:p w:rsidR="008A13A5" w:rsidRPr="00AC4608" w:rsidRDefault="008A13A5" w:rsidP="00612285">
            <w:pPr>
              <w:spacing w:after="0" w:line="240" w:lineRule="auto"/>
              <w:ind w:right="-108"/>
              <w:jc w:val="center"/>
              <w:rPr>
                <w:rFonts w:ascii="Times New Roman" w:hAnsi="Times New Roman"/>
                <w:b/>
                <w:sz w:val="24"/>
                <w:szCs w:val="24"/>
                <w:lang w:val="uz-Cyrl-UZ"/>
              </w:rPr>
            </w:pPr>
            <w:r w:rsidRPr="00AC4608">
              <w:rPr>
                <w:rFonts w:ascii="Times New Roman" w:hAnsi="Times New Roman"/>
                <w:b/>
                <w:sz w:val="24"/>
                <w:szCs w:val="24"/>
                <w:lang w:val="uz-Cyrl-UZ"/>
              </w:rPr>
              <w:t>2020 йил</w:t>
            </w:r>
          </w:p>
          <w:p w:rsidR="008A13A5" w:rsidRPr="00AC4608" w:rsidRDefault="008A13A5" w:rsidP="00612285">
            <w:pPr>
              <w:spacing w:after="0" w:line="240" w:lineRule="auto"/>
              <w:ind w:right="-108"/>
              <w:jc w:val="center"/>
              <w:rPr>
                <w:rFonts w:ascii="Times New Roman" w:hAnsi="Times New Roman"/>
                <w:b/>
                <w:sz w:val="24"/>
                <w:szCs w:val="24"/>
                <w:lang w:val="uz-Cyrl-UZ"/>
              </w:rPr>
            </w:pPr>
            <w:r>
              <w:rPr>
                <w:rFonts w:ascii="Times New Roman" w:hAnsi="Times New Roman"/>
                <w:b/>
                <w:sz w:val="24"/>
                <w:szCs w:val="24"/>
                <w:lang w:val="uz-Cyrl-UZ"/>
              </w:rPr>
              <w:t>9</w:t>
            </w:r>
            <w:r w:rsidRPr="00AC4608">
              <w:rPr>
                <w:rFonts w:ascii="Times New Roman" w:hAnsi="Times New Roman"/>
                <w:b/>
                <w:sz w:val="24"/>
                <w:szCs w:val="24"/>
                <w:lang w:val="uz-Cyrl-UZ"/>
              </w:rPr>
              <w:t xml:space="preserve"> ойлик</w:t>
            </w:r>
          </w:p>
        </w:tc>
      </w:tr>
      <w:tr w:rsidR="008A13A5" w:rsidRPr="00AC4608" w:rsidTr="008A13A5">
        <w:trPr>
          <w:gridAfter w:val="1"/>
          <w:wAfter w:w="28" w:type="dxa"/>
        </w:trPr>
        <w:tc>
          <w:tcPr>
            <w:tcW w:w="426" w:type="dxa"/>
            <w:shd w:val="clear" w:color="auto" w:fill="F2F2F2" w:themeFill="background1" w:themeFillShade="F2"/>
            <w:vAlign w:val="center"/>
          </w:tcPr>
          <w:p w:rsidR="008A13A5" w:rsidRPr="00F4537A" w:rsidRDefault="008A13A5" w:rsidP="00612285">
            <w:pPr>
              <w:spacing w:after="0" w:line="240" w:lineRule="auto"/>
              <w:ind w:left="-108" w:right="-108"/>
              <w:jc w:val="center"/>
              <w:rPr>
                <w:rFonts w:ascii="Times New Roman" w:hAnsi="Times New Roman"/>
                <w:b/>
                <w:sz w:val="24"/>
                <w:szCs w:val="24"/>
                <w:lang w:val="uz-Cyrl-UZ"/>
              </w:rPr>
            </w:pPr>
            <w:r w:rsidRPr="00F4537A">
              <w:rPr>
                <w:rFonts w:ascii="Times New Roman" w:hAnsi="Times New Roman"/>
                <w:b/>
                <w:sz w:val="24"/>
                <w:szCs w:val="24"/>
                <w:lang w:val="uz-Cyrl-UZ"/>
              </w:rPr>
              <w:t>I</w:t>
            </w:r>
          </w:p>
        </w:tc>
        <w:tc>
          <w:tcPr>
            <w:tcW w:w="3260" w:type="dxa"/>
            <w:shd w:val="clear" w:color="auto" w:fill="F2F2F2" w:themeFill="background1" w:themeFillShade="F2"/>
            <w:vAlign w:val="center"/>
          </w:tcPr>
          <w:p w:rsidR="008A13A5" w:rsidRPr="00F4537A" w:rsidRDefault="008A13A5" w:rsidP="00612285">
            <w:pPr>
              <w:spacing w:after="0" w:line="240" w:lineRule="auto"/>
              <w:ind w:left="-108" w:right="-108"/>
              <w:jc w:val="center"/>
              <w:rPr>
                <w:rFonts w:ascii="Times New Roman" w:hAnsi="Times New Roman"/>
                <w:b/>
                <w:sz w:val="24"/>
                <w:szCs w:val="24"/>
                <w:lang w:val="uz-Cyrl-UZ"/>
              </w:rPr>
            </w:pPr>
            <w:r w:rsidRPr="00F4537A">
              <w:rPr>
                <w:rFonts w:ascii="Times New Roman" w:hAnsi="Times New Roman"/>
                <w:b/>
                <w:sz w:val="24"/>
                <w:szCs w:val="24"/>
                <w:lang w:val="uz-Cyrl-UZ"/>
              </w:rPr>
              <w:t>II</w:t>
            </w:r>
          </w:p>
        </w:tc>
        <w:tc>
          <w:tcPr>
            <w:tcW w:w="1134" w:type="dxa"/>
            <w:shd w:val="clear" w:color="auto" w:fill="F2F2F2" w:themeFill="background1" w:themeFillShade="F2"/>
            <w:vAlign w:val="center"/>
          </w:tcPr>
          <w:p w:rsidR="008A13A5" w:rsidRPr="00F4537A" w:rsidRDefault="008A13A5" w:rsidP="00612285">
            <w:pPr>
              <w:spacing w:after="0" w:line="240" w:lineRule="auto"/>
              <w:ind w:left="-108" w:right="-108"/>
              <w:jc w:val="center"/>
              <w:rPr>
                <w:rFonts w:ascii="Times New Roman" w:hAnsi="Times New Roman"/>
                <w:b/>
                <w:sz w:val="24"/>
                <w:szCs w:val="24"/>
                <w:lang w:val="uz-Cyrl-UZ"/>
              </w:rPr>
            </w:pPr>
            <w:r w:rsidRPr="00F4537A">
              <w:rPr>
                <w:rFonts w:ascii="Times New Roman" w:hAnsi="Times New Roman"/>
                <w:b/>
                <w:sz w:val="24"/>
                <w:szCs w:val="24"/>
                <w:lang w:val="uz-Cyrl-UZ"/>
              </w:rPr>
              <w:t>IV</w:t>
            </w:r>
          </w:p>
        </w:tc>
        <w:tc>
          <w:tcPr>
            <w:tcW w:w="1134" w:type="dxa"/>
            <w:shd w:val="clear" w:color="auto" w:fill="F2F2F2" w:themeFill="background1" w:themeFillShade="F2"/>
            <w:vAlign w:val="center"/>
          </w:tcPr>
          <w:p w:rsidR="008A13A5" w:rsidRPr="00F4537A" w:rsidRDefault="008A13A5" w:rsidP="00612285">
            <w:pPr>
              <w:spacing w:after="0" w:line="240" w:lineRule="auto"/>
              <w:ind w:left="-108" w:right="-108"/>
              <w:jc w:val="center"/>
              <w:rPr>
                <w:rFonts w:ascii="Times New Roman" w:hAnsi="Times New Roman"/>
                <w:b/>
                <w:sz w:val="24"/>
                <w:szCs w:val="24"/>
                <w:lang w:val="uz-Cyrl-UZ"/>
              </w:rPr>
            </w:pPr>
            <w:r w:rsidRPr="00F4537A">
              <w:rPr>
                <w:rFonts w:ascii="Times New Roman" w:hAnsi="Times New Roman"/>
                <w:b/>
                <w:sz w:val="24"/>
                <w:szCs w:val="24"/>
                <w:lang w:val="uz-Cyrl-UZ"/>
              </w:rPr>
              <w:t>V</w:t>
            </w:r>
          </w:p>
        </w:tc>
        <w:tc>
          <w:tcPr>
            <w:tcW w:w="1276" w:type="dxa"/>
            <w:shd w:val="clear" w:color="auto" w:fill="F2F2F2" w:themeFill="background1" w:themeFillShade="F2"/>
            <w:vAlign w:val="center"/>
          </w:tcPr>
          <w:p w:rsidR="008A13A5" w:rsidRPr="00F4537A" w:rsidRDefault="008A13A5" w:rsidP="00612285">
            <w:pPr>
              <w:spacing w:after="0" w:line="240" w:lineRule="auto"/>
              <w:ind w:left="-108" w:right="-108"/>
              <w:jc w:val="center"/>
              <w:rPr>
                <w:rFonts w:ascii="Times New Roman" w:hAnsi="Times New Roman"/>
                <w:b/>
                <w:sz w:val="24"/>
                <w:szCs w:val="24"/>
                <w:lang w:val="uz-Cyrl-UZ"/>
              </w:rPr>
            </w:pPr>
            <w:r w:rsidRPr="00F4537A">
              <w:rPr>
                <w:rFonts w:ascii="Times New Roman" w:hAnsi="Times New Roman"/>
                <w:b/>
                <w:sz w:val="24"/>
                <w:szCs w:val="24"/>
                <w:lang w:val="uz-Cyrl-UZ"/>
              </w:rPr>
              <w:t>VI</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ИИВ ЙҲХББ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2</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ҚР ИИВ</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30</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46</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28</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3</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Андижон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22</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29</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33</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4</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Бухоро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28</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13</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18</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5</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Жиззах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36</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48</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27</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6</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Қашқадарё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58</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48</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46</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7</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Навоий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70</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44</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29</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8</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Наманган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55</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50</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62</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9</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Самарқанд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41</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37</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24</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10</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Сурхондарё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54</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60</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44</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11</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Сирдарё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53</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62</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42</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12</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Тошкент вилояти ИИББ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78</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38</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58</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13</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Тошкент шаҳар ИИББ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219</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237</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175</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14</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Фарғона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52</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45</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35</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15</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Хоразм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38</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25</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17</w:t>
            </w:r>
          </w:p>
        </w:tc>
      </w:tr>
      <w:tr w:rsidR="008A13A5" w:rsidRPr="00AC4608" w:rsidTr="008A13A5">
        <w:trPr>
          <w:gridAfter w:val="1"/>
          <w:wAfter w:w="28" w:type="dxa"/>
          <w:trHeight w:val="397"/>
        </w:trPr>
        <w:tc>
          <w:tcPr>
            <w:tcW w:w="3686" w:type="dxa"/>
            <w:gridSpan w:val="2"/>
            <w:shd w:val="clear" w:color="auto" w:fill="EAF1DD" w:themeFill="accent3" w:themeFillTint="33"/>
            <w:vAlign w:val="center"/>
          </w:tcPr>
          <w:p w:rsidR="008A13A5" w:rsidRPr="00AC4608" w:rsidRDefault="008A13A5" w:rsidP="00612285">
            <w:pPr>
              <w:spacing w:after="0" w:line="240" w:lineRule="auto"/>
              <w:ind w:left="-108" w:right="-108"/>
              <w:jc w:val="center"/>
              <w:rPr>
                <w:rFonts w:ascii="Times New Roman" w:hAnsi="Times New Roman"/>
                <w:b/>
                <w:sz w:val="24"/>
                <w:szCs w:val="24"/>
                <w:lang w:val="uz-Cyrl-UZ"/>
              </w:rPr>
            </w:pPr>
            <w:r w:rsidRPr="00AC4608">
              <w:rPr>
                <w:rFonts w:ascii="Times New Roman" w:hAnsi="Times New Roman"/>
                <w:b/>
                <w:sz w:val="24"/>
                <w:szCs w:val="24"/>
                <w:lang w:val="uz-Cyrl-UZ"/>
              </w:rPr>
              <w:t>Жами:</w:t>
            </w:r>
          </w:p>
        </w:tc>
        <w:tc>
          <w:tcPr>
            <w:tcW w:w="1134" w:type="dxa"/>
            <w:shd w:val="clear" w:color="auto" w:fill="EAF1DD" w:themeFill="accent3" w:themeFillTint="33"/>
            <w:vAlign w:val="center"/>
          </w:tcPr>
          <w:p w:rsidR="008A13A5" w:rsidRPr="00AC4608" w:rsidRDefault="008A13A5" w:rsidP="00612285">
            <w:pPr>
              <w:spacing w:after="0" w:line="240" w:lineRule="auto"/>
              <w:ind w:left="-108" w:right="-108"/>
              <w:jc w:val="center"/>
              <w:rPr>
                <w:rFonts w:ascii="Times New Roman" w:hAnsi="Times New Roman"/>
                <w:b/>
                <w:sz w:val="24"/>
                <w:szCs w:val="24"/>
                <w:lang w:val="uz-Cyrl-UZ"/>
              </w:rPr>
            </w:pPr>
            <w:r>
              <w:rPr>
                <w:rFonts w:ascii="Times New Roman" w:hAnsi="Times New Roman"/>
                <w:b/>
                <w:sz w:val="24"/>
                <w:szCs w:val="24"/>
                <w:lang w:val="uz-Cyrl-UZ"/>
              </w:rPr>
              <w:t>836</w:t>
            </w:r>
          </w:p>
        </w:tc>
        <w:tc>
          <w:tcPr>
            <w:tcW w:w="1134" w:type="dxa"/>
            <w:shd w:val="clear" w:color="auto" w:fill="EAF1DD" w:themeFill="accent3" w:themeFillTint="33"/>
            <w:vAlign w:val="center"/>
          </w:tcPr>
          <w:p w:rsidR="008A13A5" w:rsidRPr="00AC4608" w:rsidRDefault="008A13A5" w:rsidP="00612285">
            <w:pPr>
              <w:spacing w:after="0" w:line="240" w:lineRule="auto"/>
              <w:ind w:left="-108" w:right="-108"/>
              <w:jc w:val="center"/>
              <w:rPr>
                <w:rFonts w:ascii="Times New Roman" w:hAnsi="Times New Roman"/>
                <w:b/>
                <w:sz w:val="24"/>
                <w:szCs w:val="24"/>
                <w:lang w:val="uz-Cyrl-UZ"/>
              </w:rPr>
            </w:pPr>
            <w:r>
              <w:rPr>
                <w:rFonts w:ascii="Times New Roman" w:hAnsi="Times New Roman"/>
                <w:b/>
                <w:sz w:val="24"/>
                <w:szCs w:val="24"/>
                <w:lang w:val="uz-Cyrl-UZ"/>
              </w:rPr>
              <w:t>783</w:t>
            </w:r>
          </w:p>
        </w:tc>
        <w:tc>
          <w:tcPr>
            <w:tcW w:w="1276" w:type="dxa"/>
            <w:shd w:val="clear" w:color="auto" w:fill="EAF1DD" w:themeFill="accent3" w:themeFillTint="33"/>
            <w:vAlign w:val="center"/>
          </w:tcPr>
          <w:p w:rsidR="008A13A5" w:rsidRPr="00AC4608" w:rsidRDefault="008A13A5" w:rsidP="00612285">
            <w:pPr>
              <w:spacing w:after="0" w:line="240" w:lineRule="auto"/>
              <w:ind w:left="-108" w:right="-108"/>
              <w:jc w:val="center"/>
              <w:rPr>
                <w:rFonts w:ascii="Times New Roman" w:hAnsi="Times New Roman"/>
                <w:b/>
                <w:sz w:val="24"/>
                <w:szCs w:val="24"/>
                <w:lang w:val="uz-Cyrl-UZ"/>
              </w:rPr>
            </w:pPr>
            <w:r>
              <w:rPr>
                <w:rFonts w:ascii="Times New Roman" w:hAnsi="Times New Roman"/>
                <w:b/>
                <w:sz w:val="24"/>
                <w:szCs w:val="24"/>
                <w:lang w:val="uz-Cyrl-UZ"/>
              </w:rPr>
              <w:t>642</w:t>
            </w:r>
          </w:p>
        </w:tc>
      </w:tr>
    </w:tbl>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F4179E" w:rsidRPr="00AC4608" w:rsidRDefault="00F4179E" w:rsidP="00F4179E">
      <w:pPr>
        <w:keepNext/>
        <w:shd w:val="clear" w:color="auto" w:fill="FFFFFF" w:themeFill="background1"/>
        <w:spacing w:after="0" w:line="240" w:lineRule="auto"/>
        <w:contextualSpacing/>
        <w:jc w:val="center"/>
        <w:rPr>
          <w:rFonts w:ascii="Times New Roman" w:hAnsi="Times New Roman"/>
          <w:b/>
          <w:sz w:val="24"/>
          <w:szCs w:val="24"/>
          <w:lang w:val="uz-Cyrl-UZ"/>
        </w:rPr>
      </w:pPr>
      <w:r>
        <w:rPr>
          <w:rFonts w:ascii="Times New Roman" w:hAnsi="Times New Roman"/>
          <w:b/>
          <w:sz w:val="24"/>
          <w:szCs w:val="24"/>
          <w:lang w:val="uz-Cyrl-UZ"/>
        </w:rPr>
        <w:t xml:space="preserve">ИИВ ДЙҲХХ тизимлари </w:t>
      </w:r>
      <w:r w:rsidRPr="00AC4608">
        <w:rPr>
          <w:rFonts w:ascii="Times New Roman" w:hAnsi="Times New Roman"/>
          <w:b/>
          <w:sz w:val="24"/>
          <w:szCs w:val="24"/>
          <w:lang w:val="uz-Cyrl-UZ"/>
        </w:rPr>
        <w:t>ходимлари</w:t>
      </w:r>
      <w:r>
        <w:rPr>
          <w:rFonts w:ascii="Times New Roman" w:hAnsi="Times New Roman"/>
          <w:b/>
          <w:sz w:val="24"/>
          <w:szCs w:val="24"/>
          <w:lang w:val="uz-Cyrl-UZ"/>
        </w:rPr>
        <w:t xml:space="preserve">га нисбатан рағбатлантириш чоралари кўрилганлиги ҳолати </w:t>
      </w:r>
      <w:r w:rsidRPr="00AC4608">
        <w:rPr>
          <w:rFonts w:ascii="Times New Roman" w:hAnsi="Times New Roman"/>
          <w:b/>
          <w:sz w:val="24"/>
          <w:szCs w:val="24"/>
          <w:lang w:val="uz-Cyrl-UZ"/>
        </w:rPr>
        <w:t>тўғрисида</w:t>
      </w:r>
    </w:p>
    <w:p w:rsidR="00F4179E" w:rsidRPr="0071788C" w:rsidRDefault="00F4179E" w:rsidP="00F4179E">
      <w:pPr>
        <w:keepNext/>
        <w:shd w:val="clear" w:color="auto" w:fill="FFFFFF" w:themeFill="background1"/>
        <w:spacing w:after="0" w:line="240" w:lineRule="auto"/>
        <w:contextualSpacing/>
        <w:jc w:val="center"/>
        <w:rPr>
          <w:rFonts w:ascii="Times New Roman" w:hAnsi="Times New Roman"/>
          <w:b/>
          <w:sz w:val="14"/>
          <w:szCs w:val="24"/>
          <w:lang w:val="uz-Cyrl-UZ"/>
        </w:rPr>
      </w:pPr>
    </w:p>
    <w:p w:rsidR="00F4179E" w:rsidRPr="00AC4608" w:rsidRDefault="00F4179E" w:rsidP="00F4179E">
      <w:pPr>
        <w:keepNext/>
        <w:shd w:val="clear" w:color="auto" w:fill="FFFFFF" w:themeFill="background1"/>
        <w:spacing w:after="0" w:line="240" w:lineRule="auto"/>
        <w:contextualSpacing/>
        <w:jc w:val="center"/>
        <w:rPr>
          <w:rFonts w:ascii="Times New Roman" w:hAnsi="Times New Roman"/>
          <w:b/>
          <w:sz w:val="24"/>
          <w:szCs w:val="24"/>
          <w:lang w:val="uz-Cyrl-UZ"/>
        </w:rPr>
      </w:pPr>
      <w:r w:rsidRPr="00AC4608">
        <w:rPr>
          <w:rFonts w:ascii="Times New Roman" w:hAnsi="Times New Roman"/>
          <w:b/>
          <w:sz w:val="24"/>
          <w:szCs w:val="24"/>
          <w:lang w:val="uz-Cyrl-UZ"/>
        </w:rPr>
        <w:t xml:space="preserve">ТАҲЛИЛИЙ </w:t>
      </w:r>
      <w:r>
        <w:rPr>
          <w:rFonts w:ascii="Times New Roman" w:hAnsi="Times New Roman"/>
          <w:b/>
          <w:sz w:val="24"/>
          <w:szCs w:val="24"/>
          <w:lang w:val="uz-Cyrl-UZ"/>
        </w:rPr>
        <w:t xml:space="preserve">  </w:t>
      </w:r>
      <w:r w:rsidRPr="00AC4608">
        <w:rPr>
          <w:rFonts w:ascii="Times New Roman" w:hAnsi="Times New Roman"/>
          <w:b/>
          <w:sz w:val="24"/>
          <w:szCs w:val="24"/>
          <w:lang w:val="uz-Cyrl-UZ"/>
        </w:rPr>
        <w:t>МАЪЛУМОТ</w:t>
      </w:r>
    </w:p>
    <w:p w:rsidR="00F4179E" w:rsidRPr="0071788C" w:rsidRDefault="00F4179E" w:rsidP="00F4179E">
      <w:pPr>
        <w:keepNext/>
        <w:shd w:val="clear" w:color="auto" w:fill="FFFFFF" w:themeFill="background1"/>
        <w:spacing w:after="0" w:line="240" w:lineRule="auto"/>
        <w:contextualSpacing/>
        <w:jc w:val="both"/>
        <w:rPr>
          <w:rFonts w:ascii="Times New Roman" w:hAnsi="Times New Roman"/>
          <w:b/>
          <w:sz w:val="10"/>
          <w:szCs w:val="24"/>
          <w:u w:val="single"/>
          <w:lang w:val="uz-Cyrl-UZ"/>
        </w:rPr>
      </w:pPr>
    </w:p>
    <w:p w:rsidR="00F4179E" w:rsidRPr="0071788C" w:rsidRDefault="00F4179E" w:rsidP="00F4179E">
      <w:pPr>
        <w:keepNext/>
        <w:shd w:val="clear" w:color="auto" w:fill="FFFFFF" w:themeFill="background1"/>
        <w:spacing w:after="0" w:line="240" w:lineRule="auto"/>
        <w:ind w:firstLine="709"/>
        <w:contextualSpacing/>
        <w:rPr>
          <w:rFonts w:ascii="Times New Roman" w:hAnsi="Times New Roman"/>
          <w:b/>
          <w:sz w:val="8"/>
          <w:szCs w:val="24"/>
          <w:lang w:val="uz-Cyrl-UZ"/>
        </w:rPr>
      </w:pPr>
    </w:p>
    <w:tbl>
      <w:tblPr>
        <w:tblW w:w="72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3260"/>
        <w:gridCol w:w="1134"/>
        <w:gridCol w:w="1134"/>
        <w:gridCol w:w="1276"/>
        <w:gridCol w:w="28"/>
      </w:tblGrid>
      <w:tr w:rsidR="00F4179E" w:rsidRPr="00AC4608" w:rsidTr="008A13A5">
        <w:trPr>
          <w:trHeight w:val="618"/>
        </w:trPr>
        <w:tc>
          <w:tcPr>
            <w:tcW w:w="426" w:type="dxa"/>
            <w:vMerge w:val="restart"/>
            <w:shd w:val="clear" w:color="auto" w:fill="F2F2F2" w:themeFill="background1" w:themeFillShade="F2"/>
            <w:vAlign w:val="center"/>
          </w:tcPr>
          <w:p w:rsidR="00F4179E" w:rsidRPr="00AC4608" w:rsidRDefault="00F4179E" w:rsidP="00612285">
            <w:pPr>
              <w:spacing w:after="0" w:line="240" w:lineRule="auto"/>
              <w:ind w:left="-108" w:right="-108"/>
              <w:jc w:val="center"/>
              <w:rPr>
                <w:rFonts w:ascii="Times New Roman" w:hAnsi="Times New Roman"/>
                <w:b/>
                <w:sz w:val="24"/>
                <w:szCs w:val="24"/>
                <w:lang w:val="uz-Cyrl-UZ"/>
              </w:rPr>
            </w:pPr>
            <w:r w:rsidRPr="00AC4608">
              <w:rPr>
                <w:rFonts w:ascii="Times New Roman" w:hAnsi="Times New Roman"/>
                <w:b/>
                <w:sz w:val="24"/>
                <w:szCs w:val="24"/>
                <w:lang w:val="uz-Cyrl-UZ"/>
              </w:rPr>
              <w:t>Т/р</w:t>
            </w:r>
          </w:p>
        </w:tc>
        <w:tc>
          <w:tcPr>
            <w:tcW w:w="6832" w:type="dxa"/>
            <w:gridSpan w:val="5"/>
            <w:shd w:val="clear" w:color="auto" w:fill="F2F2F2" w:themeFill="background1" w:themeFillShade="F2"/>
            <w:vAlign w:val="center"/>
          </w:tcPr>
          <w:p w:rsidR="00F4179E" w:rsidRPr="00AC4608" w:rsidRDefault="00F4179E" w:rsidP="00612285">
            <w:pPr>
              <w:spacing w:after="0" w:line="240" w:lineRule="auto"/>
              <w:ind w:right="-108" w:firstLine="709"/>
              <w:jc w:val="center"/>
              <w:rPr>
                <w:rFonts w:ascii="Times New Roman" w:hAnsi="Times New Roman"/>
                <w:b/>
                <w:sz w:val="24"/>
                <w:szCs w:val="24"/>
                <w:lang w:val="uz-Cyrl-UZ"/>
              </w:rPr>
            </w:pPr>
            <w:r w:rsidRPr="00AC4608">
              <w:rPr>
                <w:rFonts w:ascii="Times New Roman" w:hAnsi="Times New Roman"/>
                <w:b/>
                <w:sz w:val="24"/>
                <w:szCs w:val="24"/>
                <w:lang w:val="uz-Cyrl-UZ"/>
              </w:rPr>
              <w:t>Қонунчилик бузилиши</w:t>
            </w:r>
            <w:r>
              <w:rPr>
                <w:rFonts w:ascii="Times New Roman" w:hAnsi="Times New Roman"/>
                <w:b/>
                <w:sz w:val="24"/>
                <w:szCs w:val="24"/>
                <w:lang w:val="uz-Cyrl-UZ"/>
              </w:rPr>
              <w:t xml:space="preserve"> ҳ</w:t>
            </w:r>
            <w:r w:rsidRPr="00AC4608">
              <w:rPr>
                <w:rFonts w:ascii="Times New Roman" w:hAnsi="Times New Roman"/>
                <w:b/>
                <w:sz w:val="24"/>
                <w:szCs w:val="24"/>
                <w:lang w:val="uz-Cyrl-UZ"/>
              </w:rPr>
              <w:t>олати</w:t>
            </w:r>
          </w:p>
        </w:tc>
      </w:tr>
      <w:tr w:rsidR="008A13A5" w:rsidRPr="00AC4608" w:rsidTr="008A13A5">
        <w:trPr>
          <w:gridAfter w:val="1"/>
          <w:wAfter w:w="28" w:type="dxa"/>
        </w:trPr>
        <w:tc>
          <w:tcPr>
            <w:tcW w:w="426" w:type="dxa"/>
            <w:vMerge/>
            <w:vAlign w:val="center"/>
          </w:tcPr>
          <w:p w:rsidR="008A13A5" w:rsidRPr="00AC4608" w:rsidRDefault="008A13A5" w:rsidP="00612285">
            <w:pPr>
              <w:spacing w:after="0" w:line="240" w:lineRule="auto"/>
              <w:ind w:left="-108" w:right="-108"/>
              <w:jc w:val="center"/>
              <w:rPr>
                <w:rFonts w:ascii="Times New Roman" w:hAnsi="Times New Roman"/>
                <w:b/>
                <w:sz w:val="24"/>
                <w:szCs w:val="24"/>
                <w:lang w:val="uz-Cyrl-UZ"/>
              </w:rPr>
            </w:pPr>
          </w:p>
        </w:tc>
        <w:tc>
          <w:tcPr>
            <w:tcW w:w="3260" w:type="dxa"/>
            <w:shd w:val="clear" w:color="auto" w:fill="DAEEF3" w:themeFill="accent5" w:themeFillTint="33"/>
            <w:vAlign w:val="center"/>
          </w:tcPr>
          <w:p w:rsidR="008A13A5" w:rsidRPr="00AC4608" w:rsidRDefault="008A13A5" w:rsidP="00612285">
            <w:pPr>
              <w:spacing w:after="0" w:line="240" w:lineRule="auto"/>
              <w:ind w:right="-108"/>
              <w:jc w:val="center"/>
              <w:rPr>
                <w:rFonts w:ascii="Times New Roman" w:hAnsi="Times New Roman"/>
                <w:b/>
                <w:sz w:val="24"/>
                <w:szCs w:val="24"/>
                <w:lang w:val="uz-Cyrl-UZ"/>
              </w:rPr>
            </w:pPr>
            <w:r w:rsidRPr="00AC4608">
              <w:rPr>
                <w:rFonts w:ascii="Times New Roman" w:hAnsi="Times New Roman"/>
                <w:b/>
                <w:sz w:val="24"/>
                <w:szCs w:val="24"/>
                <w:lang w:val="uz-Cyrl-UZ"/>
              </w:rPr>
              <w:t>ЙҲХББ бўлинмалари</w:t>
            </w:r>
          </w:p>
        </w:tc>
        <w:tc>
          <w:tcPr>
            <w:tcW w:w="1134" w:type="dxa"/>
            <w:shd w:val="clear" w:color="auto" w:fill="DAEEF3" w:themeFill="accent5" w:themeFillTint="33"/>
            <w:vAlign w:val="center"/>
          </w:tcPr>
          <w:p w:rsidR="008A13A5" w:rsidRDefault="008A13A5" w:rsidP="00612285">
            <w:pPr>
              <w:spacing w:after="0" w:line="240" w:lineRule="auto"/>
              <w:ind w:right="-108"/>
              <w:jc w:val="center"/>
              <w:rPr>
                <w:rFonts w:ascii="Times New Roman" w:hAnsi="Times New Roman"/>
                <w:b/>
                <w:sz w:val="24"/>
                <w:szCs w:val="24"/>
                <w:lang w:val="uz-Cyrl-UZ"/>
              </w:rPr>
            </w:pPr>
            <w:r w:rsidRPr="00AC4608">
              <w:rPr>
                <w:rFonts w:ascii="Times New Roman" w:hAnsi="Times New Roman"/>
                <w:b/>
                <w:sz w:val="24"/>
                <w:szCs w:val="24"/>
                <w:lang w:val="uz-Cyrl-UZ"/>
              </w:rPr>
              <w:t>2018</w:t>
            </w:r>
          </w:p>
          <w:p w:rsidR="008A13A5" w:rsidRPr="00AC4608" w:rsidRDefault="008A13A5" w:rsidP="00612285">
            <w:pPr>
              <w:spacing w:after="0" w:line="240" w:lineRule="auto"/>
              <w:ind w:right="-108"/>
              <w:jc w:val="center"/>
              <w:rPr>
                <w:rFonts w:ascii="Times New Roman" w:hAnsi="Times New Roman"/>
                <w:b/>
                <w:sz w:val="24"/>
                <w:szCs w:val="24"/>
                <w:lang w:val="uz-Cyrl-UZ"/>
              </w:rPr>
            </w:pPr>
            <w:r>
              <w:rPr>
                <w:rFonts w:ascii="Times New Roman" w:hAnsi="Times New Roman"/>
                <w:b/>
                <w:sz w:val="24"/>
                <w:szCs w:val="24"/>
                <w:lang w:val="uz-Cyrl-UZ"/>
              </w:rPr>
              <w:t>йил</w:t>
            </w:r>
          </w:p>
        </w:tc>
        <w:tc>
          <w:tcPr>
            <w:tcW w:w="1134" w:type="dxa"/>
            <w:shd w:val="clear" w:color="auto" w:fill="DAEEF3" w:themeFill="accent5" w:themeFillTint="33"/>
            <w:vAlign w:val="center"/>
          </w:tcPr>
          <w:p w:rsidR="008A13A5" w:rsidRDefault="008A13A5" w:rsidP="00612285">
            <w:pPr>
              <w:spacing w:after="0" w:line="240" w:lineRule="auto"/>
              <w:ind w:right="-108"/>
              <w:jc w:val="center"/>
              <w:rPr>
                <w:rFonts w:ascii="Times New Roman" w:hAnsi="Times New Roman"/>
                <w:b/>
                <w:sz w:val="24"/>
                <w:szCs w:val="24"/>
                <w:lang w:val="uz-Cyrl-UZ"/>
              </w:rPr>
            </w:pPr>
            <w:r w:rsidRPr="00AC4608">
              <w:rPr>
                <w:rFonts w:ascii="Times New Roman" w:hAnsi="Times New Roman"/>
                <w:b/>
                <w:sz w:val="24"/>
                <w:szCs w:val="24"/>
                <w:lang w:val="uz-Cyrl-UZ"/>
              </w:rPr>
              <w:t>2019</w:t>
            </w:r>
          </w:p>
          <w:p w:rsidR="008A13A5" w:rsidRPr="00AC4608" w:rsidRDefault="008A13A5" w:rsidP="00612285">
            <w:pPr>
              <w:spacing w:after="0" w:line="240" w:lineRule="auto"/>
              <w:ind w:right="-108"/>
              <w:jc w:val="center"/>
              <w:rPr>
                <w:rFonts w:ascii="Times New Roman" w:hAnsi="Times New Roman"/>
                <w:b/>
                <w:sz w:val="24"/>
                <w:szCs w:val="24"/>
                <w:lang w:val="uz-Cyrl-UZ"/>
              </w:rPr>
            </w:pPr>
            <w:r>
              <w:rPr>
                <w:rFonts w:ascii="Times New Roman" w:hAnsi="Times New Roman"/>
                <w:b/>
                <w:sz w:val="24"/>
                <w:szCs w:val="24"/>
                <w:lang w:val="uz-Cyrl-UZ"/>
              </w:rPr>
              <w:t>йил</w:t>
            </w:r>
          </w:p>
        </w:tc>
        <w:tc>
          <w:tcPr>
            <w:tcW w:w="1276" w:type="dxa"/>
            <w:shd w:val="clear" w:color="auto" w:fill="DAEEF3" w:themeFill="accent5" w:themeFillTint="33"/>
            <w:vAlign w:val="center"/>
          </w:tcPr>
          <w:p w:rsidR="008A13A5" w:rsidRPr="00AC4608" w:rsidRDefault="008A13A5" w:rsidP="00612285">
            <w:pPr>
              <w:spacing w:after="0" w:line="240" w:lineRule="auto"/>
              <w:ind w:right="-108"/>
              <w:jc w:val="center"/>
              <w:rPr>
                <w:rFonts w:ascii="Times New Roman" w:hAnsi="Times New Roman"/>
                <w:b/>
                <w:sz w:val="24"/>
                <w:szCs w:val="24"/>
                <w:lang w:val="uz-Cyrl-UZ"/>
              </w:rPr>
            </w:pPr>
            <w:r w:rsidRPr="00AC4608">
              <w:rPr>
                <w:rFonts w:ascii="Times New Roman" w:hAnsi="Times New Roman"/>
                <w:b/>
                <w:sz w:val="24"/>
                <w:szCs w:val="24"/>
                <w:lang w:val="uz-Cyrl-UZ"/>
              </w:rPr>
              <w:t>2020 йил</w:t>
            </w:r>
          </w:p>
          <w:p w:rsidR="008A13A5" w:rsidRPr="00AC4608" w:rsidRDefault="008A13A5" w:rsidP="00612285">
            <w:pPr>
              <w:spacing w:after="0" w:line="240" w:lineRule="auto"/>
              <w:ind w:right="-108"/>
              <w:jc w:val="center"/>
              <w:rPr>
                <w:rFonts w:ascii="Times New Roman" w:hAnsi="Times New Roman"/>
                <w:b/>
                <w:sz w:val="24"/>
                <w:szCs w:val="24"/>
                <w:lang w:val="uz-Cyrl-UZ"/>
              </w:rPr>
            </w:pPr>
            <w:r>
              <w:rPr>
                <w:rFonts w:ascii="Times New Roman" w:hAnsi="Times New Roman"/>
                <w:b/>
                <w:sz w:val="24"/>
                <w:szCs w:val="24"/>
                <w:lang w:val="uz-Cyrl-UZ"/>
              </w:rPr>
              <w:t>9</w:t>
            </w:r>
            <w:r w:rsidRPr="00AC4608">
              <w:rPr>
                <w:rFonts w:ascii="Times New Roman" w:hAnsi="Times New Roman"/>
                <w:b/>
                <w:sz w:val="24"/>
                <w:szCs w:val="24"/>
                <w:lang w:val="uz-Cyrl-UZ"/>
              </w:rPr>
              <w:t xml:space="preserve"> ойлик</w:t>
            </w:r>
          </w:p>
        </w:tc>
      </w:tr>
      <w:tr w:rsidR="008A13A5" w:rsidRPr="00AC4608" w:rsidTr="008A13A5">
        <w:trPr>
          <w:gridAfter w:val="1"/>
          <w:wAfter w:w="28" w:type="dxa"/>
        </w:trPr>
        <w:tc>
          <w:tcPr>
            <w:tcW w:w="426" w:type="dxa"/>
            <w:shd w:val="clear" w:color="auto" w:fill="F2F2F2" w:themeFill="background1" w:themeFillShade="F2"/>
            <w:vAlign w:val="center"/>
          </w:tcPr>
          <w:p w:rsidR="008A13A5" w:rsidRPr="00F4537A" w:rsidRDefault="008A13A5" w:rsidP="00612285">
            <w:pPr>
              <w:spacing w:after="0" w:line="240" w:lineRule="auto"/>
              <w:ind w:left="-108" w:right="-108"/>
              <w:jc w:val="center"/>
              <w:rPr>
                <w:rFonts w:ascii="Times New Roman" w:hAnsi="Times New Roman"/>
                <w:b/>
                <w:sz w:val="24"/>
                <w:szCs w:val="24"/>
                <w:lang w:val="uz-Cyrl-UZ"/>
              </w:rPr>
            </w:pPr>
            <w:r w:rsidRPr="00F4537A">
              <w:rPr>
                <w:rFonts w:ascii="Times New Roman" w:hAnsi="Times New Roman"/>
                <w:b/>
                <w:sz w:val="24"/>
                <w:szCs w:val="24"/>
                <w:lang w:val="uz-Cyrl-UZ"/>
              </w:rPr>
              <w:t>I</w:t>
            </w:r>
          </w:p>
        </w:tc>
        <w:tc>
          <w:tcPr>
            <w:tcW w:w="3260" w:type="dxa"/>
            <w:shd w:val="clear" w:color="auto" w:fill="F2F2F2" w:themeFill="background1" w:themeFillShade="F2"/>
            <w:vAlign w:val="center"/>
          </w:tcPr>
          <w:p w:rsidR="008A13A5" w:rsidRPr="00F4537A" w:rsidRDefault="008A13A5" w:rsidP="00612285">
            <w:pPr>
              <w:spacing w:after="0" w:line="240" w:lineRule="auto"/>
              <w:ind w:left="-108" w:right="-108"/>
              <w:jc w:val="center"/>
              <w:rPr>
                <w:rFonts w:ascii="Times New Roman" w:hAnsi="Times New Roman"/>
                <w:b/>
                <w:sz w:val="24"/>
                <w:szCs w:val="24"/>
                <w:lang w:val="uz-Cyrl-UZ"/>
              </w:rPr>
            </w:pPr>
            <w:r w:rsidRPr="00F4537A">
              <w:rPr>
                <w:rFonts w:ascii="Times New Roman" w:hAnsi="Times New Roman"/>
                <w:b/>
                <w:sz w:val="24"/>
                <w:szCs w:val="24"/>
                <w:lang w:val="uz-Cyrl-UZ"/>
              </w:rPr>
              <w:t>II</w:t>
            </w:r>
          </w:p>
        </w:tc>
        <w:tc>
          <w:tcPr>
            <w:tcW w:w="1134" w:type="dxa"/>
            <w:shd w:val="clear" w:color="auto" w:fill="F2F2F2" w:themeFill="background1" w:themeFillShade="F2"/>
            <w:vAlign w:val="center"/>
          </w:tcPr>
          <w:p w:rsidR="008A13A5" w:rsidRPr="00F4537A" w:rsidRDefault="008A13A5" w:rsidP="00612285">
            <w:pPr>
              <w:spacing w:after="0" w:line="240" w:lineRule="auto"/>
              <w:ind w:left="-108" w:right="-108"/>
              <w:jc w:val="center"/>
              <w:rPr>
                <w:rFonts w:ascii="Times New Roman" w:hAnsi="Times New Roman"/>
                <w:b/>
                <w:sz w:val="24"/>
                <w:szCs w:val="24"/>
                <w:lang w:val="uz-Cyrl-UZ"/>
              </w:rPr>
            </w:pPr>
            <w:r w:rsidRPr="00F4537A">
              <w:rPr>
                <w:rFonts w:ascii="Times New Roman" w:hAnsi="Times New Roman"/>
                <w:b/>
                <w:sz w:val="24"/>
                <w:szCs w:val="24"/>
                <w:lang w:val="uz-Cyrl-UZ"/>
              </w:rPr>
              <w:t>IV</w:t>
            </w:r>
          </w:p>
        </w:tc>
        <w:tc>
          <w:tcPr>
            <w:tcW w:w="1134" w:type="dxa"/>
            <w:shd w:val="clear" w:color="auto" w:fill="F2F2F2" w:themeFill="background1" w:themeFillShade="F2"/>
            <w:vAlign w:val="center"/>
          </w:tcPr>
          <w:p w:rsidR="008A13A5" w:rsidRPr="00F4537A" w:rsidRDefault="008A13A5" w:rsidP="00612285">
            <w:pPr>
              <w:spacing w:after="0" w:line="240" w:lineRule="auto"/>
              <w:ind w:left="-108" w:right="-108"/>
              <w:jc w:val="center"/>
              <w:rPr>
                <w:rFonts w:ascii="Times New Roman" w:hAnsi="Times New Roman"/>
                <w:b/>
                <w:sz w:val="24"/>
                <w:szCs w:val="24"/>
                <w:lang w:val="uz-Cyrl-UZ"/>
              </w:rPr>
            </w:pPr>
            <w:r w:rsidRPr="00F4537A">
              <w:rPr>
                <w:rFonts w:ascii="Times New Roman" w:hAnsi="Times New Roman"/>
                <w:b/>
                <w:sz w:val="24"/>
                <w:szCs w:val="24"/>
                <w:lang w:val="uz-Cyrl-UZ"/>
              </w:rPr>
              <w:t>V</w:t>
            </w:r>
          </w:p>
        </w:tc>
        <w:tc>
          <w:tcPr>
            <w:tcW w:w="1276" w:type="dxa"/>
            <w:shd w:val="clear" w:color="auto" w:fill="F2F2F2" w:themeFill="background1" w:themeFillShade="F2"/>
            <w:vAlign w:val="center"/>
          </w:tcPr>
          <w:p w:rsidR="008A13A5" w:rsidRPr="00F4537A" w:rsidRDefault="008A13A5" w:rsidP="00612285">
            <w:pPr>
              <w:spacing w:after="0" w:line="240" w:lineRule="auto"/>
              <w:ind w:left="-108" w:right="-108"/>
              <w:jc w:val="center"/>
              <w:rPr>
                <w:rFonts w:ascii="Times New Roman" w:hAnsi="Times New Roman"/>
                <w:b/>
                <w:sz w:val="24"/>
                <w:szCs w:val="24"/>
                <w:lang w:val="uz-Cyrl-UZ"/>
              </w:rPr>
            </w:pPr>
            <w:r w:rsidRPr="00F4537A">
              <w:rPr>
                <w:rFonts w:ascii="Times New Roman" w:hAnsi="Times New Roman"/>
                <w:b/>
                <w:sz w:val="24"/>
                <w:szCs w:val="24"/>
                <w:lang w:val="uz-Cyrl-UZ"/>
              </w:rPr>
              <w:t>VI</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ИИВ ЙҲХББ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245</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380</w:t>
            </w:r>
          </w:p>
        </w:tc>
        <w:tc>
          <w:tcPr>
            <w:tcW w:w="1276" w:type="dxa"/>
          </w:tcPr>
          <w:p w:rsidR="008A13A5" w:rsidRPr="00AC4608" w:rsidRDefault="008A13A5" w:rsidP="00FD2A03">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325</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2</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ҚР ИИВ</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878</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1015</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735</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3</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Андижон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143</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1227</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671</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4</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Бухоро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776</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804</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444</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5</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Жиззах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445</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452</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180</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6</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Қашқадарё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557</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909</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500</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7</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Навоий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904</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1344</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475</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8</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Наманган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774</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898</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881</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9</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Самарқанд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705</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974</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810</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10</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Сурхондарё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1002</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704</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357</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11</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Сирдарё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278</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622</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678</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12</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Тошкент вилояти ИИББ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823</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1633</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1096</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13</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Тошкент шаҳар ИИББ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1064</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1554</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880</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14</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Фарғона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1201</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1425</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1063</w:t>
            </w:r>
          </w:p>
        </w:tc>
      </w:tr>
      <w:tr w:rsidR="008A13A5" w:rsidRPr="00AC4608" w:rsidTr="008A13A5">
        <w:trPr>
          <w:gridAfter w:val="1"/>
          <w:wAfter w:w="28" w:type="dxa"/>
          <w:trHeight w:val="340"/>
        </w:trPr>
        <w:tc>
          <w:tcPr>
            <w:tcW w:w="426" w:type="dxa"/>
            <w:shd w:val="clear" w:color="auto" w:fill="F2F2F2" w:themeFill="background1" w:themeFillShade="F2"/>
            <w:vAlign w:val="center"/>
          </w:tcPr>
          <w:p w:rsidR="008A13A5" w:rsidRPr="00AC4608" w:rsidRDefault="008A13A5" w:rsidP="00612285">
            <w:pPr>
              <w:spacing w:after="0" w:line="240" w:lineRule="auto"/>
              <w:ind w:left="-108" w:right="-108"/>
              <w:jc w:val="center"/>
              <w:rPr>
                <w:rFonts w:ascii="Times New Roman" w:hAnsi="Times New Roman"/>
                <w:sz w:val="24"/>
                <w:szCs w:val="24"/>
                <w:lang w:val="uz-Cyrl-UZ"/>
              </w:rPr>
            </w:pPr>
            <w:r w:rsidRPr="00AC4608">
              <w:rPr>
                <w:rFonts w:ascii="Times New Roman" w:hAnsi="Times New Roman"/>
                <w:sz w:val="24"/>
                <w:szCs w:val="24"/>
                <w:lang w:val="uz-Cyrl-UZ"/>
              </w:rPr>
              <w:t>15</w:t>
            </w:r>
          </w:p>
        </w:tc>
        <w:tc>
          <w:tcPr>
            <w:tcW w:w="3260" w:type="dxa"/>
            <w:shd w:val="clear" w:color="auto" w:fill="DAEEF3" w:themeFill="accent5" w:themeFillTint="33"/>
            <w:vAlign w:val="center"/>
          </w:tcPr>
          <w:p w:rsidR="008A13A5" w:rsidRPr="00AC4608" w:rsidRDefault="008A13A5" w:rsidP="00612285">
            <w:pPr>
              <w:spacing w:after="0" w:line="240" w:lineRule="auto"/>
              <w:ind w:right="-108"/>
              <w:rPr>
                <w:rFonts w:ascii="Times New Roman" w:hAnsi="Times New Roman"/>
                <w:sz w:val="24"/>
                <w:szCs w:val="24"/>
                <w:lang w:val="uz-Cyrl-UZ"/>
              </w:rPr>
            </w:pPr>
            <w:r w:rsidRPr="00AC4608">
              <w:rPr>
                <w:rFonts w:ascii="Times New Roman" w:hAnsi="Times New Roman"/>
                <w:sz w:val="24"/>
                <w:szCs w:val="24"/>
                <w:lang w:val="uz-Cyrl-UZ"/>
              </w:rPr>
              <w:t>Хоразм вилояти ИИБ</w:t>
            </w:r>
          </w:p>
        </w:tc>
        <w:tc>
          <w:tcPr>
            <w:tcW w:w="1134" w:type="dxa"/>
            <w:vAlign w:val="center"/>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951</w:t>
            </w:r>
          </w:p>
        </w:tc>
        <w:tc>
          <w:tcPr>
            <w:tcW w:w="1134"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944</w:t>
            </w:r>
          </w:p>
        </w:tc>
        <w:tc>
          <w:tcPr>
            <w:tcW w:w="1276" w:type="dxa"/>
          </w:tcPr>
          <w:p w:rsidR="008A13A5" w:rsidRPr="00AC4608" w:rsidRDefault="008A13A5" w:rsidP="00612285">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1084</w:t>
            </w:r>
          </w:p>
        </w:tc>
      </w:tr>
      <w:tr w:rsidR="008A13A5" w:rsidRPr="00AC4608" w:rsidTr="008A13A5">
        <w:trPr>
          <w:gridAfter w:val="1"/>
          <w:wAfter w:w="28" w:type="dxa"/>
          <w:trHeight w:val="397"/>
        </w:trPr>
        <w:tc>
          <w:tcPr>
            <w:tcW w:w="3686" w:type="dxa"/>
            <w:gridSpan w:val="2"/>
            <w:shd w:val="clear" w:color="auto" w:fill="EAF1DD" w:themeFill="accent3" w:themeFillTint="33"/>
            <w:vAlign w:val="center"/>
          </w:tcPr>
          <w:p w:rsidR="008A13A5" w:rsidRPr="00AC4608" w:rsidRDefault="008A13A5" w:rsidP="00612285">
            <w:pPr>
              <w:spacing w:after="0" w:line="240" w:lineRule="auto"/>
              <w:ind w:left="-108" w:right="-108"/>
              <w:jc w:val="center"/>
              <w:rPr>
                <w:rFonts w:ascii="Times New Roman" w:hAnsi="Times New Roman"/>
                <w:b/>
                <w:sz w:val="24"/>
                <w:szCs w:val="24"/>
                <w:lang w:val="uz-Cyrl-UZ"/>
              </w:rPr>
            </w:pPr>
            <w:r w:rsidRPr="00AC4608">
              <w:rPr>
                <w:rFonts w:ascii="Times New Roman" w:hAnsi="Times New Roman"/>
                <w:b/>
                <w:sz w:val="24"/>
                <w:szCs w:val="24"/>
                <w:lang w:val="uz-Cyrl-UZ"/>
              </w:rPr>
              <w:t>Жами:</w:t>
            </w:r>
          </w:p>
        </w:tc>
        <w:tc>
          <w:tcPr>
            <w:tcW w:w="1134" w:type="dxa"/>
            <w:shd w:val="clear" w:color="auto" w:fill="EAF1DD" w:themeFill="accent3" w:themeFillTint="33"/>
            <w:vAlign w:val="center"/>
          </w:tcPr>
          <w:p w:rsidR="008A13A5" w:rsidRPr="00AC4608" w:rsidRDefault="008A13A5" w:rsidP="00612285">
            <w:pPr>
              <w:spacing w:after="0" w:line="240" w:lineRule="auto"/>
              <w:ind w:left="-108" w:right="-108"/>
              <w:jc w:val="center"/>
              <w:rPr>
                <w:rFonts w:ascii="Times New Roman" w:hAnsi="Times New Roman"/>
                <w:b/>
                <w:sz w:val="24"/>
                <w:szCs w:val="24"/>
                <w:lang w:val="uz-Cyrl-UZ"/>
              </w:rPr>
            </w:pPr>
            <w:r>
              <w:rPr>
                <w:rFonts w:ascii="Times New Roman" w:hAnsi="Times New Roman"/>
                <w:b/>
                <w:sz w:val="24"/>
                <w:szCs w:val="24"/>
                <w:lang w:val="uz-Cyrl-UZ"/>
              </w:rPr>
              <w:t>10746</w:t>
            </w:r>
          </w:p>
        </w:tc>
        <w:tc>
          <w:tcPr>
            <w:tcW w:w="1134" w:type="dxa"/>
            <w:shd w:val="clear" w:color="auto" w:fill="EAF1DD" w:themeFill="accent3" w:themeFillTint="33"/>
            <w:vAlign w:val="center"/>
          </w:tcPr>
          <w:p w:rsidR="008A13A5" w:rsidRPr="00AC4608" w:rsidRDefault="008A13A5" w:rsidP="00612285">
            <w:pPr>
              <w:spacing w:after="0" w:line="240" w:lineRule="auto"/>
              <w:ind w:left="-108" w:right="-108"/>
              <w:jc w:val="center"/>
              <w:rPr>
                <w:rFonts w:ascii="Times New Roman" w:hAnsi="Times New Roman"/>
                <w:b/>
                <w:sz w:val="24"/>
                <w:szCs w:val="24"/>
                <w:lang w:val="uz-Cyrl-UZ"/>
              </w:rPr>
            </w:pPr>
            <w:r>
              <w:rPr>
                <w:rFonts w:ascii="Times New Roman" w:hAnsi="Times New Roman"/>
                <w:b/>
                <w:sz w:val="24"/>
                <w:szCs w:val="24"/>
                <w:lang w:val="uz-Cyrl-UZ"/>
              </w:rPr>
              <w:t>14885</w:t>
            </w:r>
          </w:p>
        </w:tc>
        <w:tc>
          <w:tcPr>
            <w:tcW w:w="1276" w:type="dxa"/>
            <w:shd w:val="clear" w:color="auto" w:fill="EAF1DD" w:themeFill="accent3" w:themeFillTint="33"/>
            <w:vAlign w:val="center"/>
          </w:tcPr>
          <w:p w:rsidR="008A13A5" w:rsidRPr="00AC4608" w:rsidRDefault="008A13A5" w:rsidP="00612285">
            <w:pPr>
              <w:spacing w:after="0" w:line="240" w:lineRule="auto"/>
              <w:ind w:left="-108" w:right="-108"/>
              <w:jc w:val="center"/>
              <w:rPr>
                <w:rFonts w:ascii="Times New Roman" w:hAnsi="Times New Roman"/>
                <w:b/>
                <w:sz w:val="24"/>
                <w:szCs w:val="24"/>
                <w:lang w:val="uz-Cyrl-UZ"/>
              </w:rPr>
            </w:pPr>
            <w:r>
              <w:rPr>
                <w:rFonts w:ascii="Times New Roman" w:hAnsi="Times New Roman"/>
                <w:b/>
                <w:sz w:val="24"/>
                <w:szCs w:val="24"/>
                <w:lang w:val="uz-Cyrl-UZ"/>
              </w:rPr>
              <w:t>10179</w:t>
            </w:r>
          </w:p>
        </w:tc>
      </w:tr>
    </w:tbl>
    <w:p w:rsidR="00F4179E" w:rsidRDefault="00F4179E" w:rsidP="00533C0D">
      <w:pPr>
        <w:shd w:val="clear" w:color="auto" w:fill="FFFFFF" w:themeFill="background1"/>
        <w:spacing w:after="0" w:line="240" w:lineRule="auto"/>
        <w:jc w:val="right"/>
        <w:rPr>
          <w:rFonts w:ascii="Times New Roman" w:hAnsi="Times New Roman"/>
          <w:i/>
          <w:sz w:val="24"/>
          <w:szCs w:val="24"/>
          <w:u w:val="single"/>
          <w:lang w:val="uz-Cyrl-UZ"/>
        </w:rPr>
      </w:pPr>
    </w:p>
    <w:p w:rsidR="00CA7AB1" w:rsidRPr="00533C0D" w:rsidRDefault="00533C0D" w:rsidP="00533C0D">
      <w:pPr>
        <w:shd w:val="clear" w:color="auto" w:fill="FFFFFF" w:themeFill="background1"/>
        <w:spacing w:after="0" w:line="240" w:lineRule="auto"/>
        <w:jc w:val="right"/>
        <w:rPr>
          <w:rFonts w:ascii="Times New Roman" w:hAnsi="Times New Roman"/>
          <w:i/>
          <w:sz w:val="24"/>
          <w:szCs w:val="24"/>
          <w:u w:val="single"/>
          <w:lang w:val="uz-Cyrl-UZ"/>
        </w:rPr>
      </w:pPr>
      <w:r w:rsidRPr="00533C0D">
        <w:rPr>
          <w:rFonts w:ascii="Times New Roman" w:hAnsi="Times New Roman"/>
          <w:i/>
          <w:sz w:val="24"/>
          <w:szCs w:val="24"/>
          <w:u w:val="single"/>
          <w:lang w:val="uz-Cyrl-UZ"/>
        </w:rPr>
        <w:t>ИИВ ЙҲХББ Кадрлар бўлинмаси</w:t>
      </w:r>
    </w:p>
    <w:sectPr w:rsidR="00CA7AB1" w:rsidRPr="00533C0D" w:rsidSect="00981000">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D746F"/>
    <w:multiLevelType w:val="hybridMultilevel"/>
    <w:tmpl w:val="402412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36"/>
    <w:rsid w:val="00011137"/>
    <w:rsid w:val="0001554C"/>
    <w:rsid w:val="00021CE0"/>
    <w:rsid w:val="00022B08"/>
    <w:rsid w:val="00046E8C"/>
    <w:rsid w:val="00053C5B"/>
    <w:rsid w:val="00060D26"/>
    <w:rsid w:val="0006326F"/>
    <w:rsid w:val="00070F50"/>
    <w:rsid w:val="00086743"/>
    <w:rsid w:val="000E6E13"/>
    <w:rsid w:val="000F0A72"/>
    <w:rsid w:val="000F6F46"/>
    <w:rsid w:val="000F7CDA"/>
    <w:rsid w:val="001208BA"/>
    <w:rsid w:val="00123522"/>
    <w:rsid w:val="001522FA"/>
    <w:rsid w:val="0015370F"/>
    <w:rsid w:val="00161637"/>
    <w:rsid w:val="00166767"/>
    <w:rsid w:val="00185447"/>
    <w:rsid w:val="001A543C"/>
    <w:rsid w:val="001E1540"/>
    <w:rsid w:val="001F2289"/>
    <w:rsid w:val="001F7769"/>
    <w:rsid w:val="00212039"/>
    <w:rsid w:val="0021222F"/>
    <w:rsid w:val="0021657D"/>
    <w:rsid w:val="002300E3"/>
    <w:rsid w:val="00231636"/>
    <w:rsid w:val="00257018"/>
    <w:rsid w:val="0027164A"/>
    <w:rsid w:val="00272923"/>
    <w:rsid w:val="00276DA6"/>
    <w:rsid w:val="002778F8"/>
    <w:rsid w:val="00280D44"/>
    <w:rsid w:val="00284D97"/>
    <w:rsid w:val="00285ED2"/>
    <w:rsid w:val="002864FA"/>
    <w:rsid w:val="002A16B7"/>
    <w:rsid w:val="002A27A3"/>
    <w:rsid w:val="002C7B1A"/>
    <w:rsid w:val="002E588D"/>
    <w:rsid w:val="00301E4F"/>
    <w:rsid w:val="003041B3"/>
    <w:rsid w:val="00317AF7"/>
    <w:rsid w:val="00324063"/>
    <w:rsid w:val="0032630E"/>
    <w:rsid w:val="00333961"/>
    <w:rsid w:val="0033636A"/>
    <w:rsid w:val="00345EFE"/>
    <w:rsid w:val="00346FBA"/>
    <w:rsid w:val="00355A1B"/>
    <w:rsid w:val="0039356F"/>
    <w:rsid w:val="00393C18"/>
    <w:rsid w:val="00395A89"/>
    <w:rsid w:val="003A43A4"/>
    <w:rsid w:val="003C581A"/>
    <w:rsid w:val="003D034D"/>
    <w:rsid w:val="003D1FE6"/>
    <w:rsid w:val="003E0700"/>
    <w:rsid w:val="003E1F07"/>
    <w:rsid w:val="003E7905"/>
    <w:rsid w:val="003F4C31"/>
    <w:rsid w:val="004002A3"/>
    <w:rsid w:val="0040726D"/>
    <w:rsid w:val="0041223D"/>
    <w:rsid w:val="0041692E"/>
    <w:rsid w:val="00416DCE"/>
    <w:rsid w:val="00425883"/>
    <w:rsid w:val="0042592C"/>
    <w:rsid w:val="004402C1"/>
    <w:rsid w:val="004511D8"/>
    <w:rsid w:val="00454E8B"/>
    <w:rsid w:val="00456068"/>
    <w:rsid w:val="00463ADD"/>
    <w:rsid w:val="00470C27"/>
    <w:rsid w:val="00482374"/>
    <w:rsid w:val="004943EC"/>
    <w:rsid w:val="00495BE0"/>
    <w:rsid w:val="004A5A24"/>
    <w:rsid w:val="004C0CB2"/>
    <w:rsid w:val="004C1D89"/>
    <w:rsid w:val="004D1A4B"/>
    <w:rsid w:val="004E4736"/>
    <w:rsid w:val="004F3AAE"/>
    <w:rsid w:val="004F6041"/>
    <w:rsid w:val="00505F7D"/>
    <w:rsid w:val="00506DA1"/>
    <w:rsid w:val="00525272"/>
    <w:rsid w:val="00533C0D"/>
    <w:rsid w:val="0054189A"/>
    <w:rsid w:val="00542824"/>
    <w:rsid w:val="00543A68"/>
    <w:rsid w:val="00551D39"/>
    <w:rsid w:val="00574967"/>
    <w:rsid w:val="00577AB0"/>
    <w:rsid w:val="005869EE"/>
    <w:rsid w:val="005957BD"/>
    <w:rsid w:val="005A2626"/>
    <w:rsid w:val="005A3693"/>
    <w:rsid w:val="005B47E5"/>
    <w:rsid w:val="005C0391"/>
    <w:rsid w:val="005E5F5A"/>
    <w:rsid w:val="005F7935"/>
    <w:rsid w:val="006108E8"/>
    <w:rsid w:val="00613BE1"/>
    <w:rsid w:val="006143D9"/>
    <w:rsid w:val="00626711"/>
    <w:rsid w:val="00627E71"/>
    <w:rsid w:val="00631027"/>
    <w:rsid w:val="0063505B"/>
    <w:rsid w:val="0063553D"/>
    <w:rsid w:val="006472E3"/>
    <w:rsid w:val="00656836"/>
    <w:rsid w:val="00663DEA"/>
    <w:rsid w:val="00663FD4"/>
    <w:rsid w:val="00665927"/>
    <w:rsid w:val="0069369C"/>
    <w:rsid w:val="006A511B"/>
    <w:rsid w:val="006B5742"/>
    <w:rsid w:val="006C3D30"/>
    <w:rsid w:val="006D0288"/>
    <w:rsid w:val="006F4E83"/>
    <w:rsid w:val="00716B99"/>
    <w:rsid w:val="0071788C"/>
    <w:rsid w:val="00727EB8"/>
    <w:rsid w:val="007313EE"/>
    <w:rsid w:val="007314D9"/>
    <w:rsid w:val="007316CB"/>
    <w:rsid w:val="00731C2A"/>
    <w:rsid w:val="00735FEC"/>
    <w:rsid w:val="00755E23"/>
    <w:rsid w:val="00761EC9"/>
    <w:rsid w:val="00767F2D"/>
    <w:rsid w:val="007802B9"/>
    <w:rsid w:val="007837A4"/>
    <w:rsid w:val="00787A6C"/>
    <w:rsid w:val="00796349"/>
    <w:rsid w:val="007D5CE4"/>
    <w:rsid w:val="007E3380"/>
    <w:rsid w:val="007E70BF"/>
    <w:rsid w:val="007F40FB"/>
    <w:rsid w:val="007F64C1"/>
    <w:rsid w:val="008129BD"/>
    <w:rsid w:val="008159F5"/>
    <w:rsid w:val="00825B2A"/>
    <w:rsid w:val="008262C3"/>
    <w:rsid w:val="00830A6A"/>
    <w:rsid w:val="00831DE5"/>
    <w:rsid w:val="008402EC"/>
    <w:rsid w:val="00843CF8"/>
    <w:rsid w:val="00847A3F"/>
    <w:rsid w:val="00856A13"/>
    <w:rsid w:val="00856EE6"/>
    <w:rsid w:val="00866B20"/>
    <w:rsid w:val="00866F92"/>
    <w:rsid w:val="008836FC"/>
    <w:rsid w:val="008937F5"/>
    <w:rsid w:val="00894E5D"/>
    <w:rsid w:val="008A13A5"/>
    <w:rsid w:val="008A420E"/>
    <w:rsid w:val="008B10B6"/>
    <w:rsid w:val="008B3055"/>
    <w:rsid w:val="008B4434"/>
    <w:rsid w:val="008B6D61"/>
    <w:rsid w:val="008D148A"/>
    <w:rsid w:val="008E04D1"/>
    <w:rsid w:val="008F437E"/>
    <w:rsid w:val="008F5181"/>
    <w:rsid w:val="00915857"/>
    <w:rsid w:val="00915915"/>
    <w:rsid w:val="00920AB1"/>
    <w:rsid w:val="00922154"/>
    <w:rsid w:val="009327FC"/>
    <w:rsid w:val="009349BB"/>
    <w:rsid w:val="009427FA"/>
    <w:rsid w:val="00960364"/>
    <w:rsid w:val="0097360C"/>
    <w:rsid w:val="009777D8"/>
    <w:rsid w:val="00981000"/>
    <w:rsid w:val="009A2737"/>
    <w:rsid w:val="009A4C1C"/>
    <w:rsid w:val="009C04A8"/>
    <w:rsid w:val="009C4876"/>
    <w:rsid w:val="009C732D"/>
    <w:rsid w:val="009D34BB"/>
    <w:rsid w:val="009E0C6B"/>
    <w:rsid w:val="009E2EB3"/>
    <w:rsid w:val="009F067F"/>
    <w:rsid w:val="009F74E2"/>
    <w:rsid w:val="00A055EF"/>
    <w:rsid w:val="00A20B43"/>
    <w:rsid w:val="00A2201D"/>
    <w:rsid w:val="00A35890"/>
    <w:rsid w:val="00A41166"/>
    <w:rsid w:val="00A532B8"/>
    <w:rsid w:val="00A9692C"/>
    <w:rsid w:val="00AA098F"/>
    <w:rsid w:val="00AA0A1B"/>
    <w:rsid w:val="00AA53BA"/>
    <w:rsid w:val="00AB2C74"/>
    <w:rsid w:val="00AC4608"/>
    <w:rsid w:val="00AD08F8"/>
    <w:rsid w:val="00AD1D62"/>
    <w:rsid w:val="00AD30F6"/>
    <w:rsid w:val="00AE1613"/>
    <w:rsid w:val="00AF0499"/>
    <w:rsid w:val="00B006E3"/>
    <w:rsid w:val="00B056ED"/>
    <w:rsid w:val="00B119EB"/>
    <w:rsid w:val="00B33CAB"/>
    <w:rsid w:val="00B410CF"/>
    <w:rsid w:val="00B41594"/>
    <w:rsid w:val="00B52CF9"/>
    <w:rsid w:val="00B53DE1"/>
    <w:rsid w:val="00B55350"/>
    <w:rsid w:val="00B57A67"/>
    <w:rsid w:val="00B6182E"/>
    <w:rsid w:val="00B6655E"/>
    <w:rsid w:val="00B9072B"/>
    <w:rsid w:val="00BC347B"/>
    <w:rsid w:val="00BC447F"/>
    <w:rsid w:val="00BC62A8"/>
    <w:rsid w:val="00BD2063"/>
    <w:rsid w:val="00BE31DE"/>
    <w:rsid w:val="00BF6C7C"/>
    <w:rsid w:val="00C06138"/>
    <w:rsid w:val="00C07114"/>
    <w:rsid w:val="00C1758E"/>
    <w:rsid w:val="00C23F33"/>
    <w:rsid w:val="00C4514D"/>
    <w:rsid w:val="00C50A8F"/>
    <w:rsid w:val="00C54CCA"/>
    <w:rsid w:val="00C65A47"/>
    <w:rsid w:val="00C66E48"/>
    <w:rsid w:val="00C711E6"/>
    <w:rsid w:val="00C7275E"/>
    <w:rsid w:val="00C9490F"/>
    <w:rsid w:val="00CA68B7"/>
    <w:rsid w:val="00CA7AB1"/>
    <w:rsid w:val="00CB31D8"/>
    <w:rsid w:val="00CC2E02"/>
    <w:rsid w:val="00CD1202"/>
    <w:rsid w:val="00D00ED7"/>
    <w:rsid w:val="00D3470E"/>
    <w:rsid w:val="00D46E5D"/>
    <w:rsid w:val="00DA76D8"/>
    <w:rsid w:val="00DB3784"/>
    <w:rsid w:val="00DB7423"/>
    <w:rsid w:val="00E00C1D"/>
    <w:rsid w:val="00E05A1E"/>
    <w:rsid w:val="00E349BA"/>
    <w:rsid w:val="00E3668E"/>
    <w:rsid w:val="00E45789"/>
    <w:rsid w:val="00E60145"/>
    <w:rsid w:val="00E61439"/>
    <w:rsid w:val="00E63A31"/>
    <w:rsid w:val="00E666B1"/>
    <w:rsid w:val="00E71092"/>
    <w:rsid w:val="00E93B42"/>
    <w:rsid w:val="00EA59E4"/>
    <w:rsid w:val="00EB19B4"/>
    <w:rsid w:val="00EC2977"/>
    <w:rsid w:val="00EE1B15"/>
    <w:rsid w:val="00EE3B92"/>
    <w:rsid w:val="00EE7436"/>
    <w:rsid w:val="00EF55A6"/>
    <w:rsid w:val="00F144D0"/>
    <w:rsid w:val="00F1669C"/>
    <w:rsid w:val="00F174AD"/>
    <w:rsid w:val="00F27F6A"/>
    <w:rsid w:val="00F4179E"/>
    <w:rsid w:val="00F4537A"/>
    <w:rsid w:val="00F5017F"/>
    <w:rsid w:val="00F548F2"/>
    <w:rsid w:val="00F57228"/>
    <w:rsid w:val="00F67C5A"/>
    <w:rsid w:val="00F76081"/>
    <w:rsid w:val="00F8303B"/>
    <w:rsid w:val="00F931D5"/>
    <w:rsid w:val="00F96DA8"/>
    <w:rsid w:val="00FA52A3"/>
    <w:rsid w:val="00FB208D"/>
    <w:rsid w:val="00FC2C35"/>
    <w:rsid w:val="00FD2A03"/>
    <w:rsid w:val="00FF2B3F"/>
    <w:rsid w:val="00FF6C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6F1A78F-92CC-4DD0-A939-A7C955F2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EB8"/>
    <w:pPr>
      <w:spacing w:after="200" w:line="276" w:lineRule="auto"/>
    </w:pPr>
    <w:rPr>
      <w:rFonts w:eastAsia="Times New Roman"/>
    </w:rPr>
  </w:style>
  <w:style w:type="paragraph" w:styleId="2">
    <w:name w:val="heading 2"/>
    <w:basedOn w:val="a"/>
    <w:next w:val="a"/>
    <w:link w:val="20"/>
    <w:uiPriority w:val="99"/>
    <w:qFormat/>
    <w:rsid w:val="001F2289"/>
    <w:pPr>
      <w:keepNext/>
      <w:keepLines/>
      <w:spacing w:before="200" w:after="0"/>
      <w:outlineLvl w:val="1"/>
    </w:pPr>
    <w:rPr>
      <w:rFonts w:ascii="Cambria" w:hAnsi="Cambria"/>
      <w:b/>
      <w:bCs/>
      <w:color w:val="4F81BD"/>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semiHidden/>
    <w:locked/>
    <w:rsid w:val="001F2289"/>
    <w:rPr>
      <w:rFonts w:ascii="Cambria" w:hAnsi="Cambria" w:cs="Times New Roman"/>
      <w:b/>
      <w:bCs/>
      <w:color w:val="4F81BD"/>
      <w:sz w:val="26"/>
      <w:szCs w:val="26"/>
    </w:rPr>
  </w:style>
  <w:style w:type="character" w:customStyle="1" w:styleId="a3">
    <w:name w:val="Без интервала Знак"/>
    <w:aliases w:val="No Spacing111 Знак Знак Знак,Заголовок1 Знак,Title1 Знак"/>
    <w:link w:val="a4"/>
    <w:uiPriority w:val="99"/>
    <w:locked/>
    <w:rsid w:val="00866B20"/>
    <w:rPr>
      <w:sz w:val="22"/>
      <w:lang w:val="ru-RU" w:eastAsia="en-US"/>
    </w:rPr>
  </w:style>
  <w:style w:type="paragraph" w:styleId="a4">
    <w:name w:val="No Spacing"/>
    <w:aliases w:val="No Spacing111 Знак Знак,Заголовок1,Title1"/>
    <w:link w:val="a3"/>
    <w:uiPriority w:val="99"/>
    <w:qFormat/>
    <w:rsid w:val="00866B20"/>
    <w:rPr>
      <w:lang w:eastAsia="en-US"/>
    </w:rPr>
  </w:style>
  <w:style w:type="paragraph" w:customStyle="1" w:styleId="13">
    <w:name w:val="Обычный + 13 пт"/>
    <w:aliases w:val="По ширине,Слева:  1 см,Первая строка:  1 см,полужирный,Слева:  7,89 см,Первая строка...,Красный,Слева:...,Слева:  9,75 см,Первая строка:  1,27...,...,По ши...,Первая строка:...,Первая строка:  1 см + подч...,Первая ст...,Справа:  ...,С."/>
    <w:basedOn w:val="2"/>
    <w:next w:val="a"/>
    <w:uiPriority w:val="99"/>
    <w:rsid w:val="001F2289"/>
    <w:pPr>
      <w:keepLines w:val="0"/>
      <w:spacing w:before="0" w:line="240" w:lineRule="auto"/>
      <w:ind w:left="567" w:firstLine="567"/>
      <w:jc w:val="both"/>
    </w:pPr>
    <w:rPr>
      <w:rFonts w:ascii="Times New Roman" w:hAnsi="Times New Roman"/>
      <w:bCs w:val="0"/>
      <w:color w:val="auto"/>
      <w:lang w:val="uz-Cyrl-UZ" w:eastAsia="ru-RU"/>
    </w:rPr>
  </w:style>
  <w:style w:type="character" w:customStyle="1" w:styleId="BodyTextChar">
    <w:name w:val="Body Text Char"/>
    <w:aliases w:val="Основной текст Знак1 Знак Char,Основной текст Знак Знак Знак Char,Знак Знак Знак Знак Char,Основной текст Знак Знак1 Char,Знак Знак Знак1 Char,Основной текст Знак2 Char,Основной текст Знак Знак Char,Знак Знак Знак Char"/>
    <w:uiPriority w:val="99"/>
    <w:semiHidden/>
    <w:locked/>
    <w:rsid w:val="00C66E48"/>
    <w:rPr>
      <w:rFonts w:ascii="Times New Roman" w:hAnsi="Times New Roman"/>
      <w:sz w:val="24"/>
    </w:rPr>
  </w:style>
  <w:style w:type="paragraph" w:styleId="a5">
    <w:name w:val="Body Text"/>
    <w:aliases w:val="Основной текст Знак1 Знак,Основной текст Знак Знак Знак,Знак Знак Знак Знак,Основной текст Знак Знак1,Знак Знак Знак1,Основной текст Знак2,Основной текст Знак Знак,Знак Знак Знак"/>
    <w:basedOn w:val="a"/>
    <w:link w:val="a6"/>
    <w:uiPriority w:val="99"/>
    <w:semiHidden/>
    <w:rsid w:val="00C66E48"/>
    <w:pPr>
      <w:spacing w:after="0" w:line="240" w:lineRule="auto"/>
      <w:jc w:val="both"/>
    </w:pPr>
    <w:rPr>
      <w:rFonts w:ascii="Times New Roman" w:eastAsia="Calibri" w:hAnsi="Times New Roman"/>
      <w:sz w:val="24"/>
      <w:szCs w:val="24"/>
    </w:rPr>
  </w:style>
  <w:style w:type="character" w:customStyle="1" w:styleId="BodyTextChar1">
    <w:name w:val="Body Text Char1"/>
    <w:aliases w:val="Основной текст Знак1 Знак Char1,Основной текст Знак Знак Знак Char1,Знак Знак Знак Знак Char1,Основной текст Знак Знак1 Char1,Знак Знак Знак1 Char1,Основной текст Знак2 Char1,Основной текст Знак Знак Char1,Знак Знак Знак Char1"/>
    <w:basedOn w:val="a0"/>
    <w:uiPriority w:val="99"/>
    <w:semiHidden/>
    <w:locked/>
    <w:rPr>
      <w:rFonts w:eastAsia="Times New Roman" w:cs="Times New Roman"/>
    </w:rPr>
  </w:style>
  <w:style w:type="character" w:customStyle="1" w:styleId="a6">
    <w:name w:val="Основной текст Знак"/>
    <w:aliases w:val="Основной текст Знак1 Знак Знак,Основной текст Знак Знак Знак Знак,Знак Знак Знак Знак Знак,Основной текст Знак Знак1 Знак,Знак Знак Знак1 Знак,Основной текст Знак2 Знак,Основной текст Знак Знак Знак1,Знак Знак Знак Знак1"/>
    <w:basedOn w:val="a0"/>
    <w:link w:val="a5"/>
    <w:uiPriority w:val="99"/>
    <w:semiHidden/>
    <w:locked/>
    <w:rsid w:val="00C66E48"/>
    <w:rPr>
      <w:rFonts w:cs="Times New Roman"/>
    </w:rPr>
  </w:style>
  <w:style w:type="paragraph" w:styleId="a7">
    <w:name w:val="Balloon Text"/>
    <w:basedOn w:val="a"/>
    <w:link w:val="a8"/>
    <w:uiPriority w:val="99"/>
    <w:semiHidden/>
    <w:rsid w:val="0016163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locked/>
    <w:rsid w:val="00161637"/>
    <w:rPr>
      <w:rFonts w:ascii="Tahoma" w:hAnsi="Tahoma" w:cs="Tahoma"/>
      <w:sz w:val="16"/>
      <w:szCs w:val="16"/>
    </w:rPr>
  </w:style>
  <w:style w:type="table" w:styleId="a9">
    <w:name w:val="Table Grid"/>
    <w:basedOn w:val="a1"/>
    <w:locked/>
    <w:rsid w:val="00AB2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B2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077942">
      <w:marLeft w:val="0"/>
      <w:marRight w:val="0"/>
      <w:marTop w:val="0"/>
      <w:marBottom w:val="0"/>
      <w:divBdr>
        <w:top w:val="none" w:sz="0" w:space="0" w:color="auto"/>
        <w:left w:val="none" w:sz="0" w:space="0" w:color="auto"/>
        <w:bottom w:val="none" w:sz="0" w:space="0" w:color="auto"/>
        <w:right w:val="none" w:sz="0" w:space="0" w:color="auto"/>
      </w:divBdr>
    </w:div>
    <w:div w:id="1086077943">
      <w:marLeft w:val="0"/>
      <w:marRight w:val="0"/>
      <w:marTop w:val="0"/>
      <w:marBottom w:val="0"/>
      <w:divBdr>
        <w:top w:val="none" w:sz="0" w:space="0" w:color="auto"/>
        <w:left w:val="none" w:sz="0" w:space="0" w:color="auto"/>
        <w:bottom w:val="none" w:sz="0" w:space="0" w:color="auto"/>
        <w:right w:val="none" w:sz="0" w:space="0" w:color="auto"/>
      </w:divBdr>
    </w:div>
    <w:div w:id="1086077944">
      <w:marLeft w:val="0"/>
      <w:marRight w:val="0"/>
      <w:marTop w:val="0"/>
      <w:marBottom w:val="0"/>
      <w:divBdr>
        <w:top w:val="none" w:sz="0" w:space="0" w:color="auto"/>
        <w:left w:val="none" w:sz="0" w:space="0" w:color="auto"/>
        <w:bottom w:val="none" w:sz="0" w:space="0" w:color="auto"/>
        <w:right w:val="none" w:sz="0" w:space="0" w:color="auto"/>
      </w:divBdr>
    </w:div>
    <w:div w:id="1086077945">
      <w:marLeft w:val="0"/>
      <w:marRight w:val="0"/>
      <w:marTop w:val="0"/>
      <w:marBottom w:val="0"/>
      <w:divBdr>
        <w:top w:val="none" w:sz="0" w:space="0" w:color="auto"/>
        <w:left w:val="none" w:sz="0" w:space="0" w:color="auto"/>
        <w:bottom w:val="none" w:sz="0" w:space="0" w:color="auto"/>
        <w:right w:val="none" w:sz="0" w:space="0" w:color="auto"/>
      </w:divBdr>
    </w:div>
    <w:div w:id="1086077946">
      <w:marLeft w:val="0"/>
      <w:marRight w:val="0"/>
      <w:marTop w:val="0"/>
      <w:marBottom w:val="0"/>
      <w:divBdr>
        <w:top w:val="none" w:sz="0" w:space="0" w:color="auto"/>
        <w:left w:val="none" w:sz="0" w:space="0" w:color="auto"/>
        <w:bottom w:val="none" w:sz="0" w:space="0" w:color="auto"/>
        <w:right w:val="none" w:sz="0" w:space="0" w:color="auto"/>
      </w:divBdr>
    </w:div>
    <w:div w:id="1086077947">
      <w:marLeft w:val="0"/>
      <w:marRight w:val="0"/>
      <w:marTop w:val="0"/>
      <w:marBottom w:val="0"/>
      <w:divBdr>
        <w:top w:val="none" w:sz="0" w:space="0" w:color="auto"/>
        <w:left w:val="none" w:sz="0" w:space="0" w:color="auto"/>
        <w:bottom w:val="none" w:sz="0" w:space="0" w:color="auto"/>
        <w:right w:val="none" w:sz="0" w:space="0" w:color="auto"/>
      </w:divBdr>
    </w:div>
    <w:div w:id="1086077948">
      <w:marLeft w:val="0"/>
      <w:marRight w:val="0"/>
      <w:marTop w:val="0"/>
      <w:marBottom w:val="0"/>
      <w:divBdr>
        <w:top w:val="none" w:sz="0" w:space="0" w:color="auto"/>
        <w:left w:val="none" w:sz="0" w:space="0" w:color="auto"/>
        <w:bottom w:val="none" w:sz="0" w:space="0" w:color="auto"/>
        <w:right w:val="none" w:sz="0" w:space="0" w:color="auto"/>
      </w:divBdr>
    </w:div>
    <w:div w:id="1086077949">
      <w:marLeft w:val="0"/>
      <w:marRight w:val="0"/>
      <w:marTop w:val="0"/>
      <w:marBottom w:val="0"/>
      <w:divBdr>
        <w:top w:val="none" w:sz="0" w:space="0" w:color="auto"/>
        <w:left w:val="none" w:sz="0" w:space="0" w:color="auto"/>
        <w:bottom w:val="none" w:sz="0" w:space="0" w:color="auto"/>
        <w:right w:val="none" w:sz="0" w:space="0" w:color="auto"/>
      </w:divBdr>
    </w:div>
    <w:div w:id="1086077950">
      <w:marLeft w:val="0"/>
      <w:marRight w:val="0"/>
      <w:marTop w:val="0"/>
      <w:marBottom w:val="0"/>
      <w:divBdr>
        <w:top w:val="none" w:sz="0" w:space="0" w:color="auto"/>
        <w:left w:val="none" w:sz="0" w:space="0" w:color="auto"/>
        <w:bottom w:val="none" w:sz="0" w:space="0" w:color="auto"/>
        <w:right w:val="none" w:sz="0" w:space="0" w:color="auto"/>
      </w:divBdr>
    </w:div>
    <w:div w:id="1086077951">
      <w:marLeft w:val="0"/>
      <w:marRight w:val="0"/>
      <w:marTop w:val="0"/>
      <w:marBottom w:val="0"/>
      <w:divBdr>
        <w:top w:val="none" w:sz="0" w:space="0" w:color="auto"/>
        <w:left w:val="none" w:sz="0" w:space="0" w:color="auto"/>
        <w:bottom w:val="none" w:sz="0" w:space="0" w:color="auto"/>
        <w:right w:val="none" w:sz="0" w:space="0" w:color="auto"/>
      </w:divBdr>
    </w:div>
    <w:div w:id="1086077952">
      <w:marLeft w:val="0"/>
      <w:marRight w:val="0"/>
      <w:marTop w:val="0"/>
      <w:marBottom w:val="0"/>
      <w:divBdr>
        <w:top w:val="none" w:sz="0" w:space="0" w:color="auto"/>
        <w:left w:val="none" w:sz="0" w:space="0" w:color="auto"/>
        <w:bottom w:val="none" w:sz="0" w:space="0" w:color="auto"/>
        <w:right w:val="none" w:sz="0" w:space="0" w:color="auto"/>
      </w:divBdr>
    </w:div>
    <w:div w:id="1086077953">
      <w:marLeft w:val="0"/>
      <w:marRight w:val="0"/>
      <w:marTop w:val="0"/>
      <w:marBottom w:val="0"/>
      <w:divBdr>
        <w:top w:val="none" w:sz="0" w:space="0" w:color="auto"/>
        <w:left w:val="none" w:sz="0" w:space="0" w:color="auto"/>
        <w:bottom w:val="none" w:sz="0" w:space="0" w:color="auto"/>
        <w:right w:val="none" w:sz="0" w:space="0" w:color="auto"/>
      </w:divBdr>
    </w:div>
    <w:div w:id="1086077954">
      <w:marLeft w:val="0"/>
      <w:marRight w:val="0"/>
      <w:marTop w:val="0"/>
      <w:marBottom w:val="0"/>
      <w:divBdr>
        <w:top w:val="none" w:sz="0" w:space="0" w:color="auto"/>
        <w:left w:val="none" w:sz="0" w:space="0" w:color="auto"/>
        <w:bottom w:val="none" w:sz="0" w:space="0" w:color="auto"/>
        <w:right w:val="none" w:sz="0" w:space="0" w:color="auto"/>
      </w:divBdr>
    </w:div>
    <w:div w:id="108607795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E2058-FBC0-4DC6-89A1-82241721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228</Words>
  <Characters>1302</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Тошкент вилояти-1</vt:lpstr>
    </vt:vector>
  </TitlesOfParts>
  <Company>Reanimator Extreme Edition</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Тошкент вилояти-1</dc:title>
  <dc:creator>User</dc:creator>
  <cp:lastModifiedBy>user</cp:lastModifiedBy>
  <cp:revision>3</cp:revision>
  <cp:lastPrinted>2020-06-20T05:55:00Z</cp:lastPrinted>
  <dcterms:created xsi:type="dcterms:W3CDTF">2020-11-04T14:21:00Z</dcterms:created>
  <dcterms:modified xsi:type="dcterms:W3CDTF">2020-11-04T14:24:00Z</dcterms:modified>
</cp:coreProperties>
</file>