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10" w:rsidRPr="00DE662A" w:rsidRDefault="000E070B" w:rsidP="00695F8C">
      <w:pPr>
        <w:jc w:val="center"/>
        <w:rPr>
          <w:b/>
          <w:spacing w:val="-6"/>
          <w:lang w:val="uz-Cyrl-UZ"/>
        </w:rPr>
      </w:pPr>
      <w:r>
        <w:rPr>
          <w:b/>
          <w:spacing w:val="-6"/>
          <w:lang w:val="uz-Cyrl-UZ"/>
        </w:rPr>
        <w:t>Ўзбекистон Республикаси “</w:t>
      </w:r>
      <w:r w:rsidR="00695F8C" w:rsidRPr="00DE662A">
        <w:rPr>
          <w:b/>
          <w:spacing w:val="-6"/>
          <w:lang w:val="uz-Cyrl-UZ"/>
        </w:rPr>
        <w:t>Меҳнатни муҳофаза қилиш тўғрисида</w:t>
      </w:r>
      <w:r>
        <w:rPr>
          <w:b/>
          <w:spacing w:val="-6"/>
          <w:lang w:val="uz-Cyrl-UZ"/>
        </w:rPr>
        <w:t>”</w:t>
      </w:r>
      <w:r w:rsidR="00695F8C" w:rsidRPr="00DE662A">
        <w:rPr>
          <w:b/>
          <w:spacing w:val="-6"/>
          <w:lang w:val="uz-Cyrl-UZ"/>
        </w:rPr>
        <w:t xml:space="preserve">ги Қонуннинг ижро этилиши ҳолатини ўрганиш бўйича </w:t>
      </w:r>
      <w:r w:rsidR="00695F8C" w:rsidRPr="00DE662A">
        <w:rPr>
          <w:b/>
          <w:spacing w:val="-6"/>
          <w:lang w:val="uz-Cyrl-UZ"/>
        </w:rPr>
        <w:br/>
        <w:t>САВОЛНОМА</w:t>
      </w:r>
    </w:p>
    <w:p w:rsidR="00F829B9" w:rsidRDefault="00F829B9" w:rsidP="00DE662A">
      <w:pPr>
        <w:pStyle w:val="a4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1.Халқ депутатлари маҳаллий кенгаш депутатлари томонидан ушбу Қонуннинг жойлардаги ижроси ўрганилганми? Ушбу масала маҳаллий кенгаш сессияларида муҳокама қилинганми? (Агар кўрилган бўлса сессия қарори илова қиланади.</w:t>
      </w:r>
    </w:p>
    <w:p w:rsidR="00F829B9" w:rsidRDefault="00F829B9" w:rsidP="00DE662A">
      <w:pPr>
        <w:pStyle w:val="a4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2. Худудда 2018-2019 йиллар давомида иш жойларида қайд этилган бахтсиз ҳодисалар таҳлили. Уларни олдини олиш бўйича кўрилган чоралар.</w:t>
      </w:r>
    </w:p>
    <w:p w:rsidR="00BA685B" w:rsidRPr="00DE662A" w:rsidRDefault="00BA685B" w:rsidP="00BA685B">
      <w:pPr>
        <w:spacing w:after="120" w:line="240" w:lineRule="auto"/>
        <w:ind w:firstLine="709"/>
        <w:jc w:val="both"/>
        <w:rPr>
          <w:lang w:val="uz-Cyrl-UZ"/>
        </w:rPr>
      </w:pPr>
      <w:r>
        <w:rPr>
          <w:lang w:val="uz-Cyrl-UZ"/>
        </w:rPr>
        <w:t xml:space="preserve">3. </w:t>
      </w:r>
      <w:r w:rsidRPr="00DE662A">
        <w:rPr>
          <w:lang w:val="uz-Cyrl-UZ"/>
        </w:rPr>
        <w:t xml:space="preserve">Назорат қилувчи органлар томонидан, </w:t>
      </w:r>
      <w:r w:rsidR="000E070B">
        <w:rPr>
          <w:lang w:val="uz-Cyrl-UZ"/>
        </w:rPr>
        <w:t xml:space="preserve">Қонунни бажарилиши юзасидан </w:t>
      </w:r>
      <w:bookmarkStart w:id="0" w:name="_GoBack"/>
      <w:bookmarkEnd w:id="0"/>
      <w:r w:rsidRPr="00DE662A">
        <w:rPr>
          <w:lang w:val="uz-Cyrl-UZ"/>
        </w:rPr>
        <w:t>аниқланган камчиликларни бартараф этиш юзасидан иш берувчиларга киритилган тақдимномалар ҳамда уларнинг бартараф этилиши ҳолати</w:t>
      </w:r>
    </w:p>
    <w:p w:rsidR="00F829B9" w:rsidRPr="00DE662A" w:rsidRDefault="00BA685B" w:rsidP="00F829B9">
      <w:pPr>
        <w:spacing w:after="120" w:line="240" w:lineRule="auto"/>
        <w:ind w:firstLine="709"/>
        <w:jc w:val="both"/>
        <w:rPr>
          <w:lang w:val="uz-Cyrl-UZ"/>
        </w:rPr>
      </w:pPr>
      <w:r>
        <w:rPr>
          <w:lang w:val="uz-Cyrl-UZ"/>
        </w:rPr>
        <w:t>4</w:t>
      </w:r>
      <w:r w:rsidR="00F829B9">
        <w:rPr>
          <w:lang w:val="uz-Cyrl-UZ"/>
        </w:rPr>
        <w:t xml:space="preserve">. </w:t>
      </w:r>
      <w:r w:rsidR="00F829B9" w:rsidRPr="00DE662A">
        <w:rPr>
          <w:lang w:val="uz-Cyrl-UZ"/>
        </w:rPr>
        <w:t>Меҳнат муҳофазаси бўйича ўқишлар, семинарлар, давра суҳбатлари ўтказилганлиги.</w:t>
      </w:r>
    </w:p>
    <w:p w:rsidR="00F829B9" w:rsidRDefault="00BA685B" w:rsidP="00DE662A">
      <w:pPr>
        <w:pStyle w:val="a4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="00F829B9">
        <w:rPr>
          <w:rFonts w:ascii="Times New Roman" w:hAnsi="Times New Roman" w:cs="Times New Roman"/>
          <w:sz w:val="28"/>
          <w:szCs w:val="28"/>
          <w:lang w:val="uz-Cyrl-UZ"/>
        </w:rPr>
        <w:t>. Танлов асосида худуддаги корхона ва ташкилот (камида 5-6 та) мисолида Қонун ижроси юзасидан амалга оширилган ишлар қуйидаги саволнома асосида ўрганилади:</w:t>
      </w:r>
    </w:p>
    <w:p w:rsidR="00DE662A" w:rsidRPr="00DE662A" w:rsidRDefault="00DE662A" w:rsidP="00DE662A">
      <w:pPr>
        <w:pStyle w:val="a4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E662A">
        <w:rPr>
          <w:rFonts w:ascii="Times New Roman" w:hAnsi="Times New Roman" w:cs="Times New Roman"/>
          <w:sz w:val="28"/>
          <w:szCs w:val="28"/>
          <w:lang w:val="uz-Cyrl-UZ"/>
        </w:rPr>
        <w:t>Меҳнат муҳофазаси бўйича ишларнинг ташкил этилганлиги ҳолати (ММҚ хизмати низоми, лавозим йўриқномаси, дастур, иш режа, журналлар, ҳисоботлар).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Ишлаб чиқаришдаги шикастланиш ва касб касалликлари ҳолати таҳлил қилинганлиги, меҳнат муҳофазасини яхшилаш режаси ва санитария-соғломлаштириш тадбирларининг бажарилганлиги.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Меҳнат муҳофазаси соҳасида олиб борилаётган ишлар ҳамда ишлаб чиқаришдаги жароҳатланишлар ва касб касалликлари ва улар туфайли етказилган зарар тўловлари ҳақида тақдим этилаётган маълумотлар таҳлил қилинганлиги.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Меҳнат муҳофазаси бурчагини ташкил этилганлиги ҳамда тарғибот-ташвиқот воситалари, плакатлар ва бошқа анжомлар билан жиҳозланганлиги.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Ўзбекистон Республикаси Вазирлар Маҳкамасининг 2009 йил </w:t>
      </w:r>
      <w:r w:rsidR="00AA71EA">
        <w:rPr>
          <w:lang w:val="uz-Cyrl-UZ"/>
        </w:rPr>
        <w:br/>
      </w:r>
      <w:r w:rsidRPr="00DE662A">
        <w:rPr>
          <w:lang w:val="uz-Cyrl-UZ"/>
        </w:rPr>
        <w:t>24 июндаги 177-сонли қарори билан тасдиқланган “Иш берувчининг фуқаролик жавобгарлигини мажбурий суғурта қилиш қоидалари” талабларига мувофиқ суғурта қилинганлиги.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Ишлаб чиқаришда жароҳат олган ходимлар ва боқувчисини йўқотган оилаларга кўрсатилган ёрдамлар (таҳлилий).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Ходимларга етказилган зарарни иш берувчи томонидан ўз вақтида ва тўлиқ тўланиши бўйича келиб чиққан меҳнат низолари меҳнатни муҳофаза қилиш хизмати иштирокида суд жараёнида кўриб чиқилган ишлар сони (таҳлилий).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lastRenderedPageBreak/>
        <w:t xml:space="preserve">Ходимларни </w:t>
      </w:r>
      <w:r w:rsidR="00DE662A" w:rsidRPr="00DE662A">
        <w:rPr>
          <w:lang w:val="uz-Cyrl-UZ"/>
        </w:rPr>
        <w:t>ўқитишни, уларнинг билимларини текширишни ва уларга йўриқнома беришни ташкил этиш;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Меҳнат </w:t>
      </w:r>
      <w:r w:rsidR="00DE662A" w:rsidRPr="00DE662A">
        <w:rPr>
          <w:lang w:val="uz-Cyrl-UZ"/>
        </w:rPr>
        <w:t>муҳофазаси бўйича йўриқномалар ишлаб чиқилиши лозим бўлган иш ва касб турлари рўйхати ҳамда тасдиқланганлиги;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Жамоавий </w:t>
      </w:r>
      <w:r w:rsidR="00DE662A" w:rsidRPr="00DE662A">
        <w:rPr>
          <w:lang w:val="uz-Cyrl-UZ"/>
        </w:rPr>
        <w:t xml:space="preserve">ва якка тартибдаги ҳимоя воситаларини қўллаш ҳолати; </w:t>
      </w:r>
    </w:p>
    <w:p w:rsidR="00DE662A" w:rsidRPr="00DE662A" w:rsidRDefault="00DE662A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касб</w:t>
      </w:r>
      <w:r w:rsidR="003466BF" w:rsidRPr="00DE662A">
        <w:rPr>
          <w:lang w:val="uz-Cyrl-UZ"/>
        </w:rPr>
        <w:t>-</w:t>
      </w:r>
      <w:r w:rsidRPr="00DE662A">
        <w:rPr>
          <w:lang w:val="uz-Cyrl-UZ"/>
        </w:rPr>
        <w:t>кор танлови ўтказилишига оид ҳужжатлар;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Ходимларни </w:t>
      </w:r>
      <w:r w:rsidR="00DE662A" w:rsidRPr="00DE662A">
        <w:rPr>
          <w:lang w:val="uz-Cyrl-UZ"/>
        </w:rPr>
        <w:t>ишлаб чиқариш жараёнида қатнашишга қўйиш шарт-шароитларига қўйиладиган талаблар;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Шамоллатиш</w:t>
      </w:r>
      <w:r w:rsidR="00DE662A" w:rsidRPr="00DE662A">
        <w:rPr>
          <w:lang w:val="uz-Cyrl-UZ"/>
        </w:rPr>
        <w:t>, иситиш, ҳавони совутиш, сув қувури, канализация, энергия билан жиҳозлаш ва ёритишга қўйилган талабларни ўз ичига олган бинолар, иншоотлар, иморатлар, ишчи ўринларига муҳандислик жиҳатидан жиҳозлашга қўйилган талабларнинг ҳолати;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Меҳнати </w:t>
      </w:r>
      <w:r w:rsidR="00DE662A" w:rsidRPr="00DE662A">
        <w:rPr>
          <w:lang w:val="uz-Cyrl-UZ"/>
        </w:rPr>
        <w:t>хавфли ва зарарли ишлаб чиқариш омилларининг таъсири ва бошқалар билан боғлиқ бўлган ходимлар учун меҳнат режимига, дам олиш ва овқатланиш учун танаффусларга, сменанинг давом этиши чекланишига қўйиладиган талаблар ҳолати;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Саноат</w:t>
      </w:r>
      <w:r w:rsidR="00DE662A" w:rsidRPr="00DE662A">
        <w:rPr>
          <w:lang w:val="uz-Cyrl-UZ"/>
        </w:rPr>
        <w:t>, электр, ёнғин, йўл ҳаракати хавфсизлиги, юкларни ортиш-тушириш ишларини олиб бориш, транспорт воситаларининг хавфсиз эксплуатациясини таъминлаш, хавфлилик даражаси юқори объектларда хавфсизлик ишларини ташкил этиш бўйича жавобгар шахслар корхона буйруқлари билан белгиланганлиги;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Корхонада </w:t>
      </w:r>
      <w:r w:rsidR="00DE662A" w:rsidRPr="00DE662A">
        <w:rPr>
          <w:lang w:val="uz-Cyrl-UZ"/>
        </w:rPr>
        <w:t>меҳнат муҳофазасига оид йўриқномалар ишлаб чиқилганлиги ва уларнинг сифати ҳамда касаба уюшма қўмитаси (ташкилоти) билан келишилганлиги;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 xml:space="preserve">Корхонада </w:t>
      </w:r>
      <w:r w:rsidR="00DE662A" w:rsidRPr="00DE662A">
        <w:rPr>
          <w:lang w:val="uz-Cyrl-UZ"/>
        </w:rPr>
        <w:t>меҳнат муҳофазаси бўйича хонанинг мавжудлиги ва тегишли жиҳозлар билан таъминланганлиги;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rFonts w:eastAsia="Times New Roman"/>
          <w:bCs/>
          <w:lang w:val="uz-Cyrl-UZ"/>
        </w:rPr>
      </w:pPr>
      <w:r w:rsidRPr="00DE662A">
        <w:rPr>
          <w:rFonts w:eastAsia="Times New Roman"/>
          <w:bCs/>
          <w:lang w:val="uz-Cyrl-UZ"/>
        </w:rPr>
        <w:t xml:space="preserve">Ходимларни </w:t>
      </w:r>
      <w:r w:rsidR="00DE662A" w:rsidRPr="00DE662A">
        <w:rPr>
          <w:rFonts w:eastAsia="Times New Roman"/>
          <w:bCs/>
          <w:lang w:val="uz-Cyrl-UZ"/>
        </w:rPr>
        <w:t>дастлабки ва даврий тиббий кўриклардан ўтказиш;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rFonts w:eastAsia="Times New Roman"/>
          <w:bCs/>
          <w:lang w:val="uz-Cyrl-UZ"/>
        </w:rPr>
      </w:pPr>
      <w:r w:rsidRPr="00DE662A">
        <w:rPr>
          <w:rFonts w:eastAsia="Times New Roman"/>
          <w:bCs/>
          <w:lang w:val="uz-Cyrl-UZ"/>
        </w:rPr>
        <w:t xml:space="preserve">Иш </w:t>
      </w:r>
      <w:r w:rsidR="00DE662A" w:rsidRPr="00DE662A">
        <w:rPr>
          <w:rFonts w:eastAsia="Times New Roman"/>
          <w:bCs/>
          <w:lang w:val="uz-Cyrl-UZ"/>
        </w:rPr>
        <w:t>ўринлари ва асбоб-ускуналарнинг жароҳатлаш хавфлилиги бўйича аттестациядан ўтказиш;</w:t>
      </w:r>
    </w:p>
    <w:p w:rsidR="00DE662A" w:rsidRPr="00DE662A" w:rsidRDefault="00DE662A" w:rsidP="00DE662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lang w:val="uz-Cyrl-UZ"/>
        </w:rPr>
      </w:pPr>
      <w:r w:rsidRPr="00DE662A">
        <w:rPr>
          <w:lang w:val="uz-Cyrl-UZ"/>
        </w:rPr>
        <w:t>201</w:t>
      </w:r>
      <w:r w:rsidR="00F829B9">
        <w:rPr>
          <w:lang w:val="uz-Cyrl-UZ"/>
        </w:rPr>
        <w:t>9</w:t>
      </w:r>
      <w:r w:rsidRPr="00DE662A">
        <w:rPr>
          <w:lang w:val="uz-Cyrl-UZ"/>
        </w:rPr>
        <w:t xml:space="preserve"> йил ва 20</w:t>
      </w:r>
      <w:r w:rsidR="00F829B9">
        <w:rPr>
          <w:lang w:val="uz-Cyrl-UZ"/>
        </w:rPr>
        <w:t>20</w:t>
      </w:r>
      <w:r w:rsidRPr="00DE662A">
        <w:rPr>
          <w:lang w:val="uz-Cyrl-UZ"/>
        </w:rPr>
        <w:t xml:space="preserve"> йилнинг </w:t>
      </w:r>
      <w:r w:rsidR="00F829B9">
        <w:rPr>
          <w:lang w:val="uz-Cyrl-UZ"/>
        </w:rPr>
        <w:t>5</w:t>
      </w:r>
      <w:r w:rsidRPr="00DE662A">
        <w:rPr>
          <w:lang w:val="uz-Cyrl-UZ"/>
        </w:rPr>
        <w:t xml:space="preserve"> ойи давомида меҳнатни муҳофаза қилиш бўйича бажарилган тадбирлар сони ҳамда уларга сарфланган маблағ миқдори;</w:t>
      </w:r>
    </w:p>
    <w:p w:rsidR="00DE662A" w:rsidRPr="00DE662A" w:rsidRDefault="003466BF" w:rsidP="00DE662A">
      <w:pPr>
        <w:spacing w:after="120" w:line="240" w:lineRule="auto"/>
        <w:ind w:firstLine="709"/>
        <w:jc w:val="both"/>
        <w:rPr>
          <w:bCs/>
          <w:lang w:val="uz-Cyrl-UZ"/>
        </w:rPr>
      </w:pPr>
      <w:r w:rsidRPr="00DE662A">
        <w:rPr>
          <w:bCs/>
          <w:lang w:val="uz-Cyrl-UZ"/>
        </w:rPr>
        <w:t xml:space="preserve">Меҳнат </w:t>
      </w:r>
      <w:r w:rsidR="00DE662A" w:rsidRPr="00DE662A">
        <w:rPr>
          <w:bCs/>
          <w:lang w:val="uz-Cyrl-UZ"/>
        </w:rPr>
        <w:t>шароити ноқулай ишларда банд бўлган ходимлар белгиланган нормалар бўйича сут (шунга тенг бошқа озиқ-овқат маҳсулотлари), даволаш-профилактика озиқ-овқати, газли шўр сув (иссиқ цехларда ишловчилар учун), махсус кийим-бош, махсус пойабзал, бошқа шахсий ҳимоя ва гигиена воситалари билан бепул таъминланганлиги (рўйҳатлари тасдиқланиб, касаба уюшма қўмитаси билан келишилганлиги);</w:t>
      </w:r>
    </w:p>
    <w:p w:rsidR="005A03CA" w:rsidRPr="003466BF" w:rsidRDefault="005A03CA" w:rsidP="003466BF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eastAsia="Times New Roman"/>
          <w:lang w:val="uz-Cyrl-UZ"/>
        </w:rPr>
      </w:pPr>
      <w:r w:rsidRPr="003466BF">
        <w:rPr>
          <w:rFonts w:eastAsia="Times New Roman"/>
          <w:lang w:val="uz-Cyrl-UZ"/>
        </w:rPr>
        <w:t xml:space="preserve">Ишлаб чиқариш фаолиятини амалга оширувчи, ходимларининг сони эллик киши ва ундан ортиқ бўлган ҳар бир ташкилотда меҳнатни муҳофаза қилиш талабларига риоя этилишини таъминлаш ҳолати, </w:t>
      </w:r>
    </w:p>
    <w:sectPr w:rsidR="005A03CA" w:rsidRPr="003466BF" w:rsidSect="00A3722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F3"/>
    <w:rsid w:val="000E070B"/>
    <w:rsid w:val="003466BF"/>
    <w:rsid w:val="005A03CA"/>
    <w:rsid w:val="005D41F3"/>
    <w:rsid w:val="005F39CF"/>
    <w:rsid w:val="00695F8C"/>
    <w:rsid w:val="007019C5"/>
    <w:rsid w:val="00706078"/>
    <w:rsid w:val="00752F6E"/>
    <w:rsid w:val="00957110"/>
    <w:rsid w:val="00A37223"/>
    <w:rsid w:val="00AA71EA"/>
    <w:rsid w:val="00BA685B"/>
    <w:rsid w:val="00DE662A"/>
    <w:rsid w:val="00E62909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E662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No Spacing"/>
    <w:uiPriority w:val="1"/>
    <w:qFormat/>
    <w:rsid w:val="00DE662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E662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No Spacing"/>
    <w:uiPriority w:val="1"/>
    <w:qFormat/>
    <w:rsid w:val="00DE662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F418-BBEA-4AB4-A0CD-72CECC09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Kulmatov</dc:creator>
  <cp:keywords/>
  <dc:description/>
  <cp:lastModifiedBy>Madina Baratova</cp:lastModifiedBy>
  <cp:revision>16</cp:revision>
  <dcterms:created xsi:type="dcterms:W3CDTF">2018-09-10T04:15:00Z</dcterms:created>
  <dcterms:modified xsi:type="dcterms:W3CDTF">2020-06-16T09:33:00Z</dcterms:modified>
</cp:coreProperties>
</file>