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23" w:rsidRDefault="00AE6E23" w:rsidP="001940F9">
      <w:pPr>
        <w:spacing w:after="160" w:line="259" w:lineRule="auto"/>
        <w:ind w:firstLine="284"/>
        <w:jc w:val="center"/>
        <w:rPr>
          <w:rFonts w:ascii="Times New Roman" w:eastAsia="Times New Roman" w:hAnsi="Times New Roman" w:cs="Times New Roman"/>
          <w:b/>
          <w:color w:val="000000"/>
          <w:sz w:val="24"/>
          <w:szCs w:val="24"/>
          <w:lang w:val="uz-Cyrl-UZ" w:eastAsia="ru-RU"/>
        </w:rPr>
      </w:pPr>
    </w:p>
    <w:p w:rsidR="00AE6E23" w:rsidRDefault="00AE6E23" w:rsidP="00AE6E23">
      <w:pPr>
        <w:spacing w:line="240" w:lineRule="auto"/>
        <w:jc w:val="center"/>
        <w:rPr>
          <w:rFonts w:ascii="Times New Roman" w:eastAsia="Times New Roman" w:hAnsi="Times New Roman" w:cs="Times New Roman"/>
          <w:b/>
          <w:color w:val="000000"/>
          <w:sz w:val="32"/>
          <w:szCs w:val="32"/>
          <w:lang w:val="uz-Cyrl-UZ" w:eastAsia="ru-RU"/>
        </w:rPr>
      </w:pPr>
      <w:r w:rsidRPr="00AE6E23">
        <w:rPr>
          <w:rFonts w:ascii="Times New Roman" w:eastAsia="Times New Roman" w:hAnsi="Times New Roman" w:cs="Times New Roman"/>
          <w:b/>
          <w:color w:val="000000"/>
          <w:sz w:val="28"/>
          <w:szCs w:val="28"/>
          <w:lang w:val="uz-Cyrl-UZ" w:eastAsia="ru-RU"/>
        </w:rPr>
        <w:t>“</w:t>
      </w:r>
      <w:r>
        <w:rPr>
          <w:rFonts w:ascii="Times New Roman" w:eastAsia="Times New Roman" w:hAnsi="Times New Roman" w:cs="Times New Roman"/>
          <w:b/>
          <w:color w:val="000000"/>
          <w:sz w:val="28"/>
          <w:szCs w:val="28"/>
          <w:lang w:val="uz-Cyrl-UZ" w:eastAsia="ru-RU"/>
        </w:rPr>
        <w:t>Б</w:t>
      </w:r>
      <w:r w:rsidRPr="00AE6E23">
        <w:rPr>
          <w:rFonts w:ascii="Times New Roman" w:eastAsia="Times New Roman" w:hAnsi="Times New Roman" w:cs="Times New Roman"/>
          <w:b/>
          <w:color w:val="000000"/>
          <w:sz w:val="28"/>
          <w:szCs w:val="28"/>
          <w:lang w:val="uz-Cyrl-UZ" w:eastAsia="ru-RU"/>
        </w:rPr>
        <w:t xml:space="preserve">юджет жараёнини такомиллаштирилиши муносабати билан </w:t>
      </w:r>
      <w:r>
        <w:rPr>
          <w:rFonts w:ascii="Times New Roman" w:eastAsia="Times New Roman" w:hAnsi="Times New Roman" w:cs="Times New Roman"/>
          <w:b/>
          <w:color w:val="000000"/>
          <w:sz w:val="28"/>
          <w:szCs w:val="28"/>
          <w:lang w:val="uz-Cyrl-UZ" w:eastAsia="ru-RU"/>
        </w:rPr>
        <w:t>Ў</w:t>
      </w:r>
      <w:r w:rsidRPr="00AE6E23">
        <w:rPr>
          <w:rFonts w:ascii="Times New Roman" w:eastAsia="Times New Roman" w:hAnsi="Times New Roman" w:cs="Times New Roman"/>
          <w:b/>
          <w:color w:val="000000"/>
          <w:sz w:val="28"/>
          <w:szCs w:val="28"/>
          <w:lang w:val="uz-Cyrl-UZ" w:eastAsia="ru-RU"/>
        </w:rPr>
        <w:t xml:space="preserve">збекистон </w:t>
      </w:r>
      <w:r>
        <w:rPr>
          <w:rFonts w:ascii="Times New Roman" w:eastAsia="Times New Roman" w:hAnsi="Times New Roman" w:cs="Times New Roman"/>
          <w:b/>
          <w:color w:val="000000"/>
          <w:sz w:val="28"/>
          <w:szCs w:val="28"/>
          <w:lang w:val="uz-Cyrl-UZ" w:eastAsia="ru-RU"/>
        </w:rPr>
        <w:t>Р</w:t>
      </w:r>
      <w:r w:rsidRPr="00AE6E23">
        <w:rPr>
          <w:rFonts w:ascii="Times New Roman" w:eastAsia="Times New Roman" w:hAnsi="Times New Roman" w:cs="Times New Roman"/>
          <w:b/>
          <w:color w:val="000000"/>
          <w:sz w:val="28"/>
          <w:szCs w:val="28"/>
          <w:lang w:val="uz-Cyrl-UZ" w:eastAsia="ru-RU"/>
        </w:rPr>
        <w:t xml:space="preserve">еспубликасининг айрим қонун ҳужжатларига ўзгартиш ва қўшимчалар киритиш тўғрисида”ги </w:t>
      </w:r>
      <w:r>
        <w:rPr>
          <w:rFonts w:ascii="Times New Roman" w:eastAsia="Times New Roman" w:hAnsi="Times New Roman" w:cs="Times New Roman"/>
          <w:b/>
          <w:color w:val="000000"/>
          <w:sz w:val="28"/>
          <w:szCs w:val="28"/>
          <w:lang w:val="uz-Cyrl-UZ" w:eastAsia="ru-RU"/>
        </w:rPr>
        <w:t xml:space="preserve"> </w:t>
      </w:r>
      <w:r w:rsidRPr="00AE6E23">
        <w:rPr>
          <w:rFonts w:ascii="Times New Roman" w:eastAsia="Times New Roman" w:hAnsi="Times New Roman" w:cs="Times New Roman"/>
          <w:b/>
          <w:color w:val="000000"/>
          <w:sz w:val="32"/>
          <w:szCs w:val="32"/>
          <w:lang w:val="uz-Cyrl-UZ" w:eastAsia="ru-RU"/>
        </w:rPr>
        <w:t xml:space="preserve">қонун лойиҳаларига </w:t>
      </w:r>
    </w:p>
    <w:p w:rsidR="001940F9" w:rsidRPr="00AE6E23" w:rsidRDefault="00AE6E23" w:rsidP="00AE6E23">
      <w:pPr>
        <w:spacing w:line="240" w:lineRule="auto"/>
        <w:jc w:val="center"/>
        <w:rPr>
          <w:rFonts w:ascii="Times New Roman" w:eastAsia="Times New Roman" w:hAnsi="Times New Roman" w:cs="Times New Roman"/>
          <w:b/>
          <w:color w:val="000000"/>
          <w:sz w:val="32"/>
          <w:szCs w:val="32"/>
          <w:lang w:val="uz-Cyrl-UZ" w:eastAsia="ru-RU"/>
        </w:rPr>
      </w:pPr>
      <w:r w:rsidRPr="00AE6E23">
        <w:rPr>
          <w:rFonts w:ascii="Times New Roman" w:eastAsia="Times New Roman" w:hAnsi="Times New Roman" w:cs="Times New Roman"/>
          <w:b/>
          <w:color w:val="000000"/>
          <w:sz w:val="32"/>
          <w:szCs w:val="32"/>
          <w:lang w:val="uz-Cyrl-UZ" w:eastAsia="ru-RU"/>
        </w:rPr>
        <w:t>САВОЛЛАР</w:t>
      </w:r>
    </w:p>
    <w:p w:rsidR="001940F9" w:rsidRPr="00AE6E23" w:rsidRDefault="001940F9" w:rsidP="008464CF">
      <w:pPr>
        <w:spacing w:after="160" w:line="259" w:lineRule="auto"/>
        <w:ind w:firstLine="284"/>
        <w:jc w:val="both"/>
        <w:rPr>
          <w:rFonts w:ascii="Times New Roman" w:eastAsia="Times New Roman" w:hAnsi="Times New Roman" w:cs="Times New Roman"/>
          <w:b/>
          <w:color w:val="000000"/>
          <w:sz w:val="32"/>
          <w:szCs w:val="32"/>
          <w:lang w:val="uz-Cyrl-UZ" w:eastAsia="ru-RU"/>
        </w:rPr>
      </w:pPr>
    </w:p>
    <w:p w:rsidR="001940F9" w:rsidRDefault="001940F9" w:rsidP="008464CF">
      <w:pPr>
        <w:spacing w:after="160" w:line="259" w:lineRule="auto"/>
        <w:ind w:firstLine="284"/>
        <w:jc w:val="both"/>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БЮДЖЕТ КОДЕКСИГА</w:t>
      </w:r>
    </w:p>
    <w:p w:rsidR="001940F9" w:rsidRPr="001940F9" w:rsidRDefault="001940F9" w:rsidP="001940F9">
      <w:pPr>
        <w:spacing w:after="0"/>
        <w:ind w:firstLine="284"/>
        <w:jc w:val="both"/>
        <w:rPr>
          <w:rFonts w:ascii="Times New Roman" w:eastAsia="Times New Roman" w:hAnsi="Times New Roman" w:cs="Times New Roman"/>
          <w:b/>
          <w:color w:val="000000"/>
          <w:sz w:val="28"/>
          <w:szCs w:val="28"/>
          <w:lang w:val="uz-Cyrl-UZ" w:eastAsia="ru-RU"/>
        </w:rPr>
      </w:pPr>
    </w:p>
    <w:p w:rsidR="008464CF" w:rsidRPr="008464CF" w:rsidRDefault="008464CF" w:rsidP="001940F9">
      <w:pPr>
        <w:spacing w:after="0"/>
        <w:ind w:firstLine="284"/>
        <w:jc w:val="both"/>
        <w:rPr>
          <w:rFonts w:ascii="Times New Roman" w:eastAsia="Times New Roman" w:hAnsi="Times New Roman" w:cs="Times New Roman"/>
          <w:color w:val="000000"/>
          <w:sz w:val="28"/>
          <w:szCs w:val="28"/>
          <w:lang w:val="uz-Cyrl-UZ" w:eastAsia="ru-RU"/>
        </w:rPr>
      </w:pPr>
      <w:r w:rsidRPr="001940F9">
        <w:rPr>
          <w:rFonts w:ascii="Times New Roman" w:eastAsia="Times New Roman" w:hAnsi="Times New Roman" w:cs="Times New Roman"/>
          <w:b/>
          <w:color w:val="000000"/>
          <w:sz w:val="28"/>
          <w:szCs w:val="28"/>
          <w:lang w:val="uz-Cyrl-UZ" w:eastAsia="ru-RU"/>
        </w:rPr>
        <w:t xml:space="preserve">1. </w:t>
      </w:r>
      <w:r w:rsidRPr="001940F9">
        <w:rPr>
          <w:rFonts w:ascii="Times New Roman" w:eastAsia="Times New Roman" w:hAnsi="Times New Roman" w:cs="Times New Roman"/>
          <w:color w:val="000000"/>
          <w:sz w:val="28"/>
          <w:szCs w:val="28"/>
          <w:lang w:val="uz-Cyrl-UZ" w:eastAsia="ru-RU"/>
        </w:rPr>
        <w:t xml:space="preserve">Ўзбекистон Республикасининг “Ўзбекистон Республикасининг Маъмурий жавобгарлик тўғрисида”ги Кодексининг </w:t>
      </w:r>
      <w:r w:rsidRPr="008464CF">
        <w:rPr>
          <w:rFonts w:ascii="Times New Roman" w:eastAsia="Times New Roman" w:hAnsi="Times New Roman" w:cs="Times New Roman"/>
          <w:color w:val="000000"/>
          <w:sz w:val="28"/>
          <w:szCs w:val="28"/>
          <w:lang w:val="uz-Cyrl-UZ" w:eastAsia="ru-RU"/>
        </w:rPr>
        <w:t>175</w:t>
      </w:r>
      <w:r w:rsidRPr="001940F9">
        <w:rPr>
          <w:rFonts w:ascii="Times New Roman" w:eastAsia="Times New Roman" w:hAnsi="Times New Roman" w:cs="Times New Roman"/>
          <w:color w:val="000000"/>
          <w:sz w:val="28"/>
          <w:szCs w:val="28"/>
          <w:vertAlign w:val="superscript"/>
          <w:lang w:val="uz-Cyrl-UZ" w:eastAsia="ru-RU"/>
        </w:rPr>
        <w:t>8</w:t>
      </w:r>
      <w:r w:rsidRPr="008464CF">
        <w:rPr>
          <w:rFonts w:ascii="Times New Roman" w:eastAsia="Times New Roman" w:hAnsi="Times New Roman" w:cs="Times New Roman"/>
          <w:color w:val="000000"/>
          <w:sz w:val="28"/>
          <w:szCs w:val="28"/>
          <w:lang w:val="uz-Cyrl-UZ" w:eastAsia="ru-RU"/>
        </w:rPr>
        <w:t xml:space="preserve"> Бюджет сўровини, рўйхатдан ўтказиш учун харажатлар сметаларини ва штат</w:t>
      </w:r>
      <w:r w:rsidRPr="001940F9">
        <w:rPr>
          <w:rFonts w:ascii="Times New Roman" w:eastAsia="Times New Roman" w:hAnsi="Times New Roman" w:cs="Times New Roman"/>
          <w:color w:val="000000"/>
          <w:sz w:val="28"/>
          <w:szCs w:val="28"/>
          <w:lang w:val="uz-Cyrl-UZ" w:eastAsia="ru-RU"/>
        </w:rPr>
        <w:t xml:space="preserve"> </w:t>
      </w:r>
      <w:r w:rsidRPr="008464CF">
        <w:rPr>
          <w:rFonts w:ascii="Times New Roman" w:eastAsia="Times New Roman" w:hAnsi="Times New Roman" w:cs="Times New Roman"/>
          <w:color w:val="000000"/>
          <w:sz w:val="28"/>
          <w:szCs w:val="28"/>
          <w:lang w:val="uz-Cyrl-UZ" w:eastAsia="ru-RU"/>
        </w:rPr>
        <w:t xml:space="preserve"> жадвалларини, шунингдек</w:t>
      </w:r>
      <w:r w:rsidRPr="001940F9">
        <w:rPr>
          <w:rFonts w:ascii="Times New Roman" w:eastAsia="Times New Roman" w:hAnsi="Times New Roman" w:cs="Times New Roman"/>
          <w:color w:val="000000"/>
          <w:sz w:val="28"/>
          <w:szCs w:val="28"/>
          <w:lang w:val="uz-Cyrl-UZ" w:eastAsia="ru-RU"/>
        </w:rPr>
        <w:t xml:space="preserve"> </w:t>
      </w:r>
      <w:r w:rsidRPr="008464CF">
        <w:rPr>
          <w:rFonts w:ascii="Times New Roman" w:eastAsia="Times New Roman" w:hAnsi="Times New Roman" w:cs="Times New Roman"/>
          <w:color w:val="000000"/>
          <w:sz w:val="28"/>
          <w:szCs w:val="28"/>
          <w:lang w:val="uz-Cyrl-UZ" w:eastAsia="ru-RU"/>
        </w:rPr>
        <w:t>молиявий ҳисоботни,</w:t>
      </w:r>
      <w:r w:rsidRPr="001940F9">
        <w:rPr>
          <w:rFonts w:ascii="Times New Roman" w:eastAsia="Times New Roman" w:hAnsi="Times New Roman" w:cs="Times New Roman"/>
          <w:color w:val="000000"/>
          <w:sz w:val="28"/>
          <w:szCs w:val="28"/>
          <w:lang w:val="uz-Cyrl-UZ" w:eastAsia="ru-RU"/>
        </w:rPr>
        <w:t xml:space="preserve"> </w:t>
      </w:r>
      <w:r w:rsidRPr="008464CF">
        <w:rPr>
          <w:rFonts w:ascii="Times New Roman" w:eastAsia="Times New Roman" w:hAnsi="Times New Roman" w:cs="Times New Roman"/>
          <w:color w:val="000000"/>
          <w:sz w:val="28"/>
          <w:szCs w:val="28"/>
          <w:lang w:val="uz-Cyrl-UZ" w:eastAsia="ru-RU"/>
        </w:rPr>
        <w:t>этиш тартибини бузиш</w:t>
      </w:r>
      <w:r w:rsidRPr="001940F9">
        <w:rPr>
          <w:rFonts w:ascii="Times New Roman" w:eastAsia="Times New Roman" w:hAnsi="Times New Roman" w:cs="Times New Roman"/>
          <w:color w:val="000000"/>
          <w:sz w:val="28"/>
          <w:szCs w:val="28"/>
          <w:lang w:val="uz-Cyrl-UZ" w:eastAsia="ru-RU"/>
        </w:rPr>
        <w:t xml:space="preserve"> моддасига</w:t>
      </w:r>
      <w:r w:rsidRPr="001940F9">
        <w:rPr>
          <w:rFonts w:ascii="Times New Roman" w:eastAsia="Times New Roman" w:hAnsi="Times New Roman" w:cs="Times New Roman"/>
          <w:b/>
          <w:color w:val="000000"/>
          <w:sz w:val="28"/>
          <w:szCs w:val="28"/>
          <w:lang w:val="uz-Cyrl-UZ" w:eastAsia="ru-RU"/>
        </w:rPr>
        <w:t xml:space="preserve"> </w:t>
      </w:r>
      <w:r w:rsidRPr="008464CF">
        <w:rPr>
          <w:rFonts w:ascii="Times New Roman" w:eastAsia="Times New Roman" w:hAnsi="Times New Roman" w:cs="Times New Roman"/>
          <w:color w:val="000000"/>
          <w:sz w:val="28"/>
          <w:szCs w:val="28"/>
          <w:u w:val="single"/>
          <w:lang w:val="uz-Cyrl-UZ" w:eastAsia="ru-RU"/>
        </w:rPr>
        <w:t>давлат</w:t>
      </w:r>
      <w:r w:rsidRPr="008464CF">
        <w:rPr>
          <w:rFonts w:ascii="Times New Roman" w:eastAsia="Times New Roman" w:hAnsi="Times New Roman" w:cs="Times New Roman"/>
          <w:color w:val="000000"/>
          <w:sz w:val="28"/>
          <w:szCs w:val="28"/>
          <w:lang w:val="uz-Cyrl-UZ" w:eastAsia="ru-RU"/>
        </w:rPr>
        <w:t xml:space="preserve"> </w:t>
      </w:r>
      <w:r w:rsidRPr="008464CF">
        <w:rPr>
          <w:rFonts w:ascii="Times New Roman" w:eastAsia="Times New Roman" w:hAnsi="Times New Roman" w:cs="Times New Roman"/>
          <w:color w:val="000000"/>
          <w:sz w:val="28"/>
          <w:szCs w:val="28"/>
          <w:u w:val="single"/>
          <w:lang w:val="uz-Cyrl-UZ" w:eastAsia="ru-RU"/>
        </w:rPr>
        <w:t xml:space="preserve">мақсадли жамғармалари </w:t>
      </w:r>
      <w:r w:rsidRPr="008464CF">
        <w:rPr>
          <w:rFonts w:ascii="Times New Roman" w:eastAsia="Times New Roman" w:hAnsi="Times New Roman" w:cs="Times New Roman"/>
          <w:color w:val="000000"/>
          <w:sz w:val="28"/>
          <w:szCs w:val="28"/>
          <w:lang w:val="uz-Cyrl-UZ" w:eastAsia="ru-RU"/>
        </w:rPr>
        <w:t xml:space="preserve"> </w:t>
      </w:r>
      <w:r w:rsidRPr="008464CF">
        <w:rPr>
          <w:rFonts w:ascii="Times New Roman" w:eastAsia="Times New Roman" w:hAnsi="Times New Roman" w:cs="Times New Roman"/>
          <w:color w:val="000000"/>
          <w:sz w:val="28"/>
          <w:szCs w:val="28"/>
          <w:u w:val="single"/>
          <w:lang w:val="uz-Cyrl-UZ" w:eastAsia="ru-RU"/>
        </w:rPr>
        <w:t>бюджетларининг ижроси</w:t>
      </w:r>
      <w:r w:rsidRPr="001940F9">
        <w:rPr>
          <w:rFonts w:ascii="Times New Roman" w:eastAsia="Times New Roman" w:hAnsi="Times New Roman" w:cs="Times New Roman"/>
          <w:color w:val="000000"/>
          <w:sz w:val="28"/>
          <w:szCs w:val="28"/>
          <w:lang w:val="uz-Cyrl-UZ" w:eastAsia="ru-RU"/>
        </w:rPr>
        <w:t xml:space="preserve"> </w:t>
      </w:r>
      <w:r w:rsidRPr="008464CF">
        <w:rPr>
          <w:rFonts w:ascii="Times New Roman" w:eastAsia="Times New Roman" w:hAnsi="Times New Roman" w:cs="Times New Roman"/>
          <w:color w:val="000000"/>
          <w:sz w:val="28"/>
          <w:szCs w:val="28"/>
          <w:u w:val="single"/>
          <w:lang w:val="uz-Cyrl-UZ" w:eastAsia="ru-RU"/>
        </w:rPr>
        <w:t>тўғрисидаги ҳисоботни</w:t>
      </w:r>
      <w:r w:rsidRPr="008464CF">
        <w:rPr>
          <w:rFonts w:ascii="Times New Roman" w:eastAsia="Times New Roman" w:hAnsi="Times New Roman" w:cs="Times New Roman"/>
          <w:color w:val="000000"/>
          <w:sz w:val="28"/>
          <w:szCs w:val="28"/>
          <w:lang w:val="uz-Cyrl-UZ" w:eastAsia="ru-RU"/>
        </w:rPr>
        <w:t xml:space="preserve"> тақдим</w:t>
      </w:r>
      <w:r w:rsidRPr="001940F9">
        <w:rPr>
          <w:rFonts w:ascii="Times New Roman" w:eastAsia="Times New Roman" w:hAnsi="Times New Roman" w:cs="Times New Roman"/>
          <w:color w:val="000000"/>
          <w:sz w:val="28"/>
          <w:szCs w:val="28"/>
          <w:lang w:val="uz-Cyrl-UZ" w:eastAsia="ru-RU"/>
        </w:rPr>
        <w:t xml:space="preserve"> этиш нормасини ҳам киритмоқдасизлар. Бу албатта яхши. Лекин нима учун  бюджет ижроси бўйича ҳисобот учун жавобгарлик киритилмай қолмоқда. Ҳамма бюджет ташкилотлари жавоб беради. Туман</w:t>
      </w:r>
      <w:r w:rsidR="000B6F1D" w:rsidRPr="001940F9">
        <w:rPr>
          <w:rFonts w:ascii="Times New Roman" w:eastAsia="Times New Roman" w:hAnsi="Times New Roman" w:cs="Times New Roman"/>
          <w:color w:val="000000"/>
          <w:sz w:val="28"/>
          <w:szCs w:val="28"/>
          <w:lang w:val="uz-Cyrl-UZ" w:eastAsia="ru-RU"/>
        </w:rPr>
        <w:t>,</w:t>
      </w:r>
      <w:r w:rsidRPr="001940F9">
        <w:rPr>
          <w:rFonts w:ascii="Times New Roman" w:eastAsia="Times New Roman" w:hAnsi="Times New Roman" w:cs="Times New Roman"/>
          <w:color w:val="000000"/>
          <w:sz w:val="28"/>
          <w:szCs w:val="28"/>
          <w:lang w:val="uz-Cyrl-UZ" w:eastAsia="ru-RU"/>
        </w:rPr>
        <w:t xml:space="preserve"> вилоят бюджетлари ижроси тўғрисидаги ҳисоботларни вақтида топширилиши учун маъсулларга</w:t>
      </w:r>
      <w:r w:rsidR="000B6F1D" w:rsidRPr="001940F9">
        <w:rPr>
          <w:rFonts w:ascii="Times New Roman" w:eastAsia="Times New Roman" w:hAnsi="Times New Roman" w:cs="Times New Roman"/>
          <w:color w:val="000000"/>
          <w:sz w:val="28"/>
          <w:szCs w:val="28"/>
          <w:lang w:val="uz-Cyrl-UZ" w:eastAsia="ru-RU"/>
        </w:rPr>
        <w:t>(туман, шаҳар, вилоят молия идоралари)</w:t>
      </w:r>
      <w:r w:rsidRPr="001940F9">
        <w:rPr>
          <w:rFonts w:ascii="Times New Roman" w:eastAsia="Times New Roman" w:hAnsi="Times New Roman" w:cs="Times New Roman"/>
          <w:color w:val="000000"/>
          <w:sz w:val="28"/>
          <w:szCs w:val="28"/>
          <w:lang w:val="uz-Cyrl-UZ" w:eastAsia="ru-RU"/>
        </w:rPr>
        <w:t xml:space="preserve"> </w:t>
      </w:r>
      <w:r w:rsidR="000B6F1D" w:rsidRPr="001940F9">
        <w:rPr>
          <w:rFonts w:ascii="Times New Roman" w:eastAsia="Times New Roman" w:hAnsi="Times New Roman" w:cs="Times New Roman"/>
          <w:color w:val="000000"/>
          <w:sz w:val="28"/>
          <w:szCs w:val="28"/>
          <w:lang w:val="uz-Cyrl-UZ" w:eastAsia="ru-RU"/>
        </w:rPr>
        <w:t xml:space="preserve">эса </w:t>
      </w:r>
      <w:r w:rsidRPr="001940F9">
        <w:rPr>
          <w:rFonts w:ascii="Times New Roman" w:eastAsia="Times New Roman" w:hAnsi="Times New Roman" w:cs="Times New Roman"/>
          <w:color w:val="000000"/>
          <w:sz w:val="28"/>
          <w:szCs w:val="28"/>
          <w:lang w:val="uz-Cyrl-UZ" w:eastAsia="ru-RU"/>
        </w:rPr>
        <w:t xml:space="preserve">жавобгарлик </w:t>
      </w:r>
      <w:r w:rsidR="00E03796">
        <w:rPr>
          <w:rFonts w:ascii="Times New Roman" w:eastAsia="Times New Roman" w:hAnsi="Times New Roman" w:cs="Times New Roman"/>
          <w:color w:val="000000"/>
          <w:sz w:val="28"/>
          <w:szCs w:val="28"/>
          <w:lang w:val="uz-Cyrl-UZ" w:eastAsia="ru-RU"/>
        </w:rPr>
        <w:t>йўқ</w:t>
      </w:r>
      <w:r w:rsidRPr="001940F9">
        <w:rPr>
          <w:rFonts w:ascii="Times New Roman" w:eastAsia="Times New Roman" w:hAnsi="Times New Roman" w:cs="Times New Roman"/>
          <w:color w:val="000000"/>
          <w:sz w:val="28"/>
          <w:szCs w:val="28"/>
          <w:lang w:val="uz-Cyrl-UZ" w:eastAsia="ru-RU"/>
        </w:rPr>
        <w:t>. Изоҳлаб берсангиз.</w:t>
      </w:r>
    </w:p>
    <w:p w:rsidR="000B6F1D" w:rsidRPr="001940F9" w:rsidRDefault="000B6F1D" w:rsidP="001940F9">
      <w:pPr>
        <w:spacing w:after="0"/>
        <w:ind w:firstLine="284"/>
        <w:jc w:val="both"/>
        <w:rPr>
          <w:rFonts w:ascii="Times New Roman" w:eastAsia="Times New Roman" w:hAnsi="Times New Roman" w:cs="Times New Roman"/>
          <w:sz w:val="28"/>
          <w:szCs w:val="28"/>
          <w:lang w:val="uz-Cyrl-UZ" w:eastAsia="ru-RU"/>
        </w:rPr>
      </w:pPr>
      <w:r w:rsidRPr="001940F9">
        <w:rPr>
          <w:rFonts w:ascii="Times New Roman" w:eastAsia="Times New Roman" w:hAnsi="Times New Roman" w:cs="Times New Roman"/>
          <w:color w:val="000000"/>
          <w:sz w:val="28"/>
          <w:szCs w:val="28"/>
          <w:lang w:val="uz-Cyrl-UZ" w:eastAsia="ru-RU"/>
        </w:rPr>
        <w:t xml:space="preserve">2. Бюджет кодексининг </w:t>
      </w:r>
      <w:r w:rsidRPr="001940F9">
        <w:rPr>
          <w:rFonts w:ascii="Times New Roman" w:eastAsia="Times New Roman" w:hAnsi="Times New Roman" w:cs="Times New Roman"/>
          <w:bCs/>
          <w:color w:val="000000"/>
          <w:sz w:val="28"/>
          <w:szCs w:val="28"/>
          <w:lang w:val="uz-Cyrl-UZ" w:eastAsia="ru-RU"/>
        </w:rPr>
        <w:t>3-моддасидаги (</w:t>
      </w:r>
      <w:r w:rsidRPr="000B6F1D">
        <w:rPr>
          <w:rFonts w:ascii="Times New Roman" w:eastAsia="Times New Roman" w:hAnsi="Times New Roman" w:cs="Times New Roman"/>
          <w:bCs/>
          <w:color w:val="000000"/>
          <w:sz w:val="28"/>
          <w:szCs w:val="28"/>
          <w:lang w:val="uz-Cyrl-UZ" w:eastAsia="ru-RU"/>
        </w:rPr>
        <w:t>асосий тушунчалар</w:t>
      </w:r>
      <w:r w:rsidRPr="001940F9">
        <w:rPr>
          <w:rFonts w:ascii="Times New Roman" w:eastAsia="Times New Roman" w:hAnsi="Times New Roman" w:cs="Times New Roman"/>
          <w:bCs/>
          <w:color w:val="000000"/>
          <w:sz w:val="28"/>
          <w:szCs w:val="28"/>
          <w:lang w:val="uz-Cyrl-UZ" w:eastAsia="ru-RU"/>
        </w:rPr>
        <w:t xml:space="preserve">) </w:t>
      </w:r>
      <w:r w:rsidRPr="001940F9">
        <w:rPr>
          <w:rFonts w:ascii="Times New Roman" w:eastAsia="Times New Roman" w:hAnsi="Times New Roman" w:cs="Times New Roman"/>
          <w:bCs/>
          <w:sz w:val="28"/>
          <w:szCs w:val="28"/>
          <w:lang w:val="uz-Cyrl-UZ" w:eastAsia="ru-RU"/>
        </w:rPr>
        <w:t xml:space="preserve">бюджет маблағларини тақсимловчи </w:t>
      </w:r>
      <w:r w:rsidRPr="001940F9">
        <w:rPr>
          <w:rFonts w:ascii="Times New Roman" w:eastAsia="Times New Roman" w:hAnsi="Times New Roman" w:cs="Times New Roman"/>
          <w:sz w:val="28"/>
          <w:szCs w:val="28"/>
          <w:lang w:val="uz-Cyrl-UZ" w:eastAsia="ru-RU"/>
        </w:rPr>
        <w:t xml:space="preserve">деган тушунча ўзгартирилмоқда. </w:t>
      </w:r>
    </w:p>
    <w:p w:rsidR="008464CF" w:rsidRPr="001940F9" w:rsidRDefault="000B6F1D" w:rsidP="001940F9">
      <w:pPr>
        <w:spacing w:after="0"/>
        <w:ind w:firstLine="284"/>
        <w:jc w:val="both"/>
        <w:rPr>
          <w:rFonts w:ascii="Times New Roman" w:eastAsia="Times New Roman" w:hAnsi="Times New Roman" w:cs="Times New Roman"/>
          <w:sz w:val="28"/>
          <w:szCs w:val="28"/>
          <w:lang w:val="uz-Cyrl-UZ" w:eastAsia="ru-RU"/>
        </w:rPr>
      </w:pPr>
      <w:r w:rsidRPr="001940F9">
        <w:rPr>
          <w:rFonts w:ascii="Times New Roman" w:eastAsia="Times New Roman" w:hAnsi="Times New Roman" w:cs="Times New Roman"/>
          <w:sz w:val="28"/>
          <w:szCs w:val="28"/>
          <w:lang w:val="uz-Cyrl-UZ" w:eastAsia="ru-RU"/>
        </w:rPr>
        <w:t xml:space="preserve">Яъни, </w:t>
      </w:r>
      <w:r w:rsidRPr="001940F9">
        <w:rPr>
          <w:rFonts w:ascii="Times New Roman" w:eastAsia="Times New Roman" w:hAnsi="Times New Roman" w:cs="Times New Roman"/>
          <w:bCs/>
          <w:sz w:val="28"/>
          <w:szCs w:val="28"/>
          <w:lang w:val="uz-Cyrl-UZ" w:eastAsia="ru-RU"/>
        </w:rPr>
        <w:t>бюджет маблағларини тақсимловчи</w:t>
      </w:r>
      <w:r w:rsidRPr="001940F9">
        <w:rPr>
          <w:rFonts w:ascii="Times New Roman" w:eastAsia="Times New Roman" w:hAnsi="Times New Roman" w:cs="Times New Roman"/>
          <w:sz w:val="28"/>
          <w:szCs w:val="28"/>
          <w:lang w:val="uz-Cyrl-UZ" w:eastAsia="ru-RU"/>
        </w:rPr>
        <w:t xml:space="preserve"> бу ўз тасарруфида Ўзбекистон Республикасининг республика бюджетидан маблағ оладиган ташкилотларга эга бўлган юридик шахс, шунингдек Ўзбекистон Республикасининг республика бюджетидан молиялаштириладиган бюджет ташкилоти ёки бюджет маблағлари олувчи деган тушунча, </w:t>
      </w:r>
      <w:r w:rsidRPr="001940F9">
        <w:rPr>
          <w:rFonts w:ascii="Times New Roman" w:eastAsia="Times New Roman" w:hAnsi="Times New Roman" w:cs="Times New Roman"/>
          <w:bCs/>
          <w:sz w:val="28"/>
          <w:szCs w:val="28"/>
          <w:lang w:val="uz-Cyrl-UZ" w:eastAsia="ru-RU"/>
        </w:rPr>
        <w:t>бюджет маблағларини тақсимловчи</w:t>
      </w:r>
      <w:r w:rsidRPr="001940F9">
        <w:rPr>
          <w:rFonts w:ascii="Times New Roman" w:eastAsia="Times New Roman" w:hAnsi="Times New Roman" w:cs="Times New Roman"/>
          <w:sz w:val="28"/>
          <w:szCs w:val="28"/>
          <w:lang w:val="uz-Cyrl-UZ" w:eastAsia="ru-RU"/>
        </w:rPr>
        <w:t> – биринчи даражали бюджет маблағларини тақсимловчи, иккинчи даражали бюджет маблағларини тақсимловчи ва ҳудудий бюджет маблағларини тақсимловчи деган тушунчага алмаштирилмоқда.</w:t>
      </w:r>
    </w:p>
    <w:p w:rsidR="000B6F1D" w:rsidRPr="001940F9" w:rsidRDefault="000B6F1D" w:rsidP="001940F9">
      <w:pPr>
        <w:spacing w:after="0"/>
        <w:ind w:firstLine="284"/>
        <w:jc w:val="both"/>
        <w:rPr>
          <w:rFonts w:ascii="Times New Roman" w:eastAsia="Times New Roman" w:hAnsi="Times New Roman" w:cs="Times New Roman"/>
          <w:bCs/>
          <w:sz w:val="28"/>
          <w:szCs w:val="28"/>
          <w:lang w:val="uz-Cyrl-UZ" w:eastAsia="ru-RU"/>
        </w:rPr>
      </w:pPr>
      <w:r w:rsidRPr="001940F9">
        <w:rPr>
          <w:rFonts w:ascii="Times New Roman" w:eastAsia="Times New Roman" w:hAnsi="Times New Roman" w:cs="Times New Roman"/>
          <w:bCs/>
          <w:sz w:val="28"/>
          <w:szCs w:val="28"/>
          <w:lang w:val="uz-Cyrl-UZ" w:eastAsia="ru-RU"/>
        </w:rPr>
        <w:t>Бу ерда бюджет маблағларини тақсимловчини ўзи кимлиги ноаниқ бўлиб қолмоқдаку.  Ўзи қолгани маъқул эмасми?</w:t>
      </w:r>
    </w:p>
    <w:p w:rsidR="006E6538" w:rsidRPr="001940F9" w:rsidRDefault="006E6538" w:rsidP="001940F9">
      <w:pPr>
        <w:spacing w:after="0"/>
        <w:ind w:firstLine="284"/>
        <w:jc w:val="both"/>
        <w:rPr>
          <w:rFonts w:ascii="Times New Roman" w:eastAsia="Times New Roman" w:hAnsi="Times New Roman" w:cs="Times New Roman"/>
          <w:bCs/>
          <w:sz w:val="28"/>
          <w:szCs w:val="28"/>
          <w:lang w:val="uz-Cyrl-UZ" w:eastAsia="ru-RU"/>
        </w:rPr>
      </w:pPr>
      <w:r w:rsidRPr="001940F9">
        <w:rPr>
          <w:rFonts w:ascii="Times New Roman" w:eastAsia="Calibri" w:hAnsi="Times New Roman" w:cs="Times New Roman"/>
          <w:bCs/>
          <w:noProof/>
          <w:spacing w:val="-14"/>
          <w:sz w:val="28"/>
          <w:szCs w:val="28"/>
          <w:lang w:val="uz-Cyrl-UZ"/>
        </w:rPr>
        <w:t>3</w:t>
      </w:r>
      <w:r w:rsidRPr="001940F9">
        <w:rPr>
          <w:rFonts w:ascii="Times New Roman" w:eastAsia="Times New Roman" w:hAnsi="Times New Roman" w:cs="Times New Roman"/>
          <w:bCs/>
          <w:sz w:val="28"/>
          <w:szCs w:val="28"/>
          <w:lang w:val="uz-Cyrl-UZ" w:eastAsia="ru-RU"/>
        </w:rPr>
        <w:t xml:space="preserve">. Бюджет кодексига </w:t>
      </w:r>
      <w:r w:rsidRPr="006E6538">
        <w:rPr>
          <w:rFonts w:ascii="Times New Roman" w:eastAsia="Times New Roman" w:hAnsi="Times New Roman" w:cs="Times New Roman"/>
          <w:bCs/>
          <w:sz w:val="28"/>
          <w:szCs w:val="28"/>
          <w:lang w:val="uz-Cyrl-UZ" w:eastAsia="ru-RU"/>
        </w:rPr>
        <w:t> </w:t>
      </w:r>
      <w:r w:rsidRPr="001940F9">
        <w:rPr>
          <w:rFonts w:ascii="Times New Roman" w:eastAsia="Times New Roman" w:hAnsi="Times New Roman" w:cs="Times New Roman"/>
          <w:bCs/>
          <w:sz w:val="28"/>
          <w:szCs w:val="28"/>
          <w:lang w:val="uz-Cyrl-UZ" w:eastAsia="ru-RU"/>
        </w:rPr>
        <w:t xml:space="preserve"> </w:t>
      </w:r>
      <w:r w:rsidRPr="006E6538">
        <w:rPr>
          <w:rFonts w:ascii="Times New Roman" w:eastAsia="Times New Roman" w:hAnsi="Times New Roman" w:cs="Times New Roman"/>
          <w:bCs/>
          <w:sz w:val="28"/>
          <w:szCs w:val="28"/>
          <w:lang w:val="uz-Cyrl-UZ" w:eastAsia="ru-RU"/>
        </w:rPr>
        <w:t>Ўрта муддатли давр учун фискал стратегияни ишлаб чиқиш тартиби</w:t>
      </w:r>
      <w:r w:rsidRPr="001940F9">
        <w:rPr>
          <w:rFonts w:ascii="Times New Roman" w:eastAsia="Times New Roman" w:hAnsi="Times New Roman" w:cs="Times New Roman"/>
          <w:bCs/>
          <w:sz w:val="28"/>
          <w:szCs w:val="28"/>
          <w:lang w:val="uz-Cyrl-UZ" w:eastAsia="ru-RU"/>
        </w:rPr>
        <w:t xml:space="preserve">  киритилмоқда. Бу стратегияни қабул қилиш муддатлари кўрсатилмоқда.</w:t>
      </w:r>
      <w:r w:rsidR="009D1EE7" w:rsidRPr="001940F9">
        <w:rPr>
          <w:rFonts w:ascii="Times New Roman" w:eastAsia="Times New Roman" w:hAnsi="Times New Roman" w:cs="Times New Roman"/>
          <w:bCs/>
          <w:sz w:val="28"/>
          <w:szCs w:val="28"/>
          <w:lang w:val="uz-Cyrl-UZ" w:eastAsia="ru-RU"/>
        </w:rPr>
        <w:t xml:space="preserve"> Яъни, </w:t>
      </w:r>
      <w:r w:rsidR="009D1EE7" w:rsidRPr="001940F9">
        <w:rPr>
          <w:rFonts w:ascii="Times New Roman" w:eastAsia="Times New Roman" w:hAnsi="Times New Roman" w:cs="Times New Roman"/>
          <w:color w:val="000000"/>
          <w:spacing w:val="-10"/>
          <w:sz w:val="28"/>
          <w:szCs w:val="28"/>
          <w:lang w:val="uz-Cyrl-UZ" w:eastAsia="ru-RU"/>
        </w:rPr>
        <w:t xml:space="preserve">Ўзбекистон Республикаси Вазирлар </w:t>
      </w:r>
      <w:r w:rsidR="009D1EE7" w:rsidRPr="001940F9">
        <w:rPr>
          <w:rFonts w:ascii="Times New Roman" w:eastAsia="Times New Roman" w:hAnsi="Times New Roman" w:cs="Times New Roman"/>
          <w:color w:val="000000"/>
          <w:spacing w:val="-8"/>
          <w:sz w:val="28"/>
          <w:szCs w:val="28"/>
          <w:lang w:val="uz-Cyrl-UZ" w:eastAsia="ru-RU"/>
        </w:rPr>
        <w:t>Маҳкамасида муҳокама қилинади ҳамда жорий</w:t>
      </w:r>
      <w:r w:rsidR="009D1EE7" w:rsidRPr="001940F9">
        <w:rPr>
          <w:rFonts w:ascii="Times New Roman" w:eastAsia="Times New Roman" w:hAnsi="Times New Roman" w:cs="Times New Roman"/>
          <w:color w:val="000000"/>
          <w:sz w:val="28"/>
          <w:szCs w:val="28"/>
          <w:lang w:val="uz-Cyrl-UZ" w:eastAsia="ru-RU"/>
        </w:rPr>
        <w:t xml:space="preserve"> йилнинг 15 июнига қадар тасдиқланади ҳамда </w:t>
      </w:r>
      <w:r w:rsidR="009D1EE7" w:rsidRPr="009D1EE7">
        <w:rPr>
          <w:rFonts w:ascii="Times New Roman" w:eastAsia="Times New Roman" w:hAnsi="Times New Roman" w:cs="Times New Roman"/>
          <w:color w:val="000000"/>
          <w:sz w:val="28"/>
          <w:szCs w:val="28"/>
          <w:lang w:val="uz-Cyrl-UZ" w:eastAsia="ru-RU"/>
        </w:rPr>
        <w:t xml:space="preserve">Ўзбекистон Республикаси Вазирлар </w:t>
      </w:r>
      <w:r w:rsidR="009D1EE7" w:rsidRPr="009D1EE7">
        <w:rPr>
          <w:rFonts w:ascii="Times New Roman" w:eastAsia="Times New Roman" w:hAnsi="Times New Roman" w:cs="Times New Roman"/>
          <w:color w:val="000000"/>
          <w:spacing w:val="-8"/>
          <w:sz w:val="28"/>
          <w:szCs w:val="28"/>
          <w:lang w:val="uz-Cyrl-UZ" w:eastAsia="ru-RU"/>
        </w:rPr>
        <w:t>Маҳкамаси томонидан Ўзбекистон Республикаси</w:t>
      </w:r>
      <w:r w:rsidR="009D1EE7" w:rsidRPr="009D1EE7">
        <w:rPr>
          <w:rFonts w:ascii="Times New Roman" w:eastAsia="Times New Roman" w:hAnsi="Times New Roman" w:cs="Times New Roman"/>
          <w:color w:val="000000"/>
          <w:sz w:val="28"/>
          <w:szCs w:val="28"/>
          <w:lang w:val="uz-Cyrl-UZ" w:eastAsia="ru-RU"/>
        </w:rPr>
        <w:t xml:space="preserve"> Олий Мажлисининг палаталарига маълумот учун киритилади</w:t>
      </w:r>
      <w:r w:rsidR="009D1EE7" w:rsidRPr="001940F9">
        <w:rPr>
          <w:rFonts w:ascii="Times New Roman" w:eastAsia="Times New Roman" w:hAnsi="Times New Roman" w:cs="Times New Roman"/>
          <w:color w:val="000000"/>
          <w:sz w:val="28"/>
          <w:szCs w:val="28"/>
          <w:lang w:val="uz-Cyrl-UZ" w:eastAsia="ru-RU"/>
        </w:rPr>
        <w:t xml:space="preserve">. </w:t>
      </w:r>
      <w:r w:rsidRPr="001940F9">
        <w:rPr>
          <w:rFonts w:ascii="Times New Roman" w:eastAsia="Times New Roman" w:hAnsi="Times New Roman" w:cs="Times New Roman"/>
          <w:bCs/>
          <w:sz w:val="28"/>
          <w:szCs w:val="28"/>
          <w:lang w:val="uz-Cyrl-UZ" w:eastAsia="ru-RU"/>
        </w:rPr>
        <w:t xml:space="preserve"> </w:t>
      </w:r>
      <w:r w:rsidRPr="001940F9">
        <w:rPr>
          <w:rFonts w:ascii="Times New Roman" w:eastAsia="Times New Roman" w:hAnsi="Times New Roman" w:cs="Times New Roman"/>
          <w:bCs/>
          <w:sz w:val="28"/>
          <w:szCs w:val="28"/>
          <w:lang w:val="uz-Cyrl-UZ" w:eastAsia="ru-RU"/>
        </w:rPr>
        <w:lastRenderedPageBreak/>
        <w:t xml:space="preserve">Лекин Олий Мажлисга киритиш муддатлари негадир кўрсатилмаган. </w:t>
      </w:r>
      <w:r w:rsidR="009D1EE7" w:rsidRPr="001940F9">
        <w:rPr>
          <w:rFonts w:ascii="Times New Roman" w:eastAsia="Times New Roman" w:hAnsi="Times New Roman" w:cs="Times New Roman"/>
          <w:bCs/>
          <w:sz w:val="28"/>
          <w:szCs w:val="28"/>
          <w:lang w:val="uz-Cyrl-UZ" w:eastAsia="ru-RU"/>
        </w:rPr>
        <w:t xml:space="preserve">   </w:t>
      </w:r>
      <w:r w:rsidR="009D1EE7" w:rsidRPr="001940F9">
        <w:rPr>
          <w:rFonts w:ascii="Times New Roman" w:eastAsia="Times New Roman" w:hAnsi="Times New Roman" w:cs="Times New Roman"/>
          <w:bCs/>
          <w:i/>
          <w:sz w:val="28"/>
          <w:szCs w:val="28"/>
          <w:lang w:val="uz-Cyrl-UZ" w:eastAsia="ru-RU"/>
        </w:rPr>
        <w:t xml:space="preserve">Унингдек, </w:t>
      </w:r>
      <w:r w:rsidR="009D1EE7" w:rsidRPr="001940F9">
        <w:rPr>
          <w:rFonts w:ascii="Times New Roman" w:eastAsia="Times New Roman" w:hAnsi="Times New Roman" w:cs="Times New Roman"/>
          <w:bCs/>
          <w:sz w:val="28"/>
          <w:szCs w:val="28"/>
          <w:lang w:val="uz-Cyrl-UZ" w:eastAsia="ru-RU"/>
        </w:rPr>
        <w:t xml:space="preserve">Фискал стратегияни Парламент тасдиқламайдими? </w:t>
      </w:r>
    </w:p>
    <w:p w:rsidR="006E6538" w:rsidRPr="001940F9" w:rsidRDefault="006E6538" w:rsidP="001940F9">
      <w:pPr>
        <w:autoSpaceDE w:val="0"/>
        <w:autoSpaceDN w:val="0"/>
        <w:adjustRightInd w:val="0"/>
        <w:spacing w:after="0"/>
        <w:ind w:firstLine="284"/>
        <w:jc w:val="both"/>
        <w:rPr>
          <w:rFonts w:ascii="Times New Roman" w:eastAsia="Times New Roman" w:hAnsi="Times New Roman" w:cs="Times New Roman"/>
          <w:color w:val="000000"/>
          <w:sz w:val="28"/>
          <w:szCs w:val="28"/>
          <w:lang w:val="uz-Cyrl-UZ" w:eastAsia="ru-RU"/>
        </w:rPr>
      </w:pPr>
      <w:r w:rsidRPr="001940F9">
        <w:rPr>
          <w:rFonts w:ascii="Times New Roman" w:eastAsia="Times New Roman" w:hAnsi="Times New Roman" w:cs="Times New Roman"/>
          <w:bCs/>
          <w:sz w:val="28"/>
          <w:szCs w:val="28"/>
          <w:lang w:val="uz-Cyrl-UZ" w:eastAsia="ru-RU"/>
        </w:rPr>
        <w:t>4.</w:t>
      </w:r>
      <w:r w:rsidR="009D1EE7" w:rsidRPr="001940F9">
        <w:rPr>
          <w:rFonts w:ascii="Times New Roman" w:eastAsia="Times New Roman" w:hAnsi="Times New Roman" w:cs="Times New Roman"/>
          <w:bCs/>
          <w:sz w:val="28"/>
          <w:szCs w:val="28"/>
          <w:lang w:val="uz-Cyrl-UZ" w:eastAsia="ru-RU"/>
        </w:rPr>
        <w:t xml:space="preserve"> Бюджет кодексида Молия вазирлиги томонидан </w:t>
      </w:r>
      <w:r w:rsidR="009D1EE7" w:rsidRPr="001940F9">
        <w:rPr>
          <w:rFonts w:ascii="Times New Roman" w:eastAsia="Times New Roman" w:hAnsi="Times New Roman" w:cs="Times New Roman"/>
          <w:color w:val="000000"/>
          <w:sz w:val="28"/>
          <w:szCs w:val="28"/>
          <w:lang w:val="uz-Cyrl-UZ" w:eastAsia="ru-RU"/>
        </w:rPr>
        <w:t xml:space="preserve">Ўзбекистон Республикаси Давлат бюджетини шакллантиришда бюджетдан ажратиладиган маблағларнинг чегараланган миқдорларини етказиш тартиби белгиланмоқда.   Бу тартиб билан ҳудудларнинг мустақиллиги  чегараланиб қолмайдими. Амалдаги тартибда муаммолар юзага келганми? Тушунтириб берсангиз?  </w:t>
      </w:r>
    </w:p>
    <w:p w:rsidR="00E03796" w:rsidRDefault="00B17CE7" w:rsidP="00E03796">
      <w:pPr>
        <w:autoSpaceDE w:val="0"/>
        <w:autoSpaceDN w:val="0"/>
        <w:adjustRightInd w:val="0"/>
        <w:spacing w:after="0"/>
        <w:ind w:firstLine="284"/>
        <w:jc w:val="both"/>
        <w:rPr>
          <w:rFonts w:ascii="Times New Roman" w:eastAsia="Times New Roman" w:hAnsi="Times New Roman" w:cs="Times New Roman"/>
          <w:color w:val="000000"/>
          <w:sz w:val="28"/>
          <w:szCs w:val="28"/>
          <w:lang w:val="uz-Cyrl-UZ" w:eastAsia="ru-RU"/>
        </w:rPr>
      </w:pPr>
      <w:r w:rsidRPr="001940F9">
        <w:rPr>
          <w:rFonts w:ascii="Times New Roman" w:eastAsia="Times New Roman" w:hAnsi="Times New Roman" w:cs="Times New Roman"/>
          <w:color w:val="000000"/>
          <w:sz w:val="28"/>
          <w:szCs w:val="28"/>
          <w:lang w:val="uz-Cyrl-UZ" w:eastAsia="ru-RU"/>
        </w:rPr>
        <w:t xml:space="preserve">5. Бюджет кодексининг 92 моддасида  Бюджет сўровларини тақдим этиш муддатлари,  бюджет тақсимловчилари кесимида камида 2 ойгача узайтирилмоқда. Бу эса ўз навбатида  Давлат бюджети тўғрисидаги қонун лойиҳасини Олий мажлис қонунчилик палатасига белгиланган муддатда киритилишига сабаб бўлмайдими. </w:t>
      </w:r>
      <w:r w:rsidR="00301471" w:rsidRPr="001940F9">
        <w:rPr>
          <w:rFonts w:ascii="Times New Roman" w:eastAsia="Times New Roman" w:hAnsi="Times New Roman" w:cs="Times New Roman"/>
          <w:color w:val="000000"/>
          <w:sz w:val="28"/>
          <w:szCs w:val="28"/>
          <w:lang w:val="uz-Cyrl-UZ" w:eastAsia="ru-RU"/>
        </w:rPr>
        <w:t xml:space="preserve"> Дунё амалиётида Парламентга бу қонун лойиҳаси кўп ҳолларда 15 августгача киритилади. Бизда қачон бу амалиёт қўлланилади?</w:t>
      </w:r>
    </w:p>
    <w:p w:rsidR="00301471" w:rsidRPr="001940F9" w:rsidRDefault="00301471" w:rsidP="00E03796">
      <w:pPr>
        <w:autoSpaceDE w:val="0"/>
        <w:autoSpaceDN w:val="0"/>
        <w:adjustRightInd w:val="0"/>
        <w:spacing w:after="0"/>
        <w:ind w:firstLine="284"/>
        <w:jc w:val="both"/>
        <w:rPr>
          <w:rFonts w:ascii="Times New Roman" w:eastAsia="Times New Roman" w:hAnsi="Times New Roman" w:cs="Times New Roman"/>
          <w:bCs/>
          <w:color w:val="000000"/>
          <w:spacing w:val="-6"/>
          <w:sz w:val="28"/>
          <w:szCs w:val="28"/>
          <w:lang w:val="uz-Cyrl-UZ" w:eastAsia="ru-RU"/>
        </w:rPr>
      </w:pPr>
      <w:r w:rsidRPr="001940F9">
        <w:rPr>
          <w:rFonts w:ascii="Times New Roman" w:eastAsia="Times New Roman" w:hAnsi="Times New Roman" w:cs="Times New Roman"/>
          <w:color w:val="000000"/>
          <w:sz w:val="28"/>
          <w:szCs w:val="28"/>
          <w:lang w:val="uz-Cyrl-UZ" w:eastAsia="ru-RU"/>
        </w:rPr>
        <w:t xml:space="preserve">6. Бюджет кодексининг </w:t>
      </w:r>
      <w:r w:rsidRPr="001940F9">
        <w:rPr>
          <w:rFonts w:ascii="Times New Roman" w:eastAsia="Times New Roman" w:hAnsi="Times New Roman" w:cs="Times New Roman"/>
          <w:bCs/>
          <w:color w:val="000000"/>
          <w:spacing w:val="-6"/>
          <w:sz w:val="28"/>
          <w:szCs w:val="28"/>
          <w:lang w:val="uz-Cyrl-UZ" w:eastAsia="ru-RU"/>
        </w:rPr>
        <w:t>166-моддасига ( Давлат мақсадли жамғармалари бюджетларининг ижроси тўғрисидаги ҳисобот) ўзгартиш киритилмоқда.</w:t>
      </w:r>
    </w:p>
    <w:p w:rsidR="00301471" w:rsidRDefault="00301471" w:rsidP="001940F9">
      <w:pPr>
        <w:tabs>
          <w:tab w:val="left" w:pos="345"/>
        </w:tabs>
        <w:spacing w:after="0"/>
        <w:ind w:firstLine="284"/>
        <w:jc w:val="both"/>
        <w:rPr>
          <w:rFonts w:ascii="Times New Roman" w:eastAsia="Times New Roman" w:hAnsi="Times New Roman" w:cs="Times New Roman"/>
          <w:bCs/>
          <w:color w:val="000000"/>
          <w:spacing w:val="-6"/>
          <w:sz w:val="28"/>
          <w:szCs w:val="28"/>
          <w:lang w:val="uz-Cyrl-UZ" w:eastAsia="ru-RU"/>
        </w:rPr>
      </w:pPr>
      <w:r w:rsidRPr="001940F9">
        <w:rPr>
          <w:rFonts w:ascii="Times New Roman" w:eastAsia="Times New Roman" w:hAnsi="Times New Roman" w:cs="Times New Roman"/>
          <w:color w:val="000000"/>
          <w:sz w:val="28"/>
          <w:szCs w:val="28"/>
          <w:lang w:val="uz-Cyrl-UZ" w:eastAsia="ru-RU"/>
        </w:rPr>
        <w:t xml:space="preserve">Айтингчи, нима учун Республика, маҳаллий бюджетлар ижроси тўғрисидаги,  </w:t>
      </w:r>
      <w:r w:rsidRPr="001940F9">
        <w:rPr>
          <w:rFonts w:ascii="Times New Roman" w:eastAsia="Times New Roman" w:hAnsi="Times New Roman" w:cs="Times New Roman"/>
          <w:bCs/>
          <w:color w:val="000000"/>
          <w:spacing w:val="-6"/>
          <w:sz w:val="28"/>
          <w:szCs w:val="28"/>
          <w:lang w:val="uz-Cyrl-UZ" w:eastAsia="ru-RU"/>
        </w:rPr>
        <w:t>Давлат мақсадли жамғармалари бюджетларининг ижроси тўғрисидаги ва  бюджет маблағ олувчиларнинг  ҳисоботларини  муддатларини Бюджет кодекси билан тартибга солинмайди. Молия вазирлиги белгилайди. Кодекс билан тартибга олинса амалиётда муаммолар юзага келадими?</w:t>
      </w:r>
    </w:p>
    <w:p w:rsidR="00AE6E23" w:rsidRPr="00AE6E23" w:rsidRDefault="00AE6E23" w:rsidP="00AE6E23">
      <w:pPr>
        <w:ind w:firstLine="284"/>
        <w:contextualSpacing/>
        <w:jc w:val="both"/>
        <w:rPr>
          <w:rFonts w:ascii="Times New Roman" w:eastAsia="Times New Roman" w:hAnsi="Times New Roman" w:cs="Times New Roman"/>
          <w:color w:val="000000"/>
          <w:sz w:val="28"/>
          <w:szCs w:val="28"/>
          <w:lang w:val="uz-Cyrl-UZ" w:eastAsia="ru-RU"/>
        </w:rPr>
      </w:pPr>
      <w:r>
        <w:rPr>
          <w:rFonts w:ascii="Arial" w:hAnsi="Arial" w:cs="Arial"/>
          <w:sz w:val="26"/>
          <w:szCs w:val="26"/>
          <w:lang w:val="uz-Cyrl-UZ"/>
        </w:rPr>
        <w:t>7.</w:t>
      </w:r>
      <w:r w:rsidRPr="00AE6E23">
        <w:rPr>
          <w:rFonts w:ascii="Times New Roman" w:eastAsia="Times New Roman" w:hAnsi="Times New Roman" w:cs="Times New Roman"/>
          <w:color w:val="000000"/>
          <w:sz w:val="28"/>
          <w:szCs w:val="28"/>
          <w:lang w:val="uz-Cyrl-UZ" w:eastAsia="ru-RU"/>
        </w:rPr>
        <w:t>Ҳар йили Давлат бюджетини қабул қилиш жараёнларида Давлат мақсадли жамғармаларнинг ижроси тўғрисидаги ҳисоботларида фақатгина умумий даромадлари ва харажатлари кўрсатиб ўтилган. Ушбу жамғармаларнинг ҳисоботларида баланс, дебиторлик ва кредиторлик қарздорликлари, тармоқ, штатлар ва контингентга доир режанинг бажарилиши тўғрисидаги ҳисоботларни тузиш тартиби мавжуд эмасми? Нима учун энди Бюджет кодексига киритилмоқда? Нима учун шу вақтга қадар жамғармаларнинг ҳисоботлари қонунда кўрсатилмаган?</w:t>
      </w:r>
    </w:p>
    <w:p w:rsidR="00AE6E23" w:rsidRPr="00AE6E23" w:rsidRDefault="00AE6E23" w:rsidP="00AE6E23">
      <w:pPr>
        <w:ind w:firstLine="284"/>
        <w:contextualSpacing/>
        <w:jc w:val="both"/>
        <w:rPr>
          <w:rFonts w:ascii="Times New Roman" w:eastAsia="Times New Roman" w:hAnsi="Times New Roman" w:cs="Times New Roman"/>
          <w:color w:val="000000"/>
          <w:sz w:val="28"/>
          <w:szCs w:val="28"/>
          <w:lang w:val="uz-Cyrl-UZ" w:eastAsia="ru-RU"/>
        </w:rPr>
      </w:pPr>
      <w:r w:rsidRPr="00AE6E23">
        <w:rPr>
          <w:rFonts w:ascii="Times New Roman" w:eastAsia="Times New Roman" w:hAnsi="Times New Roman" w:cs="Times New Roman"/>
          <w:color w:val="000000"/>
          <w:sz w:val="28"/>
          <w:szCs w:val="28"/>
          <w:lang w:val="uz-Cyrl-UZ" w:eastAsia="ru-RU"/>
        </w:rPr>
        <w:t>8. Бизга маълумки, нодавлат нотижорат ташкилотлари ва фуқаролик жамиятининг бошқа институтлари фаолиятини давлат томонидан қўллаб-қувватлаш харажатлари учун маҳаллий бюджетлар ҳисобидан амалдаги Бюджет кодексига асосан маблағ ажратилиши назарда тутилмаган. Ушбу харажатларни маҳаллий бюджетлар харажатларининг такрибига киритиш мумкин эмасми?. 2021 йилда ушбу мақсадларга маблағлар кўзда тутилганми?</w:t>
      </w:r>
    </w:p>
    <w:p w:rsidR="00AE6E23" w:rsidRPr="00AE6E23" w:rsidRDefault="00AE6E23" w:rsidP="00AE6E23">
      <w:pPr>
        <w:ind w:firstLine="2204"/>
        <w:contextualSpacing/>
        <w:rPr>
          <w:rFonts w:ascii="Times New Roman" w:eastAsia="Times New Roman" w:hAnsi="Times New Roman" w:cs="Times New Roman"/>
          <w:color w:val="000000"/>
          <w:sz w:val="28"/>
          <w:szCs w:val="28"/>
          <w:lang w:val="uz-Cyrl-UZ" w:eastAsia="ru-RU"/>
        </w:rPr>
      </w:pPr>
    </w:p>
    <w:p w:rsidR="00AE6E23" w:rsidRPr="00AE6E23" w:rsidRDefault="00AE6E23" w:rsidP="00AE6E23">
      <w:pPr>
        <w:ind w:firstLine="284"/>
        <w:contextualSpacing/>
        <w:jc w:val="both"/>
        <w:rPr>
          <w:rFonts w:ascii="Times New Roman" w:eastAsia="Times New Roman" w:hAnsi="Times New Roman" w:cs="Times New Roman"/>
          <w:color w:val="000000"/>
          <w:sz w:val="28"/>
          <w:szCs w:val="28"/>
          <w:lang w:val="uz-Cyrl-UZ" w:eastAsia="ru-RU"/>
        </w:rPr>
      </w:pPr>
      <w:r w:rsidRPr="00AE6E23">
        <w:rPr>
          <w:rFonts w:ascii="Times New Roman" w:eastAsia="Times New Roman" w:hAnsi="Times New Roman" w:cs="Times New Roman"/>
          <w:color w:val="000000"/>
          <w:sz w:val="28"/>
          <w:szCs w:val="28"/>
          <w:lang w:val="uz-Cyrl-UZ" w:eastAsia="ru-RU"/>
        </w:rPr>
        <w:t>9.</w:t>
      </w:r>
      <w:r>
        <w:rPr>
          <w:rFonts w:ascii="Times New Roman" w:eastAsia="Times New Roman" w:hAnsi="Times New Roman" w:cs="Times New Roman"/>
          <w:color w:val="000000"/>
          <w:sz w:val="28"/>
          <w:szCs w:val="28"/>
          <w:lang w:val="uz-Cyrl-UZ" w:eastAsia="ru-RU"/>
        </w:rPr>
        <w:t xml:space="preserve"> </w:t>
      </w:r>
      <w:bookmarkStart w:id="0" w:name="_GoBack"/>
      <w:bookmarkEnd w:id="0"/>
      <w:r w:rsidRPr="00AE6E23">
        <w:rPr>
          <w:rFonts w:ascii="Times New Roman" w:eastAsia="Times New Roman" w:hAnsi="Times New Roman" w:cs="Times New Roman"/>
          <w:color w:val="000000"/>
          <w:sz w:val="28"/>
          <w:szCs w:val="28"/>
          <w:lang w:val="uz-Cyrl-UZ" w:eastAsia="ru-RU"/>
        </w:rPr>
        <w:t xml:space="preserve">Бюджет маблағларини тақсимловчининг ривожлантириш дастурларининг асосий йўналишлари, мақсадлари, вазифалари, сифат ва </w:t>
      </w:r>
      <w:r w:rsidRPr="00AE6E23">
        <w:rPr>
          <w:rFonts w:ascii="Times New Roman" w:eastAsia="Times New Roman" w:hAnsi="Times New Roman" w:cs="Times New Roman"/>
          <w:color w:val="000000"/>
          <w:sz w:val="28"/>
          <w:szCs w:val="28"/>
          <w:lang w:val="uz-Cyrl-UZ" w:eastAsia="ru-RU"/>
        </w:rPr>
        <w:lastRenderedPageBreak/>
        <w:t>миқдор кўрсаткичларини назорат қилиниши ким томонидан амалга оширилади?</w:t>
      </w:r>
    </w:p>
    <w:p w:rsidR="00AE6E23" w:rsidRPr="00AE6E23" w:rsidRDefault="00AE6E23" w:rsidP="00AE6E23">
      <w:pPr>
        <w:ind w:firstLine="284"/>
        <w:contextualSpacing/>
        <w:jc w:val="both"/>
        <w:rPr>
          <w:rFonts w:ascii="Times New Roman" w:eastAsia="Times New Roman" w:hAnsi="Times New Roman" w:cs="Times New Roman"/>
          <w:color w:val="000000"/>
          <w:sz w:val="28"/>
          <w:szCs w:val="28"/>
          <w:lang w:val="uz-Cyrl-UZ" w:eastAsia="ru-RU"/>
        </w:rPr>
      </w:pPr>
      <w:r w:rsidRPr="00AE6E23">
        <w:rPr>
          <w:rFonts w:ascii="Times New Roman" w:eastAsia="Times New Roman" w:hAnsi="Times New Roman" w:cs="Times New Roman"/>
          <w:color w:val="000000"/>
          <w:sz w:val="28"/>
          <w:szCs w:val="28"/>
          <w:lang w:val="uz-Cyrl-UZ" w:eastAsia="ru-RU"/>
        </w:rPr>
        <w:t>10. Ушбу қонун лойиҳасида бюджет сўровини тузиш тартибига нима учун ўзгартириш киритилмоқда? .Шу вақтга қадар Бюджет кодексида кўрсатилган муддатларда амалга ошириб келинмоқда эдику? Нима сабабдан муддатлар узайтирилмоқда?</w:t>
      </w:r>
    </w:p>
    <w:p w:rsidR="00AE6E23" w:rsidRPr="00AE6E23" w:rsidRDefault="00AE6E23" w:rsidP="00AE6E23">
      <w:pPr>
        <w:ind w:firstLine="284"/>
        <w:contextualSpacing/>
        <w:jc w:val="both"/>
        <w:rPr>
          <w:rFonts w:ascii="Times New Roman" w:eastAsia="Times New Roman" w:hAnsi="Times New Roman" w:cs="Times New Roman"/>
          <w:color w:val="000000"/>
          <w:sz w:val="28"/>
          <w:szCs w:val="28"/>
          <w:lang w:val="uz-Cyrl-UZ" w:eastAsia="ru-RU"/>
        </w:rPr>
      </w:pPr>
      <w:r w:rsidRPr="00AE6E23">
        <w:rPr>
          <w:rFonts w:ascii="Times New Roman" w:eastAsia="Times New Roman" w:hAnsi="Times New Roman" w:cs="Times New Roman"/>
          <w:color w:val="000000"/>
          <w:sz w:val="28"/>
          <w:szCs w:val="28"/>
          <w:lang w:val="uz-Cyrl-UZ" w:eastAsia="ru-RU"/>
        </w:rPr>
        <w:t>1</w:t>
      </w:r>
      <w:r w:rsidR="00E03796">
        <w:rPr>
          <w:rFonts w:ascii="Times New Roman" w:eastAsia="Times New Roman" w:hAnsi="Times New Roman" w:cs="Times New Roman"/>
          <w:color w:val="000000"/>
          <w:sz w:val="28"/>
          <w:szCs w:val="28"/>
          <w:lang w:val="uz-Cyrl-UZ" w:eastAsia="ru-RU"/>
        </w:rPr>
        <w:t>1</w:t>
      </w:r>
      <w:r w:rsidRPr="00AE6E23">
        <w:rPr>
          <w:rFonts w:ascii="Times New Roman" w:eastAsia="Times New Roman" w:hAnsi="Times New Roman" w:cs="Times New Roman"/>
          <w:color w:val="000000"/>
          <w:sz w:val="28"/>
          <w:szCs w:val="28"/>
          <w:lang w:val="uz-Cyrl-UZ" w:eastAsia="ru-RU"/>
        </w:rPr>
        <w:t>. Нима учун ўрта муддатли давр учун фискал стратегияни ишлаб чиқиш тартиби белгиланмоқда? Шу вақтга қадар фискал стратегия ишлаб чиқилмасмиди? Нимага энди Бюджет кодексига киритилмоқда?</w:t>
      </w:r>
    </w:p>
    <w:p w:rsidR="00AE6E23" w:rsidRPr="00AE6E23" w:rsidRDefault="00AE6E23" w:rsidP="00AE6E23">
      <w:pPr>
        <w:ind w:firstLine="284"/>
        <w:contextualSpacing/>
        <w:jc w:val="both"/>
        <w:rPr>
          <w:rFonts w:ascii="Times New Roman" w:eastAsia="Times New Roman" w:hAnsi="Times New Roman" w:cs="Times New Roman"/>
          <w:color w:val="000000"/>
          <w:sz w:val="28"/>
          <w:szCs w:val="28"/>
          <w:lang w:val="uz-Cyrl-UZ" w:eastAsia="ru-RU"/>
        </w:rPr>
      </w:pPr>
      <w:r w:rsidRPr="00AE6E23">
        <w:rPr>
          <w:rFonts w:ascii="Times New Roman" w:eastAsia="Times New Roman" w:hAnsi="Times New Roman" w:cs="Times New Roman"/>
          <w:color w:val="000000"/>
          <w:sz w:val="28"/>
          <w:szCs w:val="28"/>
          <w:lang w:val="uz-Cyrl-UZ" w:eastAsia="ru-RU"/>
        </w:rPr>
        <w:t>1</w:t>
      </w:r>
      <w:r w:rsidR="00E03796">
        <w:rPr>
          <w:rFonts w:ascii="Times New Roman" w:eastAsia="Times New Roman" w:hAnsi="Times New Roman" w:cs="Times New Roman"/>
          <w:color w:val="000000"/>
          <w:sz w:val="28"/>
          <w:szCs w:val="28"/>
          <w:lang w:val="uz-Cyrl-UZ" w:eastAsia="ru-RU"/>
        </w:rPr>
        <w:t>2</w:t>
      </w:r>
      <w:r w:rsidRPr="00AE6E23">
        <w:rPr>
          <w:rFonts w:ascii="Times New Roman" w:eastAsia="Times New Roman" w:hAnsi="Times New Roman" w:cs="Times New Roman"/>
          <w:color w:val="000000"/>
          <w:sz w:val="28"/>
          <w:szCs w:val="28"/>
          <w:lang w:val="uz-Cyrl-UZ" w:eastAsia="ru-RU"/>
        </w:rPr>
        <w:t>. Қонун лойиҳасида бюджет жараёнининг очиқлигини таъминланиши бўйича бюджет кодексига киритилмоқда, буни киритишдан мақсад нима? Ўзи бу шу вақтга қадар қандай амалга оширилиб келган?</w:t>
      </w:r>
    </w:p>
    <w:p w:rsidR="00AE6E23" w:rsidRPr="00AE6E23" w:rsidRDefault="00AE6E23" w:rsidP="00AE6E23">
      <w:pPr>
        <w:ind w:firstLine="284"/>
        <w:contextualSpacing/>
        <w:jc w:val="both"/>
        <w:rPr>
          <w:rFonts w:ascii="Times New Roman" w:eastAsia="Times New Roman" w:hAnsi="Times New Roman" w:cs="Times New Roman"/>
          <w:color w:val="000000"/>
          <w:sz w:val="28"/>
          <w:szCs w:val="28"/>
          <w:lang w:val="uz-Cyrl-UZ" w:eastAsia="ru-RU"/>
        </w:rPr>
      </w:pPr>
      <w:r w:rsidRPr="00AE6E23">
        <w:rPr>
          <w:rFonts w:ascii="Times New Roman" w:eastAsia="Times New Roman" w:hAnsi="Times New Roman" w:cs="Times New Roman"/>
          <w:color w:val="000000"/>
          <w:sz w:val="28"/>
          <w:szCs w:val="28"/>
          <w:lang w:val="uz-Cyrl-UZ" w:eastAsia="ru-RU"/>
        </w:rPr>
        <w:t>1</w:t>
      </w:r>
      <w:r w:rsidR="00E03796">
        <w:rPr>
          <w:rFonts w:ascii="Times New Roman" w:eastAsia="Times New Roman" w:hAnsi="Times New Roman" w:cs="Times New Roman"/>
          <w:color w:val="000000"/>
          <w:sz w:val="28"/>
          <w:szCs w:val="28"/>
          <w:lang w:val="uz-Cyrl-UZ" w:eastAsia="ru-RU"/>
        </w:rPr>
        <w:t>3</w:t>
      </w:r>
      <w:r w:rsidRPr="00AE6E23">
        <w:rPr>
          <w:rFonts w:ascii="Times New Roman" w:eastAsia="Times New Roman" w:hAnsi="Times New Roman" w:cs="Times New Roman"/>
          <w:color w:val="000000"/>
          <w:sz w:val="28"/>
          <w:szCs w:val="28"/>
          <w:lang w:val="uz-Cyrl-UZ" w:eastAsia="ru-RU"/>
        </w:rPr>
        <w:t xml:space="preserve">.Ушбу қонун лойиҳаси билан биринчи даражали бюджет маблағлари тақсимловчиларнинг бюджетдан ташқари жамғармалари ҳисобидан амалга ошириладиган харажатлар ижроси бўйича Олий Мажлис палаталарига ҳисобот берилиши назарда тутувчи нормалар киритилмоқда? Нимага шу вақтга қадар киритилмаган? </w:t>
      </w:r>
    </w:p>
    <w:p w:rsidR="00037F01" w:rsidRDefault="00037F01" w:rsidP="001940F9">
      <w:pPr>
        <w:tabs>
          <w:tab w:val="left" w:pos="345"/>
        </w:tabs>
        <w:spacing w:after="0"/>
        <w:ind w:firstLine="284"/>
        <w:jc w:val="both"/>
        <w:rPr>
          <w:rFonts w:ascii="Times New Roman" w:eastAsia="Times New Roman" w:hAnsi="Times New Roman" w:cs="Times New Roman"/>
          <w:color w:val="000000"/>
          <w:sz w:val="28"/>
          <w:szCs w:val="28"/>
          <w:lang w:val="uz-Cyrl-UZ" w:eastAsia="ru-RU"/>
        </w:rPr>
      </w:pPr>
    </w:p>
    <w:sectPr w:rsidR="00037F0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AC9" w:rsidRDefault="00D21AC9" w:rsidP="00DE2E4D">
      <w:pPr>
        <w:spacing w:after="0" w:line="240" w:lineRule="auto"/>
      </w:pPr>
      <w:r>
        <w:separator/>
      </w:r>
    </w:p>
  </w:endnote>
  <w:endnote w:type="continuationSeparator" w:id="0">
    <w:p w:rsidR="00D21AC9" w:rsidRDefault="00D21AC9" w:rsidP="00D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AC9" w:rsidRDefault="00D21AC9" w:rsidP="00DE2E4D">
      <w:pPr>
        <w:spacing w:after="0" w:line="240" w:lineRule="auto"/>
      </w:pPr>
      <w:r>
        <w:separator/>
      </w:r>
    </w:p>
  </w:footnote>
  <w:footnote w:type="continuationSeparator" w:id="0">
    <w:p w:rsidR="00D21AC9" w:rsidRDefault="00D21AC9" w:rsidP="00DE2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911E9"/>
    <w:multiLevelType w:val="hybridMultilevel"/>
    <w:tmpl w:val="C42072F0"/>
    <w:lvl w:ilvl="0" w:tplc="D6BC9C0A">
      <w:start w:val="1"/>
      <w:numFmt w:val="decimal"/>
      <w:lvlText w:val="%1."/>
      <w:lvlJc w:val="left"/>
      <w:pPr>
        <w:ind w:left="1353" w:hanging="360"/>
      </w:pPr>
      <w:rPr>
        <w:rFonts w:hint="default"/>
      </w:rPr>
    </w:lvl>
    <w:lvl w:ilvl="1" w:tplc="04190019" w:tentative="1">
      <w:start w:val="1"/>
      <w:numFmt w:val="lowerLetter"/>
      <w:lvlText w:val="%2."/>
      <w:lvlJc w:val="left"/>
      <w:pPr>
        <w:ind w:left="1397" w:hanging="360"/>
      </w:pPr>
    </w:lvl>
    <w:lvl w:ilvl="2" w:tplc="0419001B" w:tentative="1">
      <w:start w:val="1"/>
      <w:numFmt w:val="lowerRoman"/>
      <w:lvlText w:val="%3."/>
      <w:lvlJc w:val="right"/>
      <w:pPr>
        <w:ind w:left="2117" w:hanging="180"/>
      </w:pPr>
    </w:lvl>
    <w:lvl w:ilvl="3" w:tplc="0419000F" w:tentative="1">
      <w:start w:val="1"/>
      <w:numFmt w:val="decimal"/>
      <w:lvlText w:val="%4."/>
      <w:lvlJc w:val="left"/>
      <w:pPr>
        <w:ind w:left="2837" w:hanging="360"/>
      </w:pPr>
    </w:lvl>
    <w:lvl w:ilvl="4" w:tplc="04190019" w:tentative="1">
      <w:start w:val="1"/>
      <w:numFmt w:val="lowerLetter"/>
      <w:lvlText w:val="%5."/>
      <w:lvlJc w:val="left"/>
      <w:pPr>
        <w:ind w:left="3557" w:hanging="360"/>
      </w:pPr>
    </w:lvl>
    <w:lvl w:ilvl="5" w:tplc="0419001B" w:tentative="1">
      <w:start w:val="1"/>
      <w:numFmt w:val="lowerRoman"/>
      <w:lvlText w:val="%6."/>
      <w:lvlJc w:val="right"/>
      <w:pPr>
        <w:ind w:left="4277" w:hanging="180"/>
      </w:pPr>
    </w:lvl>
    <w:lvl w:ilvl="6" w:tplc="0419000F" w:tentative="1">
      <w:start w:val="1"/>
      <w:numFmt w:val="decimal"/>
      <w:lvlText w:val="%7."/>
      <w:lvlJc w:val="left"/>
      <w:pPr>
        <w:ind w:left="4997" w:hanging="360"/>
      </w:pPr>
    </w:lvl>
    <w:lvl w:ilvl="7" w:tplc="04190019" w:tentative="1">
      <w:start w:val="1"/>
      <w:numFmt w:val="lowerLetter"/>
      <w:lvlText w:val="%8."/>
      <w:lvlJc w:val="left"/>
      <w:pPr>
        <w:ind w:left="5717" w:hanging="360"/>
      </w:pPr>
    </w:lvl>
    <w:lvl w:ilvl="8" w:tplc="0419001B" w:tentative="1">
      <w:start w:val="1"/>
      <w:numFmt w:val="lowerRoman"/>
      <w:lvlText w:val="%9."/>
      <w:lvlJc w:val="right"/>
      <w:pPr>
        <w:ind w:left="64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4CF"/>
    <w:rsid w:val="00037F01"/>
    <w:rsid w:val="000B6F1D"/>
    <w:rsid w:val="001940F9"/>
    <w:rsid w:val="00275E30"/>
    <w:rsid w:val="00301471"/>
    <w:rsid w:val="00443C59"/>
    <w:rsid w:val="004725E8"/>
    <w:rsid w:val="0052371F"/>
    <w:rsid w:val="0065057C"/>
    <w:rsid w:val="006E6538"/>
    <w:rsid w:val="00727171"/>
    <w:rsid w:val="0077398F"/>
    <w:rsid w:val="008458B9"/>
    <w:rsid w:val="008464CF"/>
    <w:rsid w:val="009D1EE7"/>
    <w:rsid w:val="00A00439"/>
    <w:rsid w:val="00AE6E23"/>
    <w:rsid w:val="00AF70D9"/>
    <w:rsid w:val="00B17CE7"/>
    <w:rsid w:val="00C71A2D"/>
    <w:rsid w:val="00D21AC9"/>
    <w:rsid w:val="00D23306"/>
    <w:rsid w:val="00DE016B"/>
    <w:rsid w:val="00DE2E4D"/>
    <w:rsid w:val="00E03796"/>
    <w:rsid w:val="00E3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E4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E2E4D"/>
  </w:style>
  <w:style w:type="paragraph" w:styleId="a5">
    <w:name w:val="footer"/>
    <w:basedOn w:val="a"/>
    <w:link w:val="a6"/>
    <w:uiPriority w:val="99"/>
    <w:unhideWhenUsed/>
    <w:rsid w:val="00DE2E4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E2E4D"/>
  </w:style>
  <w:style w:type="paragraph" w:styleId="a7">
    <w:name w:val="Balloon Text"/>
    <w:basedOn w:val="a"/>
    <w:link w:val="a8"/>
    <w:uiPriority w:val="99"/>
    <w:semiHidden/>
    <w:unhideWhenUsed/>
    <w:rsid w:val="00AE6E2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E6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E4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E2E4D"/>
  </w:style>
  <w:style w:type="paragraph" w:styleId="a5">
    <w:name w:val="footer"/>
    <w:basedOn w:val="a"/>
    <w:link w:val="a6"/>
    <w:uiPriority w:val="99"/>
    <w:unhideWhenUsed/>
    <w:rsid w:val="00DE2E4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E2E4D"/>
  </w:style>
  <w:style w:type="paragraph" w:styleId="a7">
    <w:name w:val="Balloon Text"/>
    <w:basedOn w:val="a"/>
    <w:link w:val="a8"/>
    <w:uiPriority w:val="99"/>
    <w:semiHidden/>
    <w:unhideWhenUsed/>
    <w:rsid w:val="00AE6E2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E6E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Tulqin Eshnazarov</dc:creator>
  <cp:lastModifiedBy>Komiljon Ernazarov</cp:lastModifiedBy>
  <cp:revision>3</cp:revision>
  <cp:lastPrinted>2020-11-29T05:53:00Z</cp:lastPrinted>
  <dcterms:created xsi:type="dcterms:W3CDTF">2020-11-29T08:30:00Z</dcterms:created>
  <dcterms:modified xsi:type="dcterms:W3CDTF">2020-11-29T08:37:00Z</dcterms:modified>
</cp:coreProperties>
</file>