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5C3F1" w14:textId="77777777" w:rsidR="009E288F" w:rsidRPr="003B5FFA" w:rsidRDefault="00160A89" w:rsidP="005A5CF2">
      <w:pPr>
        <w:spacing w:after="0" w:line="240" w:lineRule="auto"/>
        <w:jc w:val="right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3B5FFA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Л</w:t>
      </w:r>
      <w:r w:rsidR="009E288F" w:rsidRPr="003B5FFA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ойиҳа</w:t>
      </w:r>
    </w:p>
    <w:p w14:paraId="3DCAE59E" w14:textId="77777777" w:rsidR="009E288F" w:rsidRPr="003B5FFA" w:rsidRDefault="00160A89" w:rsidP="0038421B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z-Cyrl-UZ"/>
        </w:rPr>
      </w:pPr>
      <w:r w:rsidRPr="003B5FFA">
        <w:rPr>
          <w:rFonts w:ascii="Times New Roman" w:eastAsia="Calibri" w:hAnsi="Times New Roman" w:cs="Times New Roman"/>
          <w:b/>
          <w:noProof/>
          <w:sz w:val="28"/>
          <w:szCs w:val="28"/>
          <w:lang w:val="uz-Cyrl-UZ"/>
        </w:rPr>
        <w:t xml:space="preserve">Ўзбекистон Республикаси Вазирлар Маҳкамасининг </w:t>
      </w:r>
      <w:r w:rsidRPr="003B5FFA">
        <w:rPr>
          <w:rFonts w:ascii="Times New Roman" w:eastAsia="Calibri" w:hAnsi="Times New Roman" w:cs="Times New Roman"/>
          <w:b/>
          <w:noProof/>
          <w:sz w:val="28"/>
          <w:szCs w:val="28"/>
          <w:lang w:val="uz-Cyrl-UZ"/>
        </w:rPr>
        <w:br/>
        <w:t>қарори</w:t>
      </w:r>
    </w:p>
    <w:p w14:paraId="2BD7BBE9" w14:textId="77777777" w:rsidR="009E288F" w:rsidRPr="003B5FFA" w:rsidRDefault="009E288F" w:rsidP="003842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z-Cyrl-UZ" w:eastAsia="uz-Cyrl-UZ"/>
        </w:rPr>
      </w:pPr>
    </w:p>
    <w:p w14:paraId="0E50A780" w14:textId="77777777" w:rsidR="009E288F" w:rsidRPr="003B5FFA" w:rsidRDefault="009E288F" w:rsidP="003842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z-Cyrl-UZ" w:eastAsia="uz-Cyrl-UZ"/>
        </w:rPr>
      </w:pPr>
    </w:p>
    <w:p w14:paraId="47368269" w14:textId="77777777" w:rsidR="009E288F" w:rsidRPr="003B5FFA" w:rsidRDefault="009E288F" w:rsidP="003842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z-Cyrl-UZ" w:eastAsia="uz-Cyrl-UZ"/>
        </w:rPr>
      </w:pPr>
    </w:p>
    <w:p w14:paraId="1135D6BB" w14:textId="77777777" w:rsidR="006B2245" w:rsidRPr="002C6719" w:rsidRDefault="006B2245" w:rsidP="0038421B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</w:p>
    <w:p w14:paraId="597B7C94" w14:textId="658323F4" w:rsidR="00E6607C" w:rsidRPr="002C6719" w:rsidRDefault="00E6607C" w:rsidP="0038421B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</w:p>
    <w:p w14:paraId="730727FF" w14:textId="79DD800A" w:rsidR="005A5CF2" w:rsidRPr="002C6719" w:rsidRDefault="005A5CF2" w:rsidP="0038421B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</w:p>
    <w:p w14:paraId="4186036F" w14:textId="4D3E8048" w:rsidR="005A5CF2" w:rsidRPr="002C6719" w:rsidRDefault="005A5CF2" w:rsidP="0038421B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</w:p>
    <w:p w14:paraId="71CC2484" w14:textId="77777777" w:rsidR="005A5CF2" w:rsidRPr="002C6719" w:rsidRDefault="005A5CF2" w:rsidP="0038421B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</w:p>
    <w:p w14:paraId="71671FE4" w14:textId="77777777" w:rsidR="009E288F" w:rsidRPr="00FD717B" w:rsidRDefault="00A51644" w:rsidP="0038421B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eastAsia="Calibri" w:hAnsi="Times New Roman" w:cs="Times New Roman"/>
          <w:b/>
          <w:noProof/>
          <w:sz w:val="28"/>
          <w:szCs w:val="28"/>
          <w:lang w:val="uz-Cyrl-UZ"/>
        </w:rPr>
        <w:t xml:space="preserve">Ахборот соҳаси ва оммавий коммуникацияларни </w:t>
      </w:r>
      <w:r w:rsidR="00627C39" w:rsidRPr="00FD717B">
        <w:rPr>
          <w:rFonts w:ascii="Times New Roman" w:eastAsia="Calibri" w:hAnsi="Times New Roman" w:cs="Times New Roman"/>
          <w:b/>
          <w:noProof/>
          <w:sz w:val="28"/>
          <w:szCs w:val="28"/>
          <w:lang w:val="uz-Cyrl-UZ"/>
        </w:rPr>
        <w:br/>
      </w:r>
      <w:r w:rsidRPr="00FD717B">
        <w:rPr>
          <w:rFonts w:ascii="Times New Roman" w:eastAsia="Calibri" w:hAnsi="Times New Roman" w:cs="Times New Roman"/>
          <w:b/>
          <w:noProof/>
          <w:sz w:val="28"/>
          <w:szCs w:val="28"/>
          <w:lang w:val="uz-Cyrl-UZ"/>
        </w:rPr>
        <w:t xml:space="preserve">ривожлантиришда жамоатчилик иштирокини </w:t>
      </w:r>
      <w:r w:rsidR="00627C39" w:rsidRPr="00FD717B">
        <w:rPr>
          <w:rFonts w:ascii="Times New Roman" w:eastAsia="Calibri" w:hAnsi="Times New Roman" w:cs="Times New Roman"/>
          <w:b/>
          <w:noProof/>
          <w:sz w:val="28"/>
          <w:szCs w:val="28"/>
          <w:lang w:val="uz-Cyrl-UZ"/>
        </w:rPr>
        <w:br/>
      </w:r>
      <w:r w:rsidRPr="00FD717B">
        <w:rPr>
          <w:rFonts w:ascii="Times New Roman" w:eastAsia="Calibri" w:hAnsi="Times New Roman" w:cs="Times New Roman"/>
          <w:b/>
          <w:noProof/>
          <w:sz w:val="28"/>
          <w:szCs w:val="28"/>
          <w:lang w:val="uz-Cyrl-UZ"/>
        </w:rPr>
        <w:t>кенгайтириш чора-тадбирлари тўғрисида</w:t>
      </w:r>
    </w:p>
    <w:p w14:paraId="1C3F5DC6" w14:textId="25A0C9E8" w:rsidR="009E288F" w:rsidRPr="00FD717B" w:rsidRDefault="009E288F" w:rsidP="0038421B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</w:p>
    <w:p w14:paraId="246E7DA8" w14:textId="77777777" w:rsidR="005A5CF2" w:rsidRPr="00FD717B" w:rsidRDefault="005A5CF2" w:rsidP="0038421B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</w:p>
    <w:p w14:paraId="45FD36CB" w14:textId="621B54E5" w:rsidR="00C81C3C" w:rsidRPr="00FD717B" w:rsidRDefault="00A51644" w:rsidP="006B2245">
      <w:pPr>
        <w:spacing w:before="8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Ахборот 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ва оммавий коммуникациялар соҳаси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ни 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янада </w:t>
      </w:r>
      <w:r w:rsidR="00627C39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ривож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ла</w:t>
      </w:r>
      <w:r w:rsidR="00627C39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н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тириш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да жамоатчилик </w:t>
      </w:r>
      <w:r w:rsidR="00627C39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иштирокини 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к</w:t>
      </w:r>
      <w:r w:rsidR="0049369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енгайтириш,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фу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қ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аролик </w:t>
      </w:r>
      <w:r w:rsidR="00627C39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жамияти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институтлари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фаолияти учун қулай 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шарт-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шароит яратиш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, давлат ва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 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жам</w:t>
      </w:r>
      <w:r w:rsidR="00627C39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оат ташкилотлари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,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маҳаллий </w:t>
      </w:r>
      <w:r w:rsidR="00560FB0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ижро этувчи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ҳокимият органлари </w:t>
      </w:r>
      <w:r w:rsidR="008E3015" w:rsidRPr="00727D6D">
        <w:rPr>
          <w:rFonts w:ascii="Times New Roman" w:eastAsia="Calibri" w:hAnsi="Times New Roman" w:cs="Times New Roman"/>
          <w:noProof/>
          <w:spacing w:val="-2"/>
          <w:sz w:val="28"/>
          <w:szCs w:val="28"/>
          <w:lang w:val="uz-Cyrl-UZ"/>
        </w:rPr>
        <w:t>ўртасида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сифатли мулоқотни йўлга қўйиш</w:t>
      </w:r>
      <w:r w:rsidR="00627C39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, улар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фаолияти</w:t>
      </w:r>
      <w:r w:rsidR="00627C39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нинг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шаффофлигини 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таъминлаш, давлат хизматчилари ва</w:t>
      </w:r>
      <w:r w:rsidR="003B0B81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аҳолининг </w:t>
      </w:r>
      <w:r w:rsidR="0051447E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ахборот 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маданияти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ни</w:t>
      </w:r>
      <w:r w:rsidR="00627C39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, </w:t>
      </w:r>
      <w:r w:rsidR="007379F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медиа </w:t>
      </w:r>
      <w:r w:rsidR="0051447E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саводхонлиги</w:t>
      </w:r>
      <w:r w:rsidR="008E301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ни оширишга доир ишларни фаоллаштириш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мақсадида</w:t>
      </w:r>
      <w:r w:rsidR="008207F7"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</w:t>
      </w:r>
      <w:r w:rsidR="008207F7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Вазирлар Маҳкамаси </w:t>
      </w:r>
      <w:r w:rsidR="008207F7" w:rsidRPr="00FD717B">
        <w:rPr>
          <w:rFonts w:ascii="Times New Roman" w:eastAsia="Calibri" w:hAnsi="Times New Roman" w:cs="Times New Roman"/>
          <w:b/>
          <w:noProof/>
          <w:sz w:val="28"/>
          <w:szCs w:val="28"/>
          <w:lang w:val="uz-Cyrl-UZ"/>
        </w:rPr>
        <w:t>қарор қилади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:</w:t>
      </w:r>
    </w:p>
    <w:p w14:paraId="1E2BD6A0" w14:textId="1EA8EEE3" w:rsidR="00F97B50" w:rsidRPr="00FD717B" w:rsidRDefault="009E288F" w:rsidP="006B2245">
      <w:pPr>
        <w:spacing w:before="12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1. </w:t>
      </w:r>
      <w:r w:rsidR="00F46EB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Ўзбекистон Республикаси Олий Мажлиси</w:t>
      </w:r>
      <w:r w:rsidR="003B0B81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нинг</w:t>
      </w:r>
      <w:r w:rsidR="00F46EB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Қонунчилик палатаси</w:t>
      </w:r>
      <w:r w:rsidR="007379F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="00F46EB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ва</w:t>
      </w:r>
      <w:r w:rsidR="0049369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 </w:t>
      </w:r>
      <w:r w:rsidR="00F46EB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Сенати </w:t>
      </w:r>
      <w:r w:rsidR="007379F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Кенгаш</w:t>
      </w:r>
      <w:r w:rsidR="0049369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лар</w:t>
      </w:r>
      <w:r w:rsidR="007379F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ининг </w:t>
      </w:r>
      <w:r w:rsidR="00F46EB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2019 йил 14 сентябрдаги </w:t>
      </w:r>
      <w:r w:rsidR="0038768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2737-</w:t>
      </w:r>
      <w:r w:rsidR="006B224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III</w:t>
      </w:r>
      <w:r w:rsidR="0038768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/КҚ-593-III-сон</w:t>
      </w:r>
      <w:r w:rsidR="00F46EB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қўшма қарорига мувофиқ Ўзбекистон Республикаси Олий Мажлиси ҳузурида Ахборот соҳасини ва оммавий коммуникацияларни ривожлантириш </w:t>
      </w:r>
      <w:r w:rsidR="00F46EBC" w:rsidRPr="00FD717B">
        <w:rPr>
          <w:rFonts w:ascii="Times New Roman" w:eastAsia="Calibri" w:hAnsi="Times New Roman" w:cs="Times New Roman"/>
          <w:noProof/>
          <w:spacing w:val="-2"/>
          <w:sz w:val="28"/>
          <w:szCs w:val="28"/>
          <w:lang w:val="uz-Cyrl-UZ"/>
        </w:rPr>
        <w:t xml:space="preserve">масалалари бўйича </w:t>
      </w:r>
      <w:r w:rsidR="006B2245" w:rsidRPr="00FD717B">
        <w:rPr>
          <w:rFonts w:ascii="Times New Roman" w:eastAsia="Calibri" w:hAnsi="Times New Roman" w:cs="Times New Roman"/>
          <w:noProof/>
          <w:spacing w:val="-2"/>
          <w:sz w:val="28"/>
          <w:szCs w:val="28"/>
          <w:lang w:val="uz-Cyrl-UZ"/>
        </w:rPr>
        <w:t xml:space="preserve">жамоатчилик </w:t>
      </w:r>
      <w:r w:rsidR="00F46EBC" w:rsidRPr="00FD717B">
        <w:rPr>
          <w:rFonts w:ascii="Times New Roman" w:eastAsia="Calibri" w:hAnsi="Times New Roman" w:cs="Times New Roman"/>
          <w:noProof/>
          <w:spacing w:val="-2"/>
          <w:sz w:val="28"/>
          <w:szCs w:val="28"/>
          <w:lang w:val="uz-Cyrl-UZ"/>
        </w:rPr>
        <w:t>кенгаши (</w:t>
      </w:r>
      <w:r w:rsidR="00EF091B" w:rsidRPr="00FD717B">
        <w:rPr>
          <w:rFonts w:ascii="Times New Roman" w:eastAsia="Calibri" w:hAnsi="Times New Roman" w:cs="Times New Roman"/>
          <w:noProof/>
          <w:spacing w:val="-2"/>
          <w:sz w:val="28"/>
          <w:szCs w:val="28"/>
          <w:lang w:val="uz-Cyrl-UZ"/>
        </w:rPr>
        <w:t xml:space="preserve">кейинги ўринларда </w:t>
      </w:r>
      <w:r w:rsidR="00F46EBC" w:rsidRPr="00FD717B">
        <w:rPr>
          <w:rFonts w:ascii="Times New Roman" w:eastAsia="Calibri" w:hAnsi="Times New Roman" w:cs="Times New Roman"/>
          <w:noProof/>
          <w:spacing w:val="-2"/>
          <w:sz w:val="28"/>
          <w:szCs w:val="28"/>
          <w:lang w:val="uz-Cyrl-UZ"/>
        </w:rPr>
        <w:t>– Жамоатчилик</w:t>
      </w:r>
      <w:r w:rsidR="00F46EB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кенгаши) ташкил этилган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лиг</w:t>
      </w:r>
      <w:r w:rsidR="00F46EB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и маълумот учун қабул қилин</w:t>
      </w:r>
      <w:r w:rsidR="00F97B50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син.</w:t>
      </w:r>
    </w:p>
    <w:p w14:paraId="12D5798A" w14:textId="0E0CDACD" w:rsidR="00A27AB3" w:rsidRPr="00FD717B" w:rsidRDefault="009E288F" w:rsidP="006B2245">
      <w:pPr>
        <w:spacing w:before="12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2. </w:t>
      </w:r>
      <w:r w:rsidR="006F15A4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Давлат </w:t>
      </w:r>
      <w:r w:rsidR="00057621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бошқаруви органлари </w:t>
      </w:r>
      <w:r w:rsidR="006F15A4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ва </w:t>
      </w:r>
      <w:r w:rsidR="006F7BD9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бошқа </w:t>
      </w:r>
      <w:r w:rsidR="00EE53D9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давлат </w:t>
      </w:r>
      <w:r w:rsidR="00057621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ташкилотлар</w:t>
      </w:r>
      <w:r w:rsidR="00EE53D9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и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:</w:t>
      </w:r>
    </w:p>
    <w:p w14:paraId="22A46C91" w14:textId="35C98365" w:rsidR="00C81C3C" w:rsidRPr="00FD717B" w:rsidRDefault="00C81C3C" w:rsidP="006B2245">
      <w:pPr>
        <w:spacing w:before="8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Жамоатчилик кенгашининг </w:t>
      </w:r>
      <w:r w:rsidR="006F15A4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сўровига кўра ахборот ва оммавий коммуникациялар соҳасини бошқариш фаолиятига оид </w:t>
      </w:r>
      <w:r w:rsidR="000436A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таҳлилий, статистик ва 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бошқа ахборотни тақдим эти</w:t>
      </w:r>
      <w:r w:rsidR="006F15A4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б борсин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;</w:t>
      </w:r>
    </w:p>
    <w:p w14:paraId="18E5AA74" w14:textId="3330DA6C" w:rsidR="006F15A4" w:rsidRPr="00FD717B" w:rsidRDefault="006F15A4" w:rsidP="006B2245">
      <w:pPr>
        <w:spacing w:before="8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Жамоатчилик кенгаши фаолиятига ҳар томонлама, шу жумладан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,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="00A00AA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йиғилиш ва муҳокамаларда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масъул вакил ва экспертларнинг иштирокини таъминлаш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да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, ахборот </w:t>
      </w:r>
      <w:r w:rsidR="00A00AA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ва оммавий коммуникациялар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соҳасини ривожлантириш бўйича тавсиялар ишлаб чиқиш</w:t>
      </w:r>
      <w:r w:rsidR="00A00AA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да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кўмаклашсин;</w:t>
      </w:r>
    </w:p>
    <w:p w14:paraId="3DC8EB53" w14:textId="19785BE4" w:rsidR="00156141" w:rsidRPr="00FD717B" w:rsidRDefault="00A00AA5" w:rsidP="006B2245">
      <w:pPr>
        <w:spacing w:before="8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ахборот ва </w:t>
      </w:r>
      <w:r w:rsidR="006F15A4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оммавий коммуникациялар соҳасини ривожлантириш бўйича </w:t>
      </w:r>
      <w:r w:rsidR="004C1B2E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норматив-ҳуқуқий ҳужжатлар</w:t>
      </w:r>
      <w:r w:rsidR="007379F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лойиҳаларини тайёрлаш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да</w:t>
      </w:r>
      <w:r w:rsidR="006F15A4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, шунингдек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,</w:t>
      </w:r>
      <w:r w:rsidR="006F15A4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ахборот соҳасида аниқланган камчиликлар ва эътирозларни бартараф этишда Жамоатчилик кенгашининг </w:t>
      </w:r>
      <w:r w:rsidR="003F1712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таклиф</w:t>
      </w:r>
      <w:r w:rsidR="006F15A4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ва тавсиялари</w:t>
      </w:r>
      <w:r w:rsidR="00146200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ҳисобга оли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нишини</w:t>
      </w:r>
      <w:r w:rsidR="00146200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="00156141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йўлга қўйсин.</w:t>
      </w:r>
    </w:p>
    <w:p w14:paraId="5FF8980E" w14:textId="49396F1D" w:rsidR="006F15A4" w:rsidRPr="00FD717B" w:rsidRDefault="00156141" w:rsidP="006B2245">
      <w:pPr>
        <w:spacing w:before="12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lastRenderedPageBreak/>
        <w:t>3. Белгила</w:t>
      </w:r>
      <w:r w:rsidR="00146200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б қўйилсинки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:</w:t>
      </w:r>
    </w:p>
    <w:p w14:paraId="5EEE472C" w14:textId="77777777" w:rsidR="00C81C3C" w:rsidRPr="00FD717B" w:rsidRDefault="00C81C3C" w:rsidP="006B2245">
      <w:pPr>
        <w:spacing w:before="8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Жамоатчилик кенгаши</w:t>
      </w:r>
      <w:r w:rsidR="00156141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томонидан ишлаб чиқилган таклиф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ва</w:t>
      </w:r>
      <w:r w:rsidR="007379F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 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тавсиялар ахборот </w:t>
      </w:r>
      <w:r w:rsidR="00156141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ва оммавий коммуникациялар соҳасидаги ҳуқу</w:t>
      </w:r>
      <w:r w:rsidR="007379F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қ</w:t>
      </w:r>
      <w:r w:rsidR="00156141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бузарликларни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ўрганиш ва текшириш, уларни бартараф этиш ёки олдини олиш бўйича </w:t>
      </w:r>
      <w:r w:rsidR="00156141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чоралар кўриш учун асос бўлиши мумкин;</w:t>
      </w:r>
    </w:p>
    <w:p w14:paraId="762D4703" w14:textId="28DA9983" w:rsidR="00C81C3C" w:rsidRPr="00FD717B" w:rsidRDefault="00F52087" w:rsidP="006B2245">
      <w:pPr>
        <w:spacing w:before="8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Вазирлар Маҳкамасининг </w:t>
      </w:r>
      <w:r w:rsidR="006B224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“</w:t>
      </w:r>
      <w:r w:rsidR="005D5C00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Ахборот фаолияти ва маълумотлар узатишни такомиллаштириш ва самарадорлигини ошириш бўйича идоралараро мувофиқлаштириш комиссиясининг янгиланган таркибини тасдиқлаш тўғрисида</w:t>
      </w:r>
      <w:r w:rsidR="006B224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”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2019 й</w:t>
      </w:r>
      <w:r w:rsidR="00436CCE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и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л 12</w:t>
      </w:r>
      <w:r w:rsidR="007379F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 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апрелдаги 304-сон қарори билан </w:t>
      </w:r>
      <w:r w:rsidR="000C46B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таркиби тасдиқла</w:t>
      </w:r>
      <w:r w:rsidR="000C46BC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нган</w:t>
      </w:r>
      <w:bookmarkStart w:id="0" w:name="_GoBack"/>
      <w:bookmarkEnd w:id="0"/>
      <w:r w:rsidR="000C46B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Ахборот фаолияти ва</w:t>
      </w:r>
      <w:r w:rsidR="003B0B81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маълумотлар узатишни такомиллаштириш ва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 </w:t>
      </w: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самарадорлигини ошириш бўйича идоралараро мувофиқлаштириш комиссияси 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томонидан </w:t>
      </w:r>
      <w:r w:rsidR="00FE1B36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радиочастота спектри</w:t>
      </w:r>
      <w:r w:rsidR="00F43D1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, маълумотлар узатиш тизим</w:t>
      </w:r>
      <w:r w:rsidR="003F1712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и</w:t>
      </w:r>
      <w:r w:rsidR="00F43D1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ва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 </w:t>
      </w:r>
      <w:r w:rsidR="00F43D1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тармоқлари</w:t>
      </w:r>
      <w:r w:rsidR="00FE1B36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дан </w:t>
      </w:r>
      <w:r w:rsidR="00F43D1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оқилона </w:t>
      </w:r>
      <w:r w:rsidR="00FE1B36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фойдаланиш, </w:t>
      </w:r>
      <w:r w:rsidR="00F43D1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ахборот хизматлари истеъмолчилари ҳуқуқларини ҳимоя қилиш, ахборот-мафкуравий хавфс</w:t>
      </w:r>
      <w:r w:rsidR="00C46523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изликни таъминловчи ташкилот ва</w:t>
      </w:r>
      <w:r w:rsidR="006B224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="00F43D1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тузилмалар ҳамкорлигини мувофиқлаштириш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бўйича қарорлар қабул қилишда </w:t>
      </w:r>
      <w:r w:rsidR="00C60B5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Жамоатчилик кенгаши томонидан ишлаб чиқилган таклиф ва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 </w:t>
      </w:r>
      <w:r w:rsidR="00C60B5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тавсиялар</w:t>
      </w:r>
      <w:r w:rsidR="00146200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кўриб чиқилиши шарт</w:t>
      </w:r>
      <w:r w:rsidR="007379F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.</w:t>
      </w:r>
    </w:p>
    <w:p w14:paraId="420A2ABC" w14:textId="77777777" w:rsidR="00011C34" w:rsidRPr="00FD717B" w:rsidRDefault="00796463" w:rsidP="006B2245">
      <w:pPr>
        <w:spacing w:before="12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4. </w:t>
      </w:r>
      <w:r w:rsidR="004B26F1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Ўзбекистон Республикаси Олий Мажлиси ҳузуридаги Нодавлат нотижорат ташкилотларини ва фуқаролик жамиятининг бошқа институтларини қўллаб-қувватлаш жамоат фондига Жамоатчилик кенгаши фаолиятини молиялаштириш учун унга давлат субсидияси ажратиб бориш тавсия этилсин.</w:t>
      </w:r>
    </w:p>
    <w:p w14:paraId="430D9F0A" w14:textId="231631E2" w:rsidR="00C81C3C" w:rsidRPr="00FD717B" w:rsidRDefault="00071F05" w:rsidP="006B2245">
      <w:pPr>
        <w:spacing w:before="12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5</w:t>
      </w:r>
      <w:r w:rsidR="009E288F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. </w:t>
      </w:r>
      <w:r w:rsidR="00097E97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Ў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збекистон Республикаси Олий ва ўрта махсус таълим вазирлиги</w:t>
      </w:r>
      <w:r w:rsidR="00FB47E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,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="00FB47E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Ў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збекистон журналистика ва оммавий коммуникациялар университети Жамоатчилик кенгаши </w:t>
      </w:r>
      <w:r w:rsidR="00FB47E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билан биргаликда уч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ой муд</w:t>
      </w:r>
      <w:r w:rsidR="00FB47E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д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атда ахборот макони шаклланиши шароитида давлат органларининг самарали фаолиятини таъминлаш кўникмалари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га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, жамоатчилик билан ишлашни ташкил этишнинг инновацион </w:t>
      </w:r>
      <w:r w:rsidR="00FB47E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усул 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ва технологиялари</w:t>
      </w:r>
      <w:r w:rsidR="00727D6D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га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, </w:t>
      </w:r>
      <w:r w:rsidR="00FB47E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давлат хизматчилари</w:t>
      </w:r>
      <w:r w:rsidR="005C2494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нинг</w:t>
      </w:r>
      <w:r w:rsidR="00FB47E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="0051447E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ахборот 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маданияти</w:t>
      </w:r>
      <w:r w:rsidR="0051447E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ва </w:t>
      </w:r>
      <w:r w:rsidR="007379F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медиа </w:t>
      </w:r>
      <w:r w:rsidR="0051447E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саводхонли</w:t>
      </w:r>
      <w:r w:rsidR="005C2494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гини оширишга </w:t>
      </w:r>
      <w:r w:rsidR="00FB47E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оид 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махсус ў</w:t>
      </w:r>
      <w:r w:rsidR="00DB09AF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қ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ув </w:t>
      </w:r>
      <w:r w:rsidR="00FB47E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курслари</w:t>
      </w:r>
      <w:r w:rsidR="00C46523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дастурларини ишлаб чиқсин</w:t>
      </w:r>
      <w:r w:rsidR="00146200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ва уларнинг фаолиятини йўлга қўйсин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.</w:t>
      </w:r>
    </w:p>
    <w:p w14:paraId="7C9B19EC" w14:textId="562E7CB7" w:rsidR="00C81C3C" w:rsidRPr="00FD717B" w:rsidRDefault="00071F05" w:rsidP="006B2245">
      <w:pPr>
        <w:spacing w:before="12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6</w:t>
      </w:r>
      <w:r w:rsidR="009E288F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. </w:t>
      </w:r>
      <w:r w:rsidR="0038421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Ўзбекистон Республикаси </w:t>
      </w:r>
      <w:r w:rsidR="0038421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Президенти Администрацияси ҳузуридаги </w:t>
      </w:r>
      <w:r w:rsidR="0038421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Ахборот ва оммавий коммуникациялар агентлиги,</w:t>
      </w:r>
      <w:r w:rsidR="0038421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Ўзбекистон Республикаси </w:t>
      </w:r>
      <w:r w:rsidR="0049012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Ахборот технологиялари ва</w:t>
      </w:r>
      <w:r w:rsidR="007379F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 </w:t>
      </w:r>
      <w:r w:rsidR="0049012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коммуникацияларини ривожлантириш 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вазирлиги</w:t>
      </w:r>
      <w:r w:rsidR="0049369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,</w:t>
      </w:r>
      <w:r w:rsidR="0049012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="003C10F9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Инновацион ривожланиш вазирлиги, </w:t>
      </w:r>
      <w:r w:rsidR="0049012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Ахборотлаштириш ва</w:t>
      </w:r>
      <w:r w:rsidR="0038421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 </w:t>
      </w:r>
      <w:r w:rsidR="0049012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телекоммуникациялар соҳасида наз</w:t>
      </w:r>
      <w:r w:rsidR="006E554D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орат бўйича давлат инспекцияси </w:t>
      </w:r>
      <w:r w:rsidR="00F31063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Жамоатчилик кенгаши </w:t>
      </w:r>
      <w:r w:rsidR="0049369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ҳамда бошқа вазирлик</w:t>
      </w:r>
      <w:r w:rsidR="00CD7417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лар</w:t>
      </w:r>
      <w:r w:rsidR="0049369B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ва идоралар билан </w:t>
      </w:r>
      <w:r w:rsidR="00CD7417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биргаликда уч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ой муддатда қуйидаги</w:t>
      </w:r>
      <w:r w:rsidR="0049012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ларни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назарда тутувчи </w:t>
      </w:r>
      <w:r w:rsidR="004B26F1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миллий </w:t>
      </w:r>
      <w:r w:rsidR="004B26F1"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ахборот </w:t>
      </w:r>
      <w:r w:rsidR="00490125"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соҳаси ва оммавий коммуникацияларни ривожлантириш </w:t>
      </w:r>
      <w:r w:rsidR="0038421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бўйича чора-тадбирлар </w:t>
      </w:r>
      <w:r w:rsidR="00490125"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>дастурини</w:t>
      </w:r>
      <w:r w:rsidR="00490125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ишлаб чиқсин</w:t>
      </w:r>
      <w:r w:rsidR="00CD7417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ҳамда тасдиқласин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:</w:t>
      </w:r>
    </w:p>
    <w:p w14:paraId="653E6406" w14:textId="4CBC0AC4" w:rsidR="0049369B" w:rsidRPr="00FD717B" w:rsidRDefault="0049369B" w:rsidP="006B2245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>очиқ ахборот маконини яратишга қаратилган саъй-ҳаракатларни бирлаштирадиган замонавий, демократик ва шаффоф майдон сифатида давлат ва оммавий ахборот воситалари,</w:t>
      </w:r>
      <w:r w:rsidR="00727D6D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фуқаролик жамияти институтлари</w:t>
      </w:r>
      <w:r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>нинг самарали мулоқотини таъминлаш;</w:t>
      </w:r>
    </w:p>
    <w:p w14:paraId="25902C99" w14:textId="77777777" w:rsidR="0049369B" w:rsidRPr="00FD717B" w:rsidRDefault="0049369B" w:rsidP="006B2245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lastRenderedPageBreak/>
        <w:t>оммавий коммуникацияларни ривожлантириш ва ахборот соҳасини янада либераллаштириш ва демократлаштиришга, давлат органлари ва жамоат ташкилотлари фаолияти очиқлигини таъминлашга, аҳолининг ахборот маданиятини оширишга қаратилган тадбирлар ўтказиш;</w:t>
      </w:r>
    </w:p>
    <w:p w14:paraId="270BAB12" w14:textId="5E0FEB9A" w:rsidR="0049369B" w:rsidRPr="00FD717B" w:rsidRDefault="0049369B" w:rsidP="006B2245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>очиқ ахборот маконини яратиш, шу жумладан</w:t>
      </w:r>
      <w:r w:rsidR="00727D6D">
        <w:rPr>
          <w:rFonts w:ascii="Times New Roman" w:hAnsi="Times New Roman" w:cs="Times New Roman"/>
          <w:noProof/>
          <w:sz w:val="28"/>
          <w:szCs w:val="28"/>
          <w:lang w:val="uz-Cyrl-UZ"/>
        </w:rPr>
        <w:t>,</w:t>
      </w:r>
      <w:r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халқаро рейтингларда Ўзбекистон Республикаси</w:t>
      </w:r>
      <w:r w:rsidR="00CD7417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нинг </w:t>
      </w:r>
      <w:r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>ўрнини яхшилаш ва</w:t>
      </w:r>
      <w:r w:rsidR="00CD7417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</w:t>
      </w:r>
      <w:r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мамлакатимиз оммавий ахборот воситалари эркинлиги индекслари юқори даражада бўлган илғор </w:t>
      </w:r>
      <w:r w:rsidR="00E6607C"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хорижий </w:t>
      </w:r>
      <w:r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>мамлакатлар қаторига киришини таъминлаш дастурлари бўйича таклифлар тайёрлаш;</w:t>
      </w:r>
    </w:p>
    <w:p w14:paraId="05AEA1F1" w14:textId="0BBC6E50" w:rsidR="0034786B" w:rsidRPr="00FD717B" w:rsidRDefault="0049369B" w:rsidP="006B2245">
      <w:pPr>
        <w:spacing w:before="8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>очиқ ахборот маконини яратишнинг ташкилий-ҳуқуқий ва иқтисодий асослари</w:t>
      </w:r>
      <w:r w:rsidR="00146200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, уни тартибга солиш соҳасида ҳуқуқни қўллаш амалиётининг </w:t>
      </w:r>
      <w:r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>жорий ҳолати мониторинг</w:t>
      </w:r>
      <w:r w:rsidR="00727D6D">
        <w:rPr>
          <w:rFonts w:ascii="Times New Roman" w:hAnsi="Times New Roman" w:cs="Times New Roman"/>
          <w:noProof/>
          <w:sz w:val="28"/>
          <w:szCs w:val="28"/>
          <w:lang w:val="uz-Cyrl-UZ"/>
        </w:rPr>
        <w:t>ини олиб бориш</w:t>
      </w:r>
      <w:r w:rsidRPr="00FD717B">
        <w:rPr>
          <w:rFonts w:ascii="Times New Roman" w:hAnsi="Times New Roman" w:cs="Times New Roman"/>
          <w:noProof/>
          <w:sz w:val="28"/>
          <w:szCs w:val="28"/>
          <w:lang w:val="uz-Cyrl-UZ"/>
        </w:rPr>
        <w:t>.</w:t>
      </w:r>
    </w:p>
    <w:p w14:paraId="17874A35" w14:textId="3A933BEB" w:rsidR="00C81C3C" w:rsidRPr="00FD717B" w:rsidRDefault="00071F05" w:rsidP="006B2245">
      <w:pPr>
        <w:spacing w:before="120" w:after="8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7</w:t>
      </w:r>
      <w:r w:rsidR="009E288F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. 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Мазкур </w:t>
      </w:r>
      <w:r w:rsidR="00B46A17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қ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арорнинг </w:t>
      </w:r>
      <w:r w:rsidR="00E6607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бажарилишини 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назорат килиш </w:t>
      </w:r>
      <w:r w:rsidR="00B46A17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Ўзбекистон Республикаси Бош вазирининг </w:t>
      </w:r>
      <w:r w:rsidR="0038421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ижтимоий ривожлантириш масалалари бўйича ўринбосари Б.А. Мусаев</w:t>
      </w:r>
      <w:r w:rsidR="00EE53D9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ҳамда </w:t>
      </w:r>
      <w:r w:rsidR="00EE53D9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Ўзбекистон Республикаси Бош вазирининг</w:t>
      </w:r>
      <w:r w:rsidR="00EE53D9" w:rsidRPr="00EE53D9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маслаҳатчиси</w:t>
      </w:r>
      <w:r w:rsidR="002C6719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 </w:t>
      </w:r>
      <w:r w:rsidR="00EE53D9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–</w:t>
      </w:r>
      <w:r w:rsidR="002C6719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 </w:t>
      </w:r>
      <w:r w:rsidR="00EE53D9" w:rsidRPr="00EE53D9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IT-технологиялар, телекоммуникациялар ва инновацион фаолиятни ривожлантириш масалалари департаменти бошлиғи</w:t>
      </w:r>
      <w:r w:rsidR="0038421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 </w:t>
      </w:r>
      <w:r w:rsidR="00EE53D9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 xml:space="preserve">О.М. Умаров </w:t>
      </w:r>
      <w:r w:rsidR="00C81C3C" w:rsidRPr="00FD717B"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  <w:t>зиммасига юклансин.</w:t>
      </w:r>
    </w:p>
    <w:p w14:paraId="3C369AD0" w14:textId="77777777" w:rsidR="00627C39" w:rsidRPr="00FD717B" w:rsidRDefault="00627C39" w:rsidP="0049369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</w:p>
    <w:p w14:paraId="15DDE2F3" w14:textId="77777777" w:rsidR="009373E6" w:rsidRPr="00FD717B" w:rsidRDefault="00185671" w:rsidP="0049369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</w:p>
    <w:p w14:paraId="7C583F64" w14:textId="77777777" w:rsidR="000436AB" w:rsidRPr="00FD717B" w:rsidRDefault="000436AB" w:rsidP="0049369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</w:p>
    <w:p w14:paraId="6084EB98" w14:textId="77777777" w:rsidR="009E288F" w:rsidRPr="00FD717B" w:rsidRDefault="009E288F" w:rsidP="004936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  <w:r w:rsidRPr="00FD717B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>Ўзбекистон Республикаси</w:t>
      </w:r>
      <w:r w:rsidR="00627C39" w:rsidRPr="00FD717B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>нинг</w:t>
      </w:r>
    </w:p>
    <w:p w14:paraId="664F0141" w14:textId="77777777" w:rsidR="009E288F" w:rsidRPr="006B2245" w:rsidRDefault="009E288F" w:rsidP="0049369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uz-Cyrl-UZ"/>
        </w:rPr>
      </w:pPr>
      <w:r w:rsidRPr="00FD717B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 xml:space="preserve"> </w:t>
      </w:r>
      <w:r w:rsidR="00627C39" w:rsidRPr="00FD717B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 xml:space="preserve">              </w:t>
      </w:r>
      <w:r w:rsidRPr="00FD717B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 xml:space="preserve">   Бош вазири</w:t>
      </w:r>
      <w:r w:rsidRPr="00FD717B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ab/>
      </w:r>
      <w:r w:rsidRPr="00FD717B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ab/>
      </w:r>
      <w:r w:rsidRPr="00FD717B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ab/>
      </w:r>
      <w:r w:rsidRPr="00FD717B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ab/>
      </w:r>
      <w:r w:rsidRPr="00FD717B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ab/>
      </w:r>
      <w:r w:rsidRPr="00FD717B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ab/>
        <w:t>А. Арипов</w:t>
      </w:r>
    </w:p>
    <w:sectPr w:rsidR="009E288F" w:rsidRPr="006B2245" w:rsidSect="00E6607C">
      <w:headerReference w:type="default" r:id="rId7"/>
      <w:pgSz w:w="11909" w:h="16834" w:code="9"/>
      <w:pgMar w:top="1134" w:right="851" w:bottom="1134" w:left="1701" w:header="454" w:footer="454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A3A71" w14:textId="77777777" w:rsidR="00185671" w:rsidRDefault="00185671" w:rsidP="00455BC5">
      <w:pPr>
        <w:spacing w:after="0" w:line="240" w:lineRule="auto"/>
      </w:pPr>
      <w:r>
        <w:separator/>
      </w:r>
    </w:p>
  </w:endnote>
  <w:endnote w:type="continuationSeparator" w:id="0">
    <w:p w14:paraId="3A77AA0D" w14:textId="77777777" w:rsidR="00185671" w:rsidRDefault="00185671" w:rsidP="0045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654A5" w14:textId="77777777" w:rsidR="00185671" w:rsidRDefault="00185671" w:rsidP="00455BC5">
      <w:pPr>
        <w:spacing w:after="0" w:line="240" w:lineRule="auto"/>
      </w:pPr>
      <w:r>
        <w:separator/>
      </w:r>
    </w:p>
  </w:footnote>
  <w:footnote w:type="continuationSeparator" w:id="0">
    <w:p w14:paraId="712EBDD4" w14:textId="77777777" w:rsidR="00185671" w:rsidRDefault="00185671" w:rsidP="0045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5855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02AD43A5" w14:textId="4929AAF9" w:rsidR="00455BC5" w:rsidRPr="00455BC5" w:rsidRDefault="00455BC5" w:rsidP="00627C39">
        <w:pPr>
          <w:pStyle w:val="a4"/>
          <w:spacing w:after="40"/>
          <w:jc w:val="center"/>
          <w:rPr>
            <w:rFonts w:ascii="Times New Roman" w:hAnsi="Times New Roman" w:cs="Times New Roman"/>
          </w:rPr>
        </w:pPr>
        <w:r w:rsidRPr="00455BC5">
          <w:rPr>
            <w:rFonts w:ascii="Times New Roman" w:hAnsi="Times New Roman" w:cs="Times New Roman"/>
          </w:rPr>
          <w:fldChar w:fldCharType="begin"/>
        </w:r>
        <w:r w:rsidRPr="00455BC5">
          <w:rPr>
            <w:rFonts w:ascii="Times New Roman" w:hAnsi="Times New Roman" w:cs="Times New Roman"/>
          </w:rPr>
          <w:instrText>PAGE   \* MERGEFORMAT</w:instrText>
        </w:r>
        <w:r w:rsidRPr="00455BC5">
          <w:rPr>
            <w:rFonts w:ascii="Times New Roman" w:hAnsi="Times New Roman" w:cs="Times New Roman"/>
          </w:rPr>
          <w:fldChar w:fldCharType="separate"/>
        </w:r>
        <w:r w:rsidR="00E426C5">
          <w:rPr>
            <w:rFonts w:ascii="Times New Roman" w:hAnsi="Times New Roman" w:cs="Times New Roman"/>
            <w:noProof/>
          </w:rPr>
          <w:t>3</w:t>
        </w:r>
        <w:r w:rsidRPr="00455BC5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222222"/>
        <w:spacing w:val="1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222222"/>
        <w:spacing w:val="1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222222"/>
        <w:spacing w:val="1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222222"/>
        <w:spacing w:val="1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222222"/>
        <w:spacing w:val="1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222222"/>
        <w:spacing w:val="1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222222"/>
        <w:spacing w:val="1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222222"/>
        <w:spacing w:val="1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222222"/>
        <w:spacing w:val="10"/>
        <w:w w:val="100"/>
        <w:position w:val="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3C"/>
    <w:rsid w:val="00011C34"/>
    <w:rsid w:val="000436AB"/>
    <w:rsid w:val="00057621"/>
    <w:rsid w:val="00071F05"/>
    <w:rsid w:val="00097E97"/>
    <w:rsid w:val="000B09D2"/>
    <w:rsid w:val="000C46BC"/>
    <w:rsid w:val="000E3725"/>
    <w:rsid w:val="00143B6F"/>
    <w:rsid w:val="00146200"/>
    <w:rsid w:val="00156141"/>
    <w:rsid w:val="00160A89"/>
    <w:rsid w:val="00185671"/>
    <w:rsid w:val="001B0CF1"/>
    <w:rsid w:val="001B1604"/>
    <w:rsid w:val="00244D0A"/>
    <w:rsid w:val="002570DE"/>
    <w:rsid w:val="002C6719"/>
    <w:rsid w:val="002D1ADC"/>
    <w:rsid w:val="002D577B"/>
    <w:rsid w:val="002E3CE7"/>
    <w:rsid w:val="00337089"/>
    <w:rsid w:val="0034786B"/>
    <w:rsid w:val="0038421B"/>
    <w:rsid w:val="0038768B"/>
    <w:rsid w:val="00397762"/>
    <w:rsid w:val="003B0B81"/>
    <w:rsid w:val="003B2F77"/>
    <w:rsid w:val="003B5FFA"/>
    <w:rsid w:val="003C10F9"/>
    <w:rsid w:val="003F1712"/>
    <w:rsid w:val="003F3694"/>
    <w:rsid w:val="00426ABD"/>
    <w:rsid w:val="00436CCE"/>
    <w:rsid w:val="00453BF1"/>
    <w:rsid w:val="00455BC5"/>
    <w:rsid w:val="00490125"/>
    <w:rsid w:val="0049369B"/>
    <w:rsid w:val="004B26F1"/>
    <w:rsid w:val="004C1B2E"/>
    <w:rsid w:val="004D271F"/>
    <w:rsid w:val="0051447E"/>
    <w:rsid w:val="00560FB0"/>
    <w:rsid w:val="005A5CF2"/>
    <w:rsid w:val="005B5873"/>
    <w:rsid w:val="005C2494"/>
    <w:rsid w:val="005C658E"/>
    <w:rsid w:val="005D5C00"/>
    <w:rsid w:val="00620363"/>
    <w:rsid w:val="00627C39"/>
    <w:rsid w:val="00697699"/>
    <w:rsid w:val="006B2245"/>
    <w:rsid w:val="006B63BB"/>
    <w:rsid w:val="006E554D"/>
    <w:rsid w:val="006F15A4"/>
    <w:rsid w:val="006F7BD9"/>
    <w:rsid w:val="00724D83"/>
    <w:rsid w:val="00727D6D"/>
    <w:rsid w:val="007379FD"/>
    <w:rsid w:val="00796463"/>
    <w:rsid w:val="007F3E45"/>
    <w:rsid w:val="00815D3D"/>
    <w:rsid w:val="008207F7"/>
    <w:rsid w:val="0083369F"/>
    <w:rsid w:val="008E3015"/>
    <w:rsid w:val="008F4B8A"/>
    <w:rsid w:val="00997EA8"/>
    <w:rsid w:val="009B0C02"/>
    <w:rsid w:val="009E288F"/>
    <w:rsid w:val="00A00AA5"/>
    <w:rsid w:val="00A05680"/>
    <w:rsid w:val="00A27AB3"/>
    <w:rsid w:val="00A4486E"/>
    <w:rsid w:val="00A51644"/>
    <w:rsid w:val="00AB23EB"/>
    <w:rsid w:val="00AC3582"/>
    <w:rsid w:val="00B03555"/>
    <w:rsid w:val="00B162A9"/>
    <w:rsid w:val="00B204BC"/>
    <w:rsid w:val="00B46A17"/>
    <w:rsid w:val="00B60F07"/>
    <w:rsid w:val="00B732EE"/>
    <w:rsid w:val="00BB7D68"/>
    <w:rsid w:val="00BC223D"/>
    <w:rsid w:val="00C26C34"/>
    <w:rsid w:val="00C431EF"/>
    <w:rsid w:val="00C46523"/>
    <w:rsid w:val="00C47EA9"/>
    <w:rsid w:val="00C60B55"/>
    <w:rsid w:val="00C81C3C"/>
    <w:rsid w:val="00CD7417"/>
    <w:rsid w:val="00D06F88"/>
    <w:rsid w:val="00D15C6D"/>
    <w:rsid w:val="00D3293E"/>
    <w:rsid w:val="00D700C2"/>
    <w:rsid w:val="00D80439"/>
    <w:rsid w:val="00D80CA8"/>
    <w:rsid w:val="00D9082E"/>
    <w:rsid w:val="00DB09AF"/>
    <w:rsid w:val="00DD2354"/>
    <w:rsid w:val="00DE1774"/>
    <w:rsid w:val="00DE2368"/>
    <w:rsid w:val="00E176F5"/>
    <w:rsid w:val="00E426C5"/>
    <w:rsid w:val="00E51071"/>
    <w:rsid w:val="00E6607C"/>
    <w:rsid w:val="00E6777F"/>
    <w:rsid w:val="00E722A5"/>
    <w:rsid w:val="00E84C13"/>
    <w:rsid w:val="00EA0300"/>
    <w:rsid w:val="00ED3A12"/>
    <w:rsid w:val="00EE53D9"/>
    <w:rsid w:val="00EF091B"/>
    <w:rsid w:val="00F31063"/>
    <w:rsid w:val="00F43D1C"/>
    <w:rsid w:val="00F46EBC"/>
    <w:rsid w:val="00F52087"/>
    <w:rsid w:val="00F565AF"/>
    <w:rsid w:val="00F86336"/>
    <w:rsid w:val="00F9592F"/>
    <w:rsid w:val="00F963A0"/>
    <w:rsid w:val="00F97B50"/>
    <w:rsid w:val="00FB47EB"/>
    <w:rsid w:val="00FB4FA0"/>
    <w:rsid w:val="00FB7407"/>
    <w:rsid w:val="00FD717B"/>
    <w:rsid w:val="00FE1B36"/>
    <w:rsid w:val="00FE236B"/>
    <w:rsid w:val="00FE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399E1"/>
  <w15:docId w15:val="{F8750ACB-5A52-4D40-94A0-8A9CA1A5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207F7"/>
  </w:style>
  <w:style w:type="character" w:customStyle="1" w:styleId="showcontext">
    <w:name w:val="show_context"/>
    <w:basedOn w:val="a0"/>
    <w:rsid w:val="008207F7"/>
  </w:style>
  <w:style w:type="paragraph" w:styleId="a3">
    <w:name w:val="List Paragraph"/>
    <w:basedOn w:val="a"/>
    <w:uiPriority w:val="34"/>
    <w:qFormat/>
    <w:rsid w:val="00F97B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5BC5"/>
  </w:style>
  <w:style w:type="paragraph" w:styleId="a6">
    <w:name w:val="footer"/>
    <w:basedOn w:val="a"/>
    <w:link w:val="a7"/>
    <w:uiPriority w:val="99"/>
    <w:unhideWhenUsed/>
    <w:rsid w:val="00455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5BC5"/>
  </w:style>
  <w:style w:type="paragraph" w:styleId="a8">
    <w:name w:val="Balloon Text"/>
    <w:basedOn w:val="a"/>
    <w:link w:val="a9"/>
    <w:uiPriority w:val="99"/>
    <w:semiHidden/>
    <w:unhideWhenUsed/>
    <w:rsid w:val="00E84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84C13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26C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26C3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26C3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26C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26C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Kamron Nigmatov</dc:creator>
  <cp:keywords/>
  <dc:description/>
  <cp:lastModifiedBy>Шукуров Бекзод Абдукаюмович</cp:lastModifiedBy>
  <cp:revision>66</cp:revision>
  <cp:lastPrinted>2021-01-22T06:59:00Z</cp:lastPrinted>
  <dcterms:created xsi:type="dcterms:W3CDTF">2020-12-30T15:50:00Z</dcterms:created>
  <dcterms:modified xsi:type="dcterms:W3CDTF">2021-01-22T12:49:00Z</dcterms:modified>
</cp:coreProperties>
</file>