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FE" w:rsidRPr="00D4517E" w:rsidRDefault="00DA5668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Аҳоли </w:t>
      </w:r>
      <w:r w:rsidR="00E6518C" w:rsidRPr="00D4517E">
        <w:rPr>
          <w:rFonts w:ascii="Cambria" w:hAnsi="Cambria" w:cs="Arial"/>
          <w:b/>
          <w:sz w:val="28"/>
          <w:szCs w:val="28"/>
          <w:lang w:val="uz-Cyrl-UZ"/>
        </w:rPr>
        <w:t xml:space="preserve">саломатлигини мустаҳкамлаш борасида олиб борилаётган </w:t>
      </w:r>
    </w:p>
    <w:p w:rsidR="009A7D42" w:rsidRPr="00D4517E" w:rsidRDefault="00AA6B09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ишларнинг </w:t>
      </w:r>
      <w:r w:rsidR="009A7D42" w:rsidRPr="00D4517E">
        <w:rPr>
          <w:rFonts w:ascii="Cambria" w:hAnsi="Cambria" w:cs="Arial"/>
          <w:b/>
          <w:sz w:val="28"/>
          <w:szCs w:val="28"/>
          <w:lang w:val="uz-Cyrl-UZ"/>
        </w:rPr>
        <w:t>ҳолатини ўрганиш юзасидан</w:t>
      </w:r>
    </w:p>
    <w:p w:rsidR="009A7D42" w:rsidRPr="00D4517E" w:rsidRDefault="009A7D42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</w:p>
    <w:p w:rsidR="00AE6844" w:rsidRPr="002B1F00" w:rsidRDefault="00AE6844" w:rsidP="00DF2D12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 w:firstRow="1" w:lastRow="0" w:firstColumn="1" w:lastColumn="0" w:noHBand="0" w:noVBand="1"/>
      </w:tblPr>
      <w:tblGrid>
        <w:gridCol w:w="524"/>
        <w:gridCol w:w="8552"/>
        <w:gridCol w:w="6175"/>
      </w:tblGrid>
      <w:tr w:rsidR="004338D4" w:rsidRPr="00407A21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E56589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4338D4"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4338D4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4338D4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4338D4" w:rsidRPr="000C44D0" w:rsidRDefault="008A43F2" w:rsidP="00BA6B5F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8D62FD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4338D4" w:rsidRPr="00385F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томон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идан поликлиникаларга бўлган та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лаб юқори жойларда айниқса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,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чекка ҳудудларда аҳолида эътирозлар</w:t>
            </w: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мавжуд</w:t>
            </w:r>
          </w:p>
        </w:tc>
      </w:tr>
      <w:tr w:rsidR="00BA6B5F" w:rsidRPr="008956BA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8956B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Ха билади </w:t>
            </w:r>
          </w:p>
        </w:tc>
      </w:tr>
      <w:tr w:rsidR="00BA6B5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385F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Худуд УАШ ва патронажини билади.</w:t>
            </w:r>
          </w:p>
        </w:tc>
      </w:tr>
      <w:tr w:rsidR="00BA6B5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</w:t>
            </w:r>
            <w:r w:rsidR="008A43F2"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385F21" w:rsidRDefault="008956B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Олтиарик туманида 214916 нафар ахоли мавжуд булиб, шундан 98,2 %</w:t>
            </w:r>
            <w:r w:rsid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210766 нафари тулик хатловдан ў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тказилган.</w:t>
            </w:r>
          </w:p>
        </w:tc>
      </w:tr>
      <w:tr w:rsidR="00BA6B5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385F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5-10 </w:t>
            </w:r>
            <w:r w:rsidR="008956BA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кун олдин келиб патронаж килиб кетган</w:t>
            </w:r>
          </w:p>
        </w:tc>
      </w:tr>
      <w:tr w:rsidR="00BA6B5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385F21" w:rsidRDefault="008956B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тиббий ёрдам бригадаси худудларда мавжуд булиб, 1 нафар врач,</w:t>
            </w:r>
            <w:r w:rsidR="00385F21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1 нафар хамшира бириктирилган. Ўз вактида хизмат кў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рсатиб келмокдалар</w:t>
            </w:r>
            <w:r w:rsidR="00385F21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.</w:t>
            </w:r>
            <w:r w:rsid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Чекка ҳудудларга тез ёрдам келишларида муаммолар мавжуд.</w:t>
            </w:r>
          </w:p>
        </w:tc>
      </w:tr>
      <w:tr w:rsidR="00E813D5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C06D43" w:rsidRDefault="00E813D5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AE17E4" w:rsidRDefault="00E813D5" w:rsidP="00E813D5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407A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Хатлов натижаси бў</w:t>
            </w:r>
            <w:r w:rsidR="008956BA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йича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4 гуруҳга ажратилиб, хавф гуруҳ</w:t>
            </w:r>
            <w:r w:rsidR="008956BA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лари б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азасидан соғ</w:t>
            </w:r>
            <w:r w:rsidR="008956BA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ломлаштириш ишлари олиб борилмокда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407A21" w:rsidRDefault="008956B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Саломатлиги юзасидан даврий кузатувига олинган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lastRenderedPageBreak/>
              <w:t xml:space="preserve">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407A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 xml:space="preserve">Хар бир патронажни кўлида хар бир аҳоли 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контигентнини мавжуд бў</w:t>
            </w:r>
            <w:r w:rsidR="008956BA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либ, керакли ишлар амалга оширилмокда</w:t>
            </w:r>
          </w:p>
        </w:tc>
      </w:tr>
      <w:tr w:rsidR="000C44D0" w:rsidRPr="008956BA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E813D5" w:rsidRDefault="000C44D0" w:rsidP="002020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407A21" w:rsidRDefault="00385F21" w:rsidP="00385F21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Керакли гуруҳдаги аҳолини СКРИНИНГ текшиувидан ўтказиш учун рўйхатлари тайёр бў</w:t>
            </w:r>
            <w:r w:rsidR="008956BA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либ, 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босқичма-босқич</w:t>
            </w:r>
            <w:r w:rsidR="008956BA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амалга оширилмокда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407A21" w:rsidRDefault="008956B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Янгиланган яъний ои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ла шифокори хамшираси тизимига ў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тказилган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.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407A21" w:rsidRDefault="008956B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Бепул йуланма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ларни вилоятларга бериш йулга кў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йилмаган.</w:t>
            </w:r>
          </w:p>
        </w:tc>
      </w:tr>
      <w:tr w:rsidR="00E56589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813D5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385F21" w:rsidRDefault="000C44D0" w:rsidP="00C06D43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385F21" w:rsidRDefault="008956BA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Юкум</w:t>
            </w:r>
            <w:r w:rsid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сиз касалликларни олдини олиш бўйича соғ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лом</w:t>
            </w:r>
            <w:r w:rsid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турмуш тарзини шакиллантириш бўйича тарғ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ибот ишлари амалга оширилмокда</w:t>
            </w:r>
          </w:p>
        </w:tc>
      </w:tr>
      <w:tr w:rsidR="000C44D0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385F21" w:rsidRDefault="00385F21" w:rsidP="00385F21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Махалла фукаролари йиғ</w:t>
            </w:r>
            <w:r w:rsidR="00A81DCF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инларида Саломатлик мактаблари 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тўлиқ ташкил этилмаган</w:t>
            </w:r>
            <w:r w:rsidR="00A81DCF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ва тиббиёт ходимлари бил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ан биргаликда иш олиб боришда муаммолар мавжуд.</w:t>
            </w: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E700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385F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Хали ў</w:t>
            </w:r>
            <w:r w:rsidR="00A81DCF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рганилгани йук </w:t>
            </w:r>
          </w:p>
        </w:tc>
      </w:tr>
      <w:tr w:rsidR="00EB51BC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813D5" w:rsidP="00E81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="00EB51BC"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B51BC" w:rsidP="00DF2D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  <w:r w:rsidR="00A81DCF">
              <w:rPr>
                <w:rFonts w:ascii="Arial" w:hAnsi="Arial" w:cs="Arial"/>
                <w:sz w:val="24"/>
                <w:szCs w:val="24"/>
                <w:lang w:val="uz-Cyrl-UZ"/>
              </w:rPr>
              <w:t>89- кишлок оилавий поликлиникаси</w:t>
            </w: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DF2D1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385F21" w:rsidRDefault="00A81DC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210422 нафар </w:t>
            </w:r>
          </w:p>
        </w:tc>
      </w:tr>
      <w:tr w:rsidR="00CD571F" w:rsidRPr="008956BA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385F21" w:rsidRDefault="00385F21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Тўғри йулга кў</w:t>
            </w:r>
            <w:r w:rsidR="00A81DCF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йил</w:t>
            </w:r>
            <w:r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ма</w:t>
            </w:r>
            <w:r w:rsidR="00A81DCF" w:rsidRPr="00385F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ган</w:t>
            </w:r>
          </w:p>
        </w:tc>
      </w:tr>
      <w:tr w:rsidR="00CD571F" w:rsidRPr="00385F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bookmarkStart w:id="0" w:name="_GoBack" w:colFirst="2" w:colLast="2"/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0B38FE" w:rsidRDefault="00CD571F" w:rsidP="00C06D43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A81DCF" w:rsidP="009A6BE2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УАШлари 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ҳамда эмлаш хамширалари етишмайди. Иш ҳ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аки камлиги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ва штатлар қисқарилган.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</w:t>
            </w:r>
            <w:r w:rsidR="009A6BE2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Я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нги битириб келган талабалар шаҳ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арларга ишга кетишмокда</w:t>
            </w:r>
            <w:r w:rsidR="00385F21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. </w:t>
            </w: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9A6BE2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Етарли эмас.</w:t>
            </w:r>
          </w:p>
        </w:tc>
      </w:tr>
      <w:tr w:rsidR="00CD571F" w:rsidRPr="008956BA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0B38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9A6BE2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Уланган лекин ишлатилмаган.</w:t>
            </w:r>
          </w:p>
        </w:tc>
      </w:tr>
      <w:tr w:rsidR="00CD571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6819AF" w:rsidRDefault="00CD571F" w:rsidP="006819A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A81DC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ru-RU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ru-RU"/>
              </w:rPr>
              <w:t>89- кишлок оилавий поликлиникасида 08:00дан 20:00га иш графиги илаб чикилган</w:t>
            </w:r>
          </w:p>
        </w:tc>
      </w:tr>
      <w:tr w:rsidR="00CD571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9A6BE2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ТТЁ бў</w:t>
            </w:r>
            <w:r w:rsidR="00A81DCF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лимиг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 мурожжатлари уз вақтида олиб ў</w:t>
            </w:r>
            <w:r w:rsidR="00A81DCF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рганилмокда.</w:t>
            </w:r>
          </w:p>
        </w:tc>
      </w:tr>
      <w:tr w:rsidR="00CD571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C06D43" w:rsidRDefault="00CD571F" w:rsidP="00C06D43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A81DCF" w:rsidP="009A6BE2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А</w:t>
            </w:r>
            <w:r w:rsidR="009A6BE2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ҳоли билан суҳ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бат </w:t>
            </w:r>
            <w:r w:rsidR="009A6BE2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ў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тказилганда шифокорлардан патронаж ха</w:t>
            </w:r>
            <w:r w:rsidR="009A6BE2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мширадан хурсандликарини айтиб ў</w:t>
            </w: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тишди</w:t>
            </w:r>
            <w:r w:rsidR="009A6BE2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385F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407A21" w:rsidRDefault="00A81DCF" w:rsidP="009A6BE2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Электрон тизимини т</w:t>
            </w:r>
            <w:r w:rsidR="009A6BE2" w:rsidRPr="00407A21">
              <w:rPr>
                <w:rFonts w:asciiTheme="majorHAnsi" w:hAnsiTheme="majorHAnsi" w:cs="Arial"/>
                <w:sz w:val="24"/>
                <w:szCs w:val="24"/>
                <w:lang w:val="uz-Cyrl-UZ"/>
              </w:rPr>
              <w:t>ўлик йулга кўйиш керак. ОП ларда штатларни кўрайтириш.</w:t>
            </w:r>
          </w:p>
        </w:tc>
      </w:tr>
      <w:bookmarkEnd w:id="0"/>
      <w:tr w:rsidR="00AD0F1C" w:rsidRPr="00407A21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C06D43" w:rsidRDefault="00AD0F1C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844F2B" w:rsidRDefault="00AD0F1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Туман (шаҳар) тиббиёт бирлашмаси фаолият дислокацияси бўйича кўп тармоқли марказий поликлиника биносида жойлаштирилиши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CD571F" w:rsidRPr="00407A21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</w:tbl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6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lastRenderedPageBreak/>
        <w:t>Ўзбекистон Республикаси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Президентининг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2020 йил 12 ноябрдаги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ПФ-6110-сон Фармонига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1-ИЛОВА</w:t>
      </w:r>
    </w:p>
    <w:p w:rsidR="00945554" w:rsidRPr="00D416BF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Cambria" w:hAnsi="Cambria" w:cs="Virtec Times New Roman Uz"/>
          <w:noProof/>
          <w:sz w:val="18"/>
          <w:szCs w:val="36"/>
          <w:lang w:val="ru-RU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Янги тиббий профилактика ва патронаж тизими устувор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равишда жорий қилинаётган туман (шаҳар)лар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uz-Cyrl-UZ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</w:rPr>
        <w:t>РЎЙХАТИ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Times New Roman"/>
          <w:noProof/>
          <w:sz w:val="24"/>
          <w:szCs w:val="24"/>
        </w:rPr>
      </w:pPr>
      <w:r w:rsidRPr="00B07D1E">
        <w:rPr>
          <w:rFonts w:ascii="Cambria" w:hAnsi="Cambria" w:cs="Times New Roman"/>
          <w:noProof/>
          <w:sz w:val="24"/>
          <w:szCs w:val="24"/>
        </w:rPr>
        <w:t xml:space="preserve"> </w:t>
      </w:r>
    </w:p>
    <w:tbl>
      <w:tblPr>
        <w:tblW w:w="4120" w:type="pct"/>
        <w:jc w:val="center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605"/>
        <w:gridCol w:w="3945"/>
        <w:gridCol w:w="4340"/>
      </w:tblGrid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Т/р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Ҳудудлар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Туман (шаҳар)лар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Қорақалпоғистон Республикаси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 Беруний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 Нукус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Андижон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 Қўрғонтепа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 Андижон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Бухоро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 Вобкент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 Когон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Жиззах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 Мирзачўл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 Жиззах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Қашқадарё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 Ғузор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 Қарши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Навоий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 Хатирчи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 Навоий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Наманган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 Тўрақўрғон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14. Наманган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Самарқанд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15. Иштихон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16. Каттақўрғон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Сурхондарё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17. Олтинсой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18. Термиз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19. Оққўрғон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20. Чирчиқ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Фарғона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21. Олтиариқ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22. Марғилон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Хоразм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23. Урганч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24. Урганч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шаҳри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25. Бектемир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26. Олмазор тумани</w:t>
            </w:r>
          </w:p>
        </w:tc>
      </w:tr>
    </w:tbl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Virtec Times New Roman Uz"/>
          <w:noProof/>
          <w:sz w:val="24"/>
          <w:szCs w:val="24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4E0BB1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D14" w:rsidRDefault="00D44D14" w:rsidP="00F0242E">
      <w:pPr>
        <w:spacing w:after="0" w:line="240" w:lineRule="auto"/>
      </w:pPr>
      <w:r>
        <w:separator/>
      </w:r>
    </w:p>
  </w:endnote>
  <w:endnote w:type="continuationSeparator" w:id="0">
    <w:p w:rsidR="00D44D14" w:rsidRDefault="00D44D14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D14" w:rsidRDefault="00D44D14" w:rsidP="00F0242E">
      <w:pPr>
        <w:spacing w:after="0" w:line="240" w:lineRule="auto"/>
      </w:pPr>
      <w:r>
        <w:separator/>
      </w:r>
    </w:p>
  </w:footnote>
  <w:footnote w:type="continuationSeparator" w:id="0">
    <w:p w:rsidR="00D44D14" w:rsidRDefault="00D44D14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0C44D0" w:rsidRPr="00F0242E" w:rsidRDefault="00301463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="000C44D0"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407A21" w:rsidRPr="00407A21">
          <w:rPr>
            <w:rFonts w:ascii="Cambria" w:hAnsi="Cambria"/>
            <w:noProof/>
            <w:sz w:val="24"/>
            <w:lang w:val="ru-RU"/>
          </w:rPr>
          <w:t>2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0C44D0" w:rsidRDefault="000C44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ACB"/>
    <w:rsid w:val="000827A3"/>
    <w:rsid w:val="00084075"/>
    <w:rsid w:val="000923CC"/>
    <w:rsid w:val="000B38FE"/>
    <w:rsid w:val="000C44D0"/>
    <w:rsid w:val="000D34F9"/>
    <w:rsid w:val="000D57A8"/>
    <w:rsid w:val="000E01F8"/>
    <w:rsid w:val="00100402"/>
    <w:rsid w:val="0010065B"/>
    <w:rsid w:val="00100D5B"/>
    <w:rsid w:val="00122581"/>
    <w:rsid w:val="0013226C"/>
    <w:rsid w:val="00146607"/>
    <w:rsid w:val="00173986"/>
    <w:rsid w:val="001A3DAE"/>
    <w:rsid w:val="001B6942"/>
    <w:rsid w:val="001D2723"/>
    <w:rsid w:val="002020FE"/>
    <w:rsid w:val="002072B7"/>
    <w:rsid w:val="00224EC9"/>
    <w:rsid w:val="00243950"/>
    <w:rsid w:val="00271610"/>
    <w:rsid w:val="00282BC6"/>
    <w:rsid w:val="00286288"/>
    <w:rsid w:val="00287E89"/>
    <w:rsid w:val="002A0AFC"/>
    <w:rsid w:val="002A4F16"/>
    <w:rsid w:val="002B1F00"/>
    <w:rsid w:val="002D1BD5"/>
    <w:rsid w:val="002D4991"/>
    <w:rsid w:val="00301463"/>
    <w:rsid w:val="003046BB"/>
    <w:rsid w:val="00313D77"/>
    <w:rsid w:val="00385F21"/>
    <w:rsid w:val="00396048"/>
    <w:rsid w:val="003B5ABC"/>
    <w:rsid w:val="003C2CF1"/>
    <w:rsid w:val="00407A21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4183"/>
    <w:rsid w:val="004F14CF"/>
    <w:rsid w:val="004F3135"/>
    <w:rsid w:val="00505110"/>
    <w:rsid w:val="0051556F"/>
    <w:rsid w:val="00530B61"/>
    <w:rsid w:val="00544D6C"/>
    <w:rsid w:val="00544F16"/>
    <w:rsid w:val="00561ACB"/>
    <w:rsid w:val="005632BD"/>
    <w:rsid w:val="00590EBB"/>
    <w:rsid w:val="005D750C"/>
    <w:rsid w:val="005F1780"/>
    <w:rsid w:val="005F7A3E"/>
    <w:rsid w:val="00645E66"/>
    <w:rsid w:val="00647B27"/>
    <w:rsid w:val="006572F6"/>
    <w:rsid w:val="006819AF"/>
    <w:rsid w:val="006C5748"/>
    <w:rsid w:val="006D19B5"/>
    <w:rsid w:val="006D5583"/>
    <w:rsid w:val="007115FB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7F1B2F"/>
    <w:rsid w:val="00820F87"/>
    <w:rsid w:val="008259E7"/>
    <w:rsid w:val="00844F2B"/>
    <w:rsid w:val="008956BA"/>
    <w:rsid w:val="008A43F2"/>
    <w:rsid w:val="008D106E"/>
    <w:rsid w:val="008D62FD"/>
    <w:rsid w:val="008F7222"/>
    <w:rsid w:val="00907C9E"/>
    <w:rsid w:val="00917D6E"/>
    <w:rsid w:val="00945554"/>
    <w:rsid w:val="00970A93"/>
    <w:rsid w:val="009902AE"/>
    <w:rsid w:val="009A6BE2"/>
    <w:rsid w:val="009A7D42"/>
    <w:rsid w:val="009D3FCF"/>
    <w:rsid w:val="009F7034"/>
    <w:rsid w:val="00A04A61"/>
    <w:rsid w:val="00A11CE2"/>
    <w:rsid w:val="00A366B4"/>
    <w:rsid w:val="00A65C3F"/>
    <w:rsid w:val="00A81DCF"/>
    <w:rsid w:val="00A829AF"/>
    <w:rsid w:val="00AA5650"/>
    <w:rsid w:val="00AA6B09"/>
    <w:rsid w:val="00AC6C56"/>
    <w:rsid w:val="00AD0F1C"/>
    <w:rsid w:val="00AD33F8"/>
    <w:rsid w:val="00AE17E4"/>
    <w:rsid w:val="00AE6844"/>
    <w:rsid w:val="00AF2185"/>
    <w:rsid w:val="00B07D1E"/>
    <w:rsid w:val="00B13D02"/>
    <w:rsid w:val="00B96CF8"/>
    <w:rsid w:val="00BA6B5F"/>
    <w:rsid w:val="00BE3EA9"/>
    <w:rsid w:val="00C06D43"/>
    <w:rsid w:val="00C331E3"/>
    <w:rsid w:val="00CA67E5"/>
    <w:rsid w:val="00CB27CA"/>
    <w:rsid w:val="00CD571F"/>
    <w:rsid w:val="00CD7092"/>
    <w:rsid w:val="00CE6C77"/>
    <w:rsid w:val="00CE700E"/>
    <w:rsid w:val="00CF15E5"/>
    <w:rsid w:val="00D1140A"/>
    <w:rsid w:val="00D345B1"/>
    <w:rsid w:val="00D3701D"/>
    <w:rsid w:val="00D416BF"/>
    <w:rsid w:val="00D44D14"/>
    <w:rsid w:val="00D4517E"/>
    <w:rsid w:val="00DA5668"/>
    <w:rsid w:val="00DD1E98"/>
    <w:rsid w:val="00DD38A7"/>
    <w:rsid w:val="00DF2D12"/>
    <w:rsid w:val="00DF390F"/>
    <w:rsid w:val="00E23961"/>
    <w:rsid w:val="00E30C2E"/>
    <w:rsid w:val="00E56589"/>
    <w:rsid w:val="00E6518C"/>
    <w:rsid w:val="00E813D5"/>
    <w:rsid w:val="00E97F24"/>
    <w:rsid w:val="00EA799F"/>
    <w:rsid w:val="00EB51BC"/>
    <w:rsid w:val="00EB6664"/>
    <w:rsid w:val="00ED249E"/>
    <w:rsid w:val="00EF2B64"/>
    <w:rsid w:val="00F0242E"/>
    <w:rsid w:val="00F4180D"/>
    <w:rsid w:val="00F560AA"/>
    <w:rsid w:val="00F76C9D"/>
    <w:rsid w:val="00FA111C"/>
    <w:rsid w:val="00FB3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B1CB5-F3F0-4C88-AE60-33AC4638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Ilyos Shaymardanov</dc:creator>
  <cp:lastModifiedBy>Пользователь</cp:lastModifiedBy>
  <cp:revision>15</cp:revision>
  <cp:lastPrinted>2021-01-29T12:20:00Z</cp:lastPrinted>
  <dcterms:created xsi:type="dcterms:W3CDTF">2021-01-29T11:32:00Z</dcterms:created>
  <dcterms:modified xsi:type="dcterms:W3CDTF">2021-02-05T06:22:00Z</dcterms:modified>
</cp:coreProperties>
</file>