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0FA" w:rsidRDefault="001350FA" w:rsidP="001350FA">
      <w:pPr>
        <w:jc w:val="center"/>
        <w:rPr>
          <w:b/>
          <w:lang w:val="uz-Cyrl-UZ"/>
        </w:rPr>
      </w:pPr>
      <w:r w:rsidRPr="006A1E0D">
        <w:rPr>
          <w:b/>
          <w:lang w:val="uz-Cyrl-UZ"/>
        </w:rPr>
        <w:t xml:space="preserve">«Ўзбекистон Республикасининг </w:t>
      </w:r>
      <w:r w:rsidR="00BD61EC">
        <w:rPr>
          <w:b/>
          <w:lang w:val="uz-Cyrl-UZ"/>
        </w:rPr>
        <w:t xml:space="preserve">айрим қонун ҳужжатларига </w:t>
      </w:r>
      <w:r w:rsidR="004D7197">
        <w:rPr>
          <w:b/>
          <w:lang w:val="uz-Cyrl-UZ"/>
        </w:rPr>
        <w:br/>
      </w:r>
      <w:r w:rsidRPr="006A1E0D">
        <w:rPr>
          <w:b/>
          <w:lang w:val="uz-Cyrl-UZ"/>
        </w:rPr>
        <w:t xml:space="preserve">ўзгартиш ва қўшимчалар киритиш </w:t>
      </w:r>
      <w:r w:rsidR="00BD61EC">
        <w:rPr>
          <w:b/>
          <w:lang w:val="uz-Cyrl-UZ"/>
        </w:rPr>
        <w:t>тўғрисида</w:t>
      </w:r>
      <w:r w:rsidRPr="006A1E0D">
        <w:rPr>
          <w:b/>
          <w:lang w:val="uz-Cyrl-UZ"/>
        </w:rPr>
        <w:t>»ги</w:t>
      </w:r>
      <w:r w:rsidR="004D7197">
        <w:rPr>
          <w:b/>
          <w:lang w:val="uz-Cyrl-UZ"/>
        </w:rPr>
        <w:t xml:space="preserve"> </w:t>
      </w:r>
      <w:r w:rsidR="004D7197">
        <w:rPr>
          <w:b/>
          <w:lang w:val="uz-Cyrl-UZ"/>
        </w:rPr>
        <w:br/>
      </w:r>
      <w:r w:rsidR="004D7197" w:rsidRPr="006A1E0D">
        <w:rPr>
          <w:b/>
          <w:lang w:val="uz-Cyrl-UZ"/>
        </w:rPr>
        <w:t>Ўзбекистон Республикаси</w:t>
      </w:r>
      <w:r w:rsidRPr="006A1E0D">
        <w:rPr>
          <w:b/>
          <w:lang w:val="uz-Cyrl-UZ"/>
        </w:rPr>
        <w:t xml:space="preserve"> қонун</w:t>
      </w:r>
      <w:r w:rsidR="004D7197">
        <w:rPr>
          <w:b/>
          <w:lang w:val="uz-Cyrl-UZ"/>
        </w:rPr>
        <w:t>и</w:t>
      </w:r>
      <w:r w:rsidRPr="006A1E0D">
        <w:rPr>
          <w:b/>
          <w:lang w:val="uz-Cyrl-UZ"/>
        </w:rPr>
        <w:t xml:space="preserve"> лойиҳасига</w:t>
      </w:r>
    </w:p>
    <w:p w:rsidR="001350FA" w:rsidRDefault="001350FA" w:rsidP="001350FA">
      <w:pPr>
        <w:jc w:val="center"/>
        <w:rPr>
          <w:b/>
          <w:lang w:val="uz-Cyrl-UZ"/>
        </w:rPr>
      </w:pPr>
      <w:r>
        <w:rPr>
          <w:b/>
          <w:lang w:val="uz-Cyrl-UZ"/>
        </w:rPr>
        <w:t>ТУШУНТИРИШ ХАТИ</w:t>
      </w:r>
    </w:p>
    <w:p w:rsidR="00B475D1" w:rsidRDefault="00B475D1">
      <w:pPr>
        <w:rPr>
          <w:lang w:val="uz-Cyrl-UZ"/>
        </w:rPr>
      </w:pPr>
    </w:p>
    <w:p w:rsidR="00C9290F" w:rsidRDefault="00C9290F" w:rsidP="008F2CE6">
      <w:pPr>
        <w:ind w:firstLine="709"/>
        <w:rPr>
          <w:rFonts w:cs="Times New Roman"/>
          <w:b/>
          <w:lang w:val="uz-Cyrl-UZ"/>
        </w:rPr>
      </w:pPr>
      <w:r w:rsidRPr="00A20641">
        <w:rPr>
          <w:rFonts w:cs="Times New Roman"/>
          <w:b/>
          <w:lang w:val="uz-Cyrl-UZ"/>
        </w:rPr>
        <w:t>Қонун лойиҳасининг моҳияти ва мазмунининг қисқача тавсифи</w:t>
      </w:r>
    </w:p>
    <w:p w:rsidR="00C9290F" w:rsidRPr="00A20641" w:rsidRDefault="00C9290F" w:rsidP="00C9290F">
      <w:pPr>
        <w:ind w:firstLine="454"/>
        <w:jc w:val="both"/>
        <w:rPr>
          <w:rFonts w:cs="Times New Roman"/>
          <w:b/>
          <w:lang w:val="uz-Cyrl-UZ"/>
        </w:rPr>
      </w:pPr>
    </w:p>
    <w:p w:rsidR="00C9290F" w:rsidRDefault="00C9290F" w:rsidP="00C9290F">
      <w:pPr>
        <w:ind w:firstLine="454"/>
        <w:jc w:val="both"/>
        <w:rPr>
          <w:rFonts w:cs="Times New Roman"/>
          <w:lang w:val="uz-Cyrl-UZ"/>
        </w:rPr>
      </w:pPr>
      <w:r w:rsidRPr="00A10AF2">
        <w:rPr>
          <w:rFonts w:cs="Times New Roman"/>
          <w:lang w:val="uz-Cyrl-UZ"/>
        </w:rPr>
        <w:t>Сўз ҳамда фикрлаш эркинлигини қонуний асосда кафолатлаш ҳуқуқий демократик давлатнинг ажралмас қисми ҳисобланади</w:t>
      </w:r>
      <w:r>
        <w:rPr>
          <w:rFonts w:cs="Times New Roman"/>
          <w:lang w:val="uz-Cyrl-UZ"/>
        </w:rPr>
        <w:t xml:space="preserve">. Сўнгги йилларда </w:t>
      </w:r>
      <w:r w:rsidRPr="00A10AF2">
        <w:rPr>
          <w:rFonts w:cs="Times New Roman"/>
          <w:lang w:val="uz-Cyrl-UZ"/>
        </w:rPr>
        <w:t>Ўзбекистонда сўз эркинлигини, фикрлар хилма-хиллигини, одамлар ўз қарашларини очиқ-ошкора ифода этишини амалда таъминлаш учун барча шарт-шароит яратил</w:t>
      </w:r>
      <w:r>
        <w:rPr>
          <w:rFonts w:cs="Times New Roman"/>
          <w:lang w:val="uz-Cyrl-UZ"/>
        </w:rPr>
        <w:t>иб келинмоқда. Бугунги кунда м</w:t>
      </w:r>
      <w:r w:rsidRPr="00FA0E87">
        <w:rPr>
          <w:rFonts w:cs="Times New Roman"/>
          <w:lang w:val="uz-Cyrl-UZ"/>
        </w:rPr>
        <w:t>амлакатимизда оммавий ахборот воситалари фаолиятининг кафолатлари</w:t>
      </w:r>
      <w:r>
        <w:rPr>
          <w:rFonts w:cs="Times New Roman"/>
          <w:lang w:val="uz-Cyrl-UZ"/>
        </w:rPr>
        <w:t xml:space="preserve">ни таъминлаш мақсадида Конституция билан бир қаторда бошқа турдаги қонунлар қабул қилинган. </w:t>
      </w:r>
    </w:p>
    <w:p w:rsidR="00C9290F" w:rsidRDefault="00C9290F" w:rsidP="00C9290F">
      <w:pPr>
        <w:ind w:firstLine="454"/>
        <w:jc w:val="both"/>
        <w:rPr>
          <w:rFonts w:cs="Times New Roman"/>
          <w:lang w:val="uz-Cyrl-UZ"/>
        </w:rPr>
      </w:pPr>
      <w:r>
        <w:rPr>
          <w:rFonts w:cs="Times New Roman"/>
          <w:lang w:val="uz-Cyrl-UZ"/>
        </w:rPr>
        <w:t>Бироқ сўнгги вақтларда веб-сайт ёки веб-сайт эгалари, шу жумладан блогерлик фаолияти билан шуғилланувчи шахсларнинг ахборот олиш ва уни тарқатиш маданияти тўлиқ шаклланмагани сабабли, ушбу шахслар ўз ҳуқуқларини амалга оширишларида бошқа шахсларнинг қонун билан қўриқланадиган ҳуқуқ ва манфаатларига зарар етказиш ҳолатлари кузатилмоқда. Қолаверса</w:t>
      </w:r>
      <w:r w:rsidR="008F2CE6">
        <w:rPr>
          <w:rFonts w:cs="Times New Roman"/>
          <w:lang w:val="uz-Cyrl-UZ"/>
        </w:rPr>
        <w:t>,</w:t>
      </w:r>
      <w:r>
        <w:rPr>
          <w:rFonts w:cs="Times New Roman"/>
          <w:lang w:val="uz-Cyrl-UZ"/>
        </w:rPr>
        <w:t xml:space="preserve"> бундай шахсларнинг ахборот тарқатиш соҳасидаги ҳуқуқий маданияти шаклланмаганлиги келажакда улар томонидан қ</w:t>
      </w:r>
      <w:r w:rsidRPr="00BD3A96">
        <w:rPr>
          <w:rFonts w:cs="Times New Roman"/>
          <w:lang w:val="uz-Cyrl-UZ"/>
        </w:rPr>
        <w:t xml:space="preserve">онун талабларини бузиб, ўз веб-сайтидан ва (ёки) веб-сайт саҳифасидан мамлакатнинг мавжуд </w:t>
      </w:r>
      <w:r w:rsidRPr="00011C54">
        <w:rPr>
          <w:rFonts w:cs="Times New Roman"/>
          <w:b/>
          <w:lang w:val="uz-Cyrl-UZ"/>
        </w:rPr>
        <w:t>конституциявий тузумини, ҳудудий яхлитлигини зўрлик билан ўзгартиришга даъват этиш, уруш, зўравонлик ва терроризмни, шунингдек, диний экстремизм, сепаратизм ва фундаментализм</w:t>
      </w:r>
      <w:r w:rsidRPr="00BD3A96">
        <w:rPr>
          <w:rFonts w:cs="Times New Roman"/>
          <w:lang w:val="uz-Cyrl-UZ"/>
        </w:rPr>
        <w:t xml:space="preserve"> </w:t>
      </w:r>
      <w:r w:rsidRPr="00011C54">
        <w:rPr>
          <w:rFonts w:cs="Times New Roman"/>
          <w:b/>
          <w:lang w:val="uz-Cyrl-UZ"/>
        </w:rPr>
        <w:t>ғояларини тарғиб қилиш, давлат сири бўлган маълумотларни ёки қонун билан қўриқланадиган бошқа сирни ошкор этиш</w:t>
      </w:r>
      <w:r w:rsidRPr="00BD3A96">
        <w:rPr>
          <w:rFonts w:cs="Times New Roman"/>
          <w:lang w:val="uz-Cyrl-UZ"/>
        </w:rPr>
        <w:t xml:space="preserve">, </w:t>
      </w:r>
      <w:r w:rsidRPr="00011C54">
        <w:rPr>
          <w:rFonts w:cs="Times New Roman"/>
          <w:b/>
          <w:lang w:val="uz-Cyrl-UZ"/>
        </w:rPr>
        <w:t>миллий, ирқий, этник ёки диний адоват қўзғатувчи</w:t>
      </w:r>
      <w:r w:rsidRPr="00BD3A96">
        <w:rPr>
          <w:rFonts w:cs="Times New Roman"/>
          <w:lang w:val="uz-Cyrl-UZ"/>
        </w:rPr>
        <w:t xml:space="preserve">, </w:t>
      </w:r>
      <w:r w:rsidRPr="00011C54">
        <w:rPr>
          <w:rFonts w:cs="Times New Roman"/>
          <w:b/>
          <w:lang w:val="uz-Cyrl-UZ"/>
        </w:rPr>
        <w:t>фуқароларнинг шаъни ва қадр-қимматига ёки ишчанлик обрўсига путур етказувчи</w:t>
      </w:r>
      <w:r w:rsidRPr="00BD3A96">
        <w:rPr>
          <w:rFonts w:cs="Times New Roman"/>
          <w:lang w:val="uz-Cyrl-UZ"/>
        </w:rPr>
        <w:t xml:space="preserve">, уларнинг </w:t>
      </w:r>
      <w:r w:rsidRPr="00011C54">
        <w:rPr>
          <w:rFonts w:cs="Times New Roman"/>
          <w:b/>
          <w:lang w:val="uz-Cyrl-UZ"/>
        </w:rPr>
        <w:t>шахсий ҳаётига аралашишга</w:t>
      </w:r>
      <w:r w:rsidRPr="00BD3A96">
        <w:rPr>
          <w:rFonts w:cs="Times New Roman"/>
          <w:lang w:val="uz-Cyrl-UZ"/>
        </w:rPr>
        <w:t xml:space="preserve"> йўл қўювчи </w:t>
      </w:r>
      <w:r>
        <w:rPr>
          <w:rFonts w:cs="Times New Roman"/>
          <w:lang w:val="uz-Cyrl-UZ"/>
        </w:rPr>
        <w:t xml:space="preserve">ҳамда </w:t>
      </w:r>
      <w:r w:rsidRPr="00011C54">
        <w:rPr>
          <w:rFonts w:cs="Times New Roman"/>
          <w:b/>
          <w:lang w:val="uz-Cyrl-UZ"/>
        </w:rPr>
        <w:t>оммавий тартибсизликларга</w:t>
      </w:r>
      <w:r>
        <w:rPr>
          <w:rFonts w:cs="Times New Roman"/>
          <w:lang w:val="uz-Cyrl-UZ"/>
        </w:rPr>
        <w:t xml:space="preserve"> даъват этувчи контентни</w:t>
      </w:r>
      <w:r w:rsidRPr="00BD3A96">
        <w:rPr>
          <w:rFonts w:cs="Times New Roman"/>
          <w:lang w:val="uz-Cyrl-UZ"/>
        </w:rPr>
        <w:t xml:space="preserve"> тарқатиш</w:t>
      </w:r>
      <w:r>
        <w:rPr>
          <w:rFonts w:cs="Times New Roman"/>
          <w:lang w:val="uz-Cyrl-UZ"/>
        </w:rPr>
        <w:t xml:space="preserve"> эҳтимолини оширади.</w:t>
      </w:r>
    </w:p>
    <w:p w:rsidR="00C9290F" w:rsidRDefault="00C9290F" w:rsidP="00C9290F">
      <w:pPr>
        <w:ind w:firstLine="454"/>
        <w:jc w:val="both"/>
        <w:rPr>
          <w:rFonts w:cs="Times New Roman"/>
          <w:lang w:val="uz-Cyrl-UZ"/>
        </w:rPr>
      </w:pPr>
      <w:r>
        <w:rPr>
          <w:rFonts w:cs="Times New Roman"/>
          <w:lang w:val="uz-Cyrl-UZ"/>
        </w:rPr>
        <w:t xml:space="preserve">Шу сабабли, барча қатори ахборот эгаларининг ҳам сўз масъулияти ва унинг оқибатлари бўйича жавобгарликни ҳис қилиши, бошқа шахсларнинг ҳуқуқлари кафолатланиши ҳам тегишлича белгилаб қўйилиши мақсадга мувофиқ ҳисобланади. </w:t>
      </w:r>
      <w:r w:rsidRPr="00A611B7">
        <w:rPr>
          <w:rFonts w:cs="Times New Roman"/>
          <w:lang w:val="uz-Cyrl-UZ"/>
        </w:rPr>
        <w:t>Оммавий ахборот воситалари фаолиятини тартибга соладиган махсус қонунлар</w:t>
      </w:r>
      <w:r>
        <w:rPr>
          <w:rFonts w:cs="Times New Roman"/>
          <w:lang w:val="uz-Cyrl-UZ"/>
        </w:rPr>
        <w:t>нинг яратилиши</w:t>
      </w:r>
      <w:r w:rsidRPr="00A611B7">
        <w:rPr>
          <w:rFonts w:cs="Times New Roman"/>
          <w:lang w:val="uz-Cyrl-UZ"/>
        </w:rPr>
        <w:t>, ҳуқуқий ҳужжатларнинг яхлит тизимини яратади, соҳадаги муносабатларнинг ҳуқуқий аниқлигини таъминлайди ҳамда оммавий ахборот воситаларининг амалда эркинлигини кафолатлашга хизмат қилади.</w:t>
      </w:r>
      <w:r>
        <w:rPr>
          <w:rFonts w:cs="Times New Roman"/>
          <w:lang w:val="uz-Cyrl-UZ"/>
        </w:rPr>
        <w:t xml:space="preserve"> </w:t>
      </w:r>
      <w:r w:rsidRPr="00F01151">
        <w:rPr>
          <w:rFonts w:cs="Times New Roman"/>
          <w:lang w:val="uz-Cyrl-UZ"/>
        </w:rPr>
        <w:t>Бунда барча томон</w:t>
      </w:r>
      <w:r w:rsidR="003759D3" w:rsidRPr="00F01151">
        <w:rPr>
          <w:rFonts w:cs="Times New Roman"/>
          <w:lang w:val="uz-Cyrl-UZ"/>
        </w:rPr>
        <w:t>ларнинг ҳуқуқ ва мажбуриятлари</w:t>
      </w:r>
      <w:r w:rsidRPr="00F01151">
        <w:rPr>
          <w:rFonts w:cs="Times New Roman"/>
          <w:lang w:val="uz-Cyrl-UZ"/>
        </w:rPr>
        <w:t xml:space="preserve"> аниқ белгила</w:t>
      </w:r>
      <w:r w:rsidR="003759D3" w:rsidRPr="00F01151">
        <w:rPr>
          <w:rFonts w:cs="Times New Roman"/>
          <w:lang w:val="uz-Cyrl-UZ"/>
        </w:rPr>
        <w:t>ни</w:t>
      </w:r>
      <w:r w:rsidRPr="00F01151">
        <w:rPr>
          <w:rFonts w:cs="Times New Roman"/>
          <w:lang w:val="uz-Cyrl-UZ"/>
        </w:rPr>
        <w:t>б, кейинчалик ўз ҳуқуқлар</w:t>
      </w:r>
      <w:r w:rsidR="00F01151" w:rsidRPr="00F01151">
        <w:rPr>
          <w:rFonts w:cs="Times New Roman"/>
          <w:lang w:val="uz-Cyrl-UZ"/>
        </w:rPr>
        <w:t>ини суд тартибида таъминланишига имкон беради</w:t>
      </w:r>
      <w:r w:rsidRPr="00F01151">
        <w:rPr>
          <w:rFonts w:cs="Times New Roman"/>
          <w:lang w:val="uz-Cyrl-UZ"/>
        </w:rPr>
        <w:t>.</w:t>
      </w:r>
    </w:p>
    <w:p w:rsidR="00C9290F" w:rsidRDefault="00C9290F" w:rsidP="00C9290F">
      <w:pPr>
        <w:ind w:firstLine="709"/>
        <w:jc w:val="both"/>
        <w:rPr>
          <w:rFonts w:cstheme="minorHAnsi"/>
          <w:lang w:val="uz-Cyrl-UZ"/>
        </w:rPr>
      </w:pPr>
      <w:r>
        <w:rPr>
          <w:rFonts w:cstheme="minorHAnsi"/>
          <w:lang w:val="uz-Cyrl-UZ"/>
        </w:rPr>
        <w:t xml:space="preserve">Бундан ташқари, мамлакатимизда амалга оширилаётган ижтимоий ҳаётни демократлаштириш жараёнлари миллий ахборот қонунчилигини либераллаштириш масалаларини, қисман ахборотни тарқатиш жараёнлари </w:t>
      </w:r>
      <w:r>
        <w:rPr>
          <w:rFonts w:cstheme="minorHAnsi"/>
          <w:lang w:val="uz-Cyrl-UZ"/>
        </w:rPr>
        <w:lastRenderedPageBreak/>
        <w:t>доирасида қатор ҳуқуқбузарлик ва жиноятлар содир этилишига юридик жавобгарлик чораларининг сусайиши ўз ўрнида фуқаролик жамияти субъектларининг сиёсий ва ижтимоий фаоллигини оширишига, шунингдек долзарб, ишончли ва жамият учун муҳим бўлган ахборотни эркин тарқатишга имкон бериши лозим.</w:t>
      </w:r>
    </w:p>
    <w:p w:rsidR="00F54F61" w:rsidRDefault="00F54F61" w:rsidP="00E3543E">
      <w:pPr>
        <w:ind w:firstLine="709"/>
        <w:jc w:val="both"/>
        <w:rPr>
          <w:rFonts w:cstheme="minorHAnsi"/>
          <w:lang w:val="uz-Cyrl-UZ"/>
        </w:rPr>
      </w:pPr>
      <w:r>
        <w:rPr>
          <w:rFonts w:cstheme="minorHAnsi"/>
          <w:lang w:val="uz-Cyrl-UZ"/>
        </w:rPr>
        <w:t xml:space="preserve">Юқоридагиларни инобатга олиб, </w:t>
      </w:r>
      <w:r w:rsidR="00E3543E">
        <w:rPr>
          <w:rFonts w:cstheme="minorHAnsi"/>
          <w:lang w:val="uz-Cyrl-UZ"/>
        </w:rPr>
        <w:t xml:space="preserve">Ўзбекистон Республикаси Олий Мажлиси Қонунчилик палатасидаги Ўзбекистон </w:t>
      </w:r>
      <w:r w:rsidR="00E3543E" w:rsidRPr="00E3543E">
        <w:rPr>
          <w:rFonts w:cstheme="minorHAnsi"/>
          <w:lang w:val="uz-Cyrl-UZ"/>
        </w:rPr>
        <w:t xml:space="preserve">«Миллий тикланиш» </w:t>
      </w:r>
      <w:r w:rsidR="00E3543E">
        <w:rPr>
          <w:rFonts w:cstheme="minorHAnsi"/>
          <w:lang w:val="uz-Cyrl-UZ"/>
        </w:rPr>
        <w:t xml:space="preserve">ДП ва </w:t>
      </w:r>
      <w:r w:rsidR="00E3543E" w:rsidRPr="00E3543E">
        <w:rPr>
          <w:rFonts w:cstheme="minorHAnsi"/>
          <w:lang w:val="uz-Cyrl-UZ"/>
        </w:rPr>
        <w:t>«</w:t>
      </w:r>
      <w:r w:rsidR="00E3543E">
        <w:rPr>
          <w:rFonts w:cstheme="minorHAnsi"/>
          <w:lang w:val="uz-Cyrl-UZ"/>
        </w:rPr>
        <w:t>Адолат</w:t>
      </w:r>
      <w:r w:rsidR="00E3543E" w:rsidRPr="00E3543E">
        <w:rPr>
          <w:rFonts w:cstheme="minorHAnsi"/>
          <w:lang w:val="uz-Cyrl-UZ"/>
        </w:rPr>
        <w:t>»</w:t>
      </w:r>
      <w:r w:rsidR="00E3543E">
        <w:rPr>
          <w:rFonts w:cstheme="minorHAnsi"/>
          <w:lang w:val="uz-Cyrl-UZ"/>
        </w:rPr>
        <w:t xml:space="preserve"> СДП фракциялари ташаббуси билан </w:t>
      </w:r>
      <w:r w:rsidR="00E3543E" w:rsidRPr="00E3543E">
        <w:rPr>
          <w:rFonts w:cstheme="minorHAnsi"/>
          <w:lang w:val="uz-Cyrl-UZ"/>
        </w:rPr>
        <w:t>«Ўзбекистон Республикасининг айрим қонун ҳужжатларига ўзгар</w:t>
      </w:r>
      <w:bookmarkStart w:id="0" w:name="_GoBack"/>
      <w:bookmarkEnd w:id="0"/>
      <w:r w:rsidR="00E3543E" w:rsidRPr="00E3543E">
        <w:rPr>
          <w:rFonts w:cstheme="minorHAnsi"/>
          <w:lang w:val="uz-Cyrl-UZ"/>
        </w:rPr>
        <w:t>тиш ва қўшимчалар киритиш тўғрисида»ги Ўзбекистон Республикаси қонуни лойиҳаси</w:t>
      </w:r>
      <w:r w:rsidR="00E3543E">
        <w:rPr>
          <w:rFonts w:cstheme="minorHAnsi"/>
          <w:lang w:val="uz-Cyrl-UZ"/>
        </w:rPr>
        <w:t xml:space="preserve"> ишлаб чиқилди.</w:t>
      </w:r>
    </w:p>
    <w:p w:rsidR="00C9290F" w:rsidRDefault="00C9290F" w:rsidP="00C9290F">
      <w:pPr>
        <w:ind w:firstLine="709"/>
        <w:jc w:val="both"/>
        <w:rPr>
          <w:rFonts w:cstheme="minorHAnsi"/>
          <w:lang w:val="uz-Cyrl-UZ"/>
        </w:rPr>
      </w:pPr>
    </w:p>
    <w:p w:rsidR="00C9290F" w:rsidRPr="00343B74" w:rsidRDefault="00C9290F" w:rsidP="00C9290F">
      <w:pPr>
        <w:ind w:firstLine="709"/>
        <w:jc w:val="both"/>
        <w:rPr>
          <w:b/>
          <w:lang w:val="uz-Cyrl-UZ"/>
        </w:rPr>
      </w:pPr>
      <w:r>
        <w:rPr>
          <w:b/>
          <w:lang w:val="uz-Cyrl-UZ"/>
        </w:rPr>
        <w:t xml:space="preserve">Қонун лойиҳасининг мақсад ва вазифалари, шунингдек асосий қоидалар </w:t>
      </w:r>
    </w:p>
    <w:p w:rsidR="00C9290F" w:rsidRDefault="00C9290F" w:rsidP="00C9290F">
      <w:pPr>
        <w:ind w:firstLine="709"/>
        <w:jc w:val="both"/>
        <w:rPr>
          <w:lang w:val="uz-Cyrl-UZ"/>
        </w:rPr>
      </w:pPr>
    </w:p>
    <w:p w:rsidR="00C9290F" w:rsidRPr="00DB4AE0" w:rsidRDefault="00C9290F" w:rsidP="00C9290F">
      <w:pPr>
        <w:ind w:firstLine="709"/>
        <w:jc w:val="both"/>
        <w:rPr>
          <w:rFonts w:cstheme="minorHAnsi"/>
          <w:lang w:val="uz-Cyrl-UZ"/>
        </w:rPr>
      </w:pPr>
      <w:r>
        <w:rPr>
          <w:rFonts w:cs="Times New Roman"/>
          <w:lang w:val="uz-Cyrl-UZ"/>
        </w:rPr>
        <w:t>Қ</w:t>
      </w:r>
      <w:r w:rsidRPr="00A20641">
        <w:rPr>
          <w:rFonts w:cs="Times New Roman"/>
          <w:lang w:val="uz-Cyrl-UZ"/>
        </w:rPr>
        <w:t>онун лойиҳаси</w:t>
      </w:r>
      <w:r>
        <w:rPr>
          <w:rFonts w:cs="Times New Roman"/>
          <w:lang w:val="uz-Cyrl-UZ"/>
        </w:rPr>
        <w:t xml:space="preserve"> концепцияси </w:t>
      </w:r>
      <w:r w:rsidRPr="00C54D6B">
        <w:rPr>
          <w:rFonts w:cs="Times New Roman"/>
          <w:szCs w:val="32"/>
          <w:lang w:val="uz-Cyrl-UZ"/>
        </w:rPr>
        <w:t>Ўзбекистон Республикасининг Жиноят, Маъмурий жавобгарлик тўғрисидаги кодексларига ҳамда</w:t>
      </w:r>
      <w:r w:rsidRPr="003F04BF">
        <w:rPr>
          <w:lang w:val="uz-Cyrl-UZ"/>
        </w:rPr>
        <w:t xml:space="preserve"> </w:t>
      </w:r>
      <w:r w:rsidRPr="00DB4AE0">
        <w:rPr>
          <w:rFonts w:cs="Times New Roman"/>
          <w:szCs w:val="32"/>
          <w:lang w:val="uz-Cyrl-UZ"/>
        </w:rPr>
        <w:t>«</w:t>
      </w:r>
      <w:r>
        <w:rPr>
          <w:rFonts w:cs="Times New Roman"/>
          <w:szCs w:val="32"/>
          <w:lang w:val="uz-Cyrl-UZ"/>
        </w:rPr>
        <w:t>Ахборотлаштириш тўғрисида</w:t>
      </w:r>
      <w:r w:rsidRPr="00DB4AE0">
        <w:rPr>
          <w:rFonts w:cs="Times New Roman"/>
          <w:szCs w:val="32"/>
          <w:lang w:val="uz-Cyrl-UZ"/>
        </w:rPr>
        <w:t>»</w:t>
      </w:r>
      <w:r w:rsidRPr="003F04BF">
        <w:rPr>
          <w:rFonts w:cs="Times New Roman"/>
          <w:szCs w:val="32"/>
          <w:lang w:val="uz-Cyrl-UZ"/>
        </w:rPr>
        <w:t>ги</w:t>
      </w:r>
      <w:r>
        <w:rPr>
          <w:rFonts w:cs="Times New Roman"/>
          <w:szCs w:val="32"/>
          <w:lang w:val="uz-Cyrl-UZ"/>
        </w:rPr>
        <w:t xml:space="preserve"> Ўзбекистон Республикаси қонунига</w:t>
      </w:r>
      <w:r w:rsidRPr="00C54D6B">
        <w:rPr>
          <w:rFonts w:cs="Times New Roman"/>
          <w:szCs w:val="32"/>
          <w:lang w:val="uz-Cyrl-UZ"/>
        </w:rPr>
        <w:t xml:space="preserve"> айрим ўзгартиш ва қўшимчалар киритишни назарда тутади.</w:t>
      </w:r>
    </w:p>
    <w:p w:rsidR="00C9290F" w:rsidRDefault="00C9290F" w:rsidP="00C9290F">
      <w:pPr>
        <w:ind w:firstLine="709"/>
        <w:jc w:val="both"/>
        <w:rPr>
          <w:rFonts w:cs="Times New Roman"/>
          <w:szCs w:val="32"/>
          <w:lang w:val="uz-Cyrl-UZ"/>
        </w:rPr>
      </w:pPr>
      <w:r w:rsidRPr="00B02E75">
        <w:rPr>
          <w:lang w:val="uz-Cyrl-UZ"/>
        </w:rPr>
        <w:t>Қонун</w:t>
      </w:r>
      <w:r>
        <w:rPr>
          <w:lang w:val="uz-Cyrl-UZ"/>
        </w:rPr>
        <w:t xml:space="preserve"> лойиҳасининг мақсади – </w:t>
      </w:r>
      <w:r w:rsidRPr="00DB4AE0">
        <w:rPr>
          <w:rFonts w:cs="Times New Roman"/>
          <w:szCs w:val="32"/>
          <w:lang w:val="uz-Cyrl-UZ"/>
        </w:rPr>
        <w:t>«</w:t>
      </w:r>
      <w:r>
        <w:rPr>
          <w:rFonts w:cs="Times New Roman"/>
          <w:szCs w:val="32"/>
          <w:lang w:val="uz-Cyrl-UZ"/>
        </w:rPr>
        <w:t>Ахборотлаштириш тўғрисида</w:t>
      </w:r>
      <w:r w:rsidRPr="00DB4AE0">
        <w:rPr>
          <w:rFonts w:cs="Times New Roman"/>
          <w:szCs w:val="32"/>
          <w:lang w:val="uz-Cyrl-UZ"/>
        </w:rPr>
        <w:t>»</w:t>
      </w:r>
      <w:r w:rsidRPr="003F04BF">
        <w:rPr>
          <w:rFonts w:cs="Times New Roman"/>
          <w:szCs w:val="32"/>
          <w:lang w:val="uz-Cyrl-UZ"/>
        </w:rPr>
        <w:t>ги</w:t>
      </w:r>
      <w:r>
        <w:rPr>
          <w:rFonts w:cs="Times New Roman"/>
          <w:szCs w:val="32"/>
          <w:lang w:val="uz-Cyrl-UZ"/>
        </w:rPr>
        <w:t xml:space="preserve"> Ўзбекистон Республикаси қонунига </w:t>
      </w:r>
      <w:r w:rsidRPr="00011C54">
        <w:rPr>
          <w:rFonts w:cs="Times New Roman"/>
          <w:szCs w:val="32"/>
          <w:lang w:val="uz-Cyrl-UZ"/>
        </w:rPr>
        <w:t>веб-сайт ёки веб-сайт эгалари, шу жумладан блогерл</w:t>
      </w:r>
      <w:r>
        <w:rPr>
          <w:rFonts w:cs="Times New Roman"/>
          <w:szCs w:val="32"/>
          <w:lang w:val="uz-Cyrl-UZ"/>
        </w:rPr>
        <w:t>арнинг оммавий тартибсизликлар ва зўровонликни даъват этиш, аҳоли хавфсизлигига таҳдид солувчи ёлғон маълумот тарқатиш, зўравонликни ёки шафқатсизликни тарғиб қилиш, ҳуқуққа хилоф ҳаракатларни содир этиш мақсадида ахборотни тарқатишларига қарши қонунчилик нормаларини киритишдан иборат.</w:t>
      </w:r>
    </w:p>
    <w:p w:rsidR="00C9290F" w:rsidRDefault="00C9290F" w:rsidP="00C9290F">
      <w:pPr>
        <w:ind w:firstLine="709"/>
        <w:jc w:val="both"/>
        <w:rPr>
          <w:lang w:val="uz-Cyrl-UZ"/>
        </w:rPr>
      </w:pPr>
      <w:r w:rsidRPr="00C54D6B">
        <w:rPr>
          <w:lang w:val="uz-Cyrl-UZ"/>
        </w:rPr>
        <w:t>Кўрсатилган мақсадлардан келиб чиқиб, қонун лойиҳаси асосида қуйидаги</w:t>
      </w:r>
      <w:r w:rsidR="00251194">
        <w:rPr>
          <w:lang w:val="uz-Cyrl-UZ"/>
        </w:rPr>
        <w:t xml:space="preserve"> қонунбузарлик ҳолатларини олдини олиш </w:t>
      </w:r>
      <w:r w:rsidRPr="00C54D6B">
        <w:rPr>
          <w:lang w:val="uz-Cyrl-UZ"/>
        </w:rPr>
        <w:t>назарда тутилмоқда:</w:t>
      </w:r>
    </w:p>
    <w:p w:rsidR="00C9290F" w:rsidRPr="00C54D6B" w:rsidRDefault="00C9290F" w:rsidP="00C9290F">
      <w:pPr>
        <w:ind w:firstLine="709"/>
        <w:jc w:val="both"/>
        <w:rPr>
          <w:lang w:val="uz-Cyrl-UZ"/>
        </w:rPr>
      </w:pPr>
      <w:r>
        <w:rPr>
          <w:lang w:val="uz-Cyrl-UZ"/>
        </w:rPr>
        <w:t xml:space="preserve">- оммавий тартибсизлик ва фуқароларга нисбатан зўровонлик қилишга оммавий даъват этиш; </w:t>
      </w:r>
    </w:p>
    <w:p w:rsidR="00C9290F" w:rsidRDefault="00C9290F" w:rsidP="00C9290F">
      <w:pPr>
        <w:ind w:firstLine="709"/>
        <w:jc w:val="both"/>
        <w:rPr>
          <w:rFonts w:cstheme="minorHAnsi"/>
          <w:lang w:val="uz-Cyrl-UZ"/>
        </w:rPr>
      </w:pPr>
      <w:r w:rsidRPr="00C0012E">
        <w:rPr>
          <w:rFonts w:cstheme="minorHAnsi"/>
          <w:lang w:val="uz-Cyrl-UZ"/>
        </w:rPr>
        <w:t xml:space="preserve">- </w:t>
      </w:r>
      <w:r>
        <w:rPr>
          <w:rFonts w:cstheme="minorHAnsi"/>
          <w:lang w:val="uz-Cyrl-UZ"/>
        </w:rPr>
        <w:t>фуқароларни қонун ҳужжатларига риоя қилмаслик ёки уларни бузишга омма олдида, шунингдек оммавий ахборот воситалари орқали даъват қилиш;</w:t>
      </w:r>
    </w:p>
    <w:p w:rsidR="00C9290F" w:rsidRDefault="00C9290F" w:rsidP="00C9290F">
      <w:pPr>
        <w:ind w:firstLine="709"/>
        <w:jc w:val="both"/>
        <w:rPr>
          <w:rFonts w:cstheme="minorHAnsi"/>
          <w:lang w:val="uz-Cyrl-UZ"/>
        </w:rPr>
      </w:pPr>
      <w:r>
        <w:rPr>
          <w:rFonts w:cstheme="minorHAnsi"/>
          <w:lang w:val="uz-Cyrl-UZ"/>
        </w:rPr>
        <w:t>- жамоат тартибига ёки хавфсизлигига таҳдид солувчи ёлғон маълумот тарқатиш;</w:t>
      </w:r>
    </w:p>
    <w:p w:rsidR="00C9290F" w:rsidRDefault="00C9290F" w:rsidP="00C9290F">
      <w:pPr>
        <w:ind w:firstLine="709"/>
        <w:jc w:val="both"/>
        <w:rPr>
          <w:rFonts w:cstheme="minorHAnsi"/>
          <w:lang w:val="uz-Cyrl-UZ"/>
        </w:rPr>
      </w:pPr>
      <w:r>
        <w:rPr>
          <w:rFonts w:cstheme="minorHAnsi"/>
          <w:lang w:val="uz-Cyrl-UZ"/>
        </w:rPr>
        <w:t>- жамият, давлат, давлат рамзларига ҳурматсизликни намоён этувчи беодоблик билан ифодаланган ахборотни тарқатиш;</w:t>
      </w:r>
    </w:p>
    <w:p w:rsidR="00C9290F" w:rsidRDefault="00C9290F" w:rsidP="00C9290F">
      <w:pPr>
        <w:ind w:firstLine="709"/>
        <w:jc w:val="both"/>
        <w:rPr>
          <w:rFonts w:cstheme="minorHAnsi"/>
          <w:lang w:val="uz-Cyrl-UZ"/>
        </w:rPr>
      </w:pPr>
      <w:r>
        <w:rPr>
          <w:rFonts w:cstheme="minorHAnsi"/>
          <w:lang w:val="uz-Cyrl-UZ"/>
        </w:rPr>
        <w:t>- порнографияни, зўравонликни ёки шафқатсизликни тарғиб қилиш, шунингдек ўзини ўзи ўлдиришга тарғиб қилиш;</w:t>
      </w:r>
    </w:p>
    <w:p w:rsidR="00C9290F" w:rsidRDefault="00C9290F" w:rsidP="00C9290F">
      <w:pPr>
        <w:ind w:firstLine="709"/>
        <w:jc w:val="both"/>
        <w:rPr>
          <w:rFonts w:cstheme="minorHAnsi"/>
          <w:lang w:val="uz-Cyrl-UZ"/>
        </w:rPr>
      </w:pPr>
      <w:r>
        <w:rPr>
          <w:rFonts w:cstheme="minorHAnsi"/>
          <w:lang w:val="uz-Cyrl-UZ"/>
        </w:rPr>
        <w:t xml:space="preserve">- вояга етмаганларни уларнинг ҳаёти ва (ёки) соғлиғига, ёхуд ўзга шахсларнинг ҳаёти ва (ёки) соғлиғига таҳдид солувчи ҳуқуққа ҳилоф ҳаракатларни содир этишга ундашга ва бошқа тарзда жалб қилишга йўналтирилган ахборотларни тарқатиш сингари қонун бузилиш ҳолатларини олдини олиш ва бу турдаги ҳуқуқбузарликларга нисбатан жазо чораларини кучайтириш, шунингдек веб-сайт ва (ёки) веб-сайт саҳифасининг эгаси, шу </w:t>
      </w:r>
      <w:r>
        <w:rPr>
          <w:rFonts w:cstheme="minorHAnsi"/>
          <w:lang w:val="uz-Cyrl-UZ"/>
        </w:rPr>
        <w:lastRenderedPageBreak/>
        <w:t>жумладан блогерлар ўзлари тарқатаётган контентлари устидан доимий мониторинг олиб боришлари ва қонун билан белгиланган талабларга қатъий риоя этишларини назарда тутади.</w:t>
      </w:r>
    </w:p>
    <w:p w:rsidR="00A543D8" w:rsidRDefault="00A543D8" w:rsidP="00C9290F">
      <w:pPr>
        <w:ind w:firstLine="709"/>
        <w:jc w:val="both"/>
        <w:rPr>
          <w:b/>
          <w:lang w:val="uz-Cyrl-UZ"/>
        </w:rPr>
      </w:pPr>
    </w:p>
    <w:p w:rsidR="00C9290F" w:rsidRPr="00343B74" w:rsidRDefault="00C9290F" w:rsidP="00C9290F">
      <w:pPr>
        <w:ind w:firstLine="709"/>
        <w:jc w:val="both"/>
        <w:rPr>
          <w:b/>
          <w:lang w:val="uz-Cyrl-UZ"/>
        </w:rPr>
      </w:pPr>
      <w:r>
        <w:rPr>
          <w:b/>
          <w:lang w:val="uz-Cyrl-UZ"/>
        </w:rPr>
        <w:t>Қонун лойиҳасини қабул қилишдан кутилаётган натижалар</w:t>
      </w:r>
    </w:p>
    <w:p w:rsidR="00C9290F" w:rsidRDefault="00C9290F" w:rsidP="00C9290F">
      <w:pPr>
        <w:ind w:firstLine="709"/>
        <w:jc w:val="both"/>
        <w:rPr>
          <w:lang w:val="uz-Cyrl-UZ"/>
        </w:rPr>
      </w:pPr>
    </w:p>
    <w:p w:rsidR="00C9290F" w:rsidRDefault="00C9290F" w:rsidP="00C9290F">
      <w:pPr>
        <w:ind w:firstLine="709"/>
        <w:jc w:val="both"/>
        <w:rPr>
          <w:lang w:val="uz-Cyrl-UZ"/>
        </w:rPr>
      </w:pPr>
      <w:r>
        <w:rPr>
          <w:lang w:val="uz-Cyrl-UZ"/>
        </w:rPr>
        <w:t>Қонунга хилоф, давлат ва жамият хавфсизлигига таҳдид солувчи</w:t>
      </w:r>
      <w:r w:rsidR="008F2CE6">
        <w:rPr>
          <w:lang w:val="uz-Cyrl-UZ"/>
        </w:rPr>
        <w:t>,</w:t>
      </w:r>
      <w:r>
        <w:rPr>
          <w:lang w:val="uz-Cyrl-UZ"/>
        </w:rPr>
        <w:t xml:space="preserve"> </w:t>
      </w:r>
      <w:r w:rsidRPr="001F19C1">
        <w:rPr>
          <w:lang w:val="uz-Cyrl-UZ"/>
        </w:rPr>
        <w:t xml:space="preserve">ахборотни тарқатганлик учун юридик жавобгарлик чораларининг </w:t>
      </w:r>
      <w:r>
        <w:rPr>
          <w:lang w:val="uz-Cyrl-UZ"/>
        </w:rPr>
        <w:t xml:space="preserve">кучайтирилиши, </w:t>
      </w:r>
      <w:r w:rsidRPr="001F19C1">
        <w:rPr>
          <w:lang w:val="uz-Cyrl-UZ"/>
        </w:rPr>
        <w:t>фуқароларнинг ахборот ҳуқуқларини ҳимоя қилиш, коммуникация тизимига долзарб ва ишончли ахборотларнинг киритилишига, шунингдек жамиятнинг хафвсизлиги ва барқарорлигини таъминлашга кўмак беради.</w:t>
      </w:r>
    </w:p>
    <w:p w:rsidR="00C9290F" w:rsidRDefault="00C9290F" w:rsidP="00C9290F">
      <w:pPr>
        <w:ind w:firstLine="709"/>
        <w:jc w:val="both"/>
        <w:rPr>
          <w:lang w:val="uz-Cyrl-UZ"/>
        </w:rPr>
      </w:pPr>
    </w:p>
    <w:p w:rsidR="00C9290F" w:rsidRPr="001D2BD4" w:rsidRDefault="00C9290F" w:rsidP="00C9290F">
      <w:pPr>
        <w:ind w:firstLine="709"/>
        <w:jc w:val="both"/>
        <w:rPr>
          <w:b/>
          <w:lang w:val="uz-Cyrl-UZ"/>
        </w:rPr>
      </w:pPr>
      <w:r>
        <w:rPr>
          <w:b/>
          <w:lang w:val="uz-Cyrl-UZ"/>
        </w:rPr>
        <w:t>Қонун лойиҳаси юзасидан халқаро тажрибани ўрганиш</w:t>
      </w:r>
    </w:p>
    <w:p w:rsidR="00C9290F" w:rsidRDefault="00C9290F" w:rsidP="00C9290F">
      <w:pPr>
        <w:ind w:firstLine="709"/>
        <w:jc w:val="both"/>
        <w:rPr>
          <w:b/>
          <w:lang w:val="uz-Cyrl-UZ"/>
        </w:rPr>
      </w:pPr>
    </w:p>
    <w:p w:rsidR="000D22A6" w:rsidRDefault="00C9290F" w:rsidP="00C9290F">
      <w:pPr>
        <w:ind w:firstLine="709"/>
        <w:jc w:val="both"/>
        <w:rPr>
          <w:lang w:val="uz-Cyrl-UZ"/>
        </w:rPr>
      </w:pPr>
      <w:r>
        <w:rPr>
          <w:lang w:val="uz-Cyrl-UZ"/>
        </w:rPr>
        <w:t xml:space="preserve">Қонун лойиҳасини ишлаб чиқишда бир неча </w:t>
      </w:r>
      <w:r w:rsidR="008F2CE6">
        <w:rPr>
          <w:lang w:val="uz-Cyrl-UZ"/>
        </w:rPr>
        <w:t xml:space="preserve">хорижий </w:t>
      </w:r>
      <w:r w:rsidRPr="00C0012E">
        <w:rPr>
          <w:lang w:val="uz-Cyrl-UZ"/>
        </w:rPr>
        <w:t>мамлакатлар</w:t>
      </w:r>
      <w:r>
        <w:rPr>
          <w:lang w:val="uz-Cyrl-UZ"/>
        </w:rPr>
        <w:t xml:space="preserve"> тажрибаси ўрганиб чиқилди. </w:t>
      </w:r>
      <w:r w:rsidR="000D22A6">
        <w:rPr>
          <w:lang w:val="uz-Cyrl-UZ"/>
        </w:rPr>
        <w:t>АҚШ, Туркия, Россия Федерацияси ва</w:t>
      </w:r>
      <w:r w:rsidR="008031E6">
        <w:rPr>
          <w:lang w:val="uz-Cyrl-UZ"/>
        </w:rPr>
        <w:t xml:space="preserve"> </w:t>
      </w:r>
      <w:r w:rsidR="008031E6" w:rsidRPr="008031E6">
        <w:rPr>
          <w:lang w:val="uz-Cyrl-UZ"/>
        </w:rPr>
        <w:t>Инсон ҳуқуқлари ва асосий эркинликларини ҳимоя қилиш тўғрисидаги Европа конвенцияси</w:t>
      </w:r>
      <w:r w:rsidR="008031E6">
        <w:rPr>
          <w:lang w:val="uz-Cyrl-UZ"/>
        </w:rPr>
        <w:t xml:space="preserve"> шулар жумласидандир.</w:t>
      </w:r>
    </w:p>
    <w:p w:rsidR="00132B30" w:rsidRPr="000D22A6" w:rsidRDefault="00132B30" w:rsidP="00C9290F">
      <w:pPr>
        <w:ind w:firstLine="709"/>
        <w:jc w:val="both"/>
        <w:rPr>
          <w:lang w:val="uz-Cyrl-UZ"/>
        </w:rPr>
      </w:pPr>
      <w:r>
        <w:rPr>
          <w:lang w:val="uz-Cyrl-UZ"/>
        </w:rPr>
        <w:t xml:space="preserve">Ўрганилган барча давлатларнинг қонунчилигида </w:t>
      </w:r>
      <w:r w:rsidR="00DE0552">
        <w:rPr>
          <w:lang w:val="uz-Cyrl-UZ"/>
        </w:rPr>
        <w:t>қ</w:t>
      </w:r>
      <w:r w:rsidR="00DE0552" w:rsidRPr="00DE0552">
        <w:rPr>
          <w:lang w:val="uz-Cyrl-UZ"/>
        </w:rPr>
        <w:t>онунга хилоф, давлат ва жамият хавфсизлигига таҳдид солувчи</w:t>
      </w:r>
      <w:r w:rsidR="00DE0552">
        <w:rPr>
          <w:lang w:val="uz-Cyrl-UZ"/>
        </w:rPr>
        <w:t xml:space="preserve"> ахборотларнинг тарқалишига нисбатан тақиқ ўрнатилган.</w:t>
      </w:r>
    </w:p>
    <w:p w:rsidR="00C054C1" w:rsidRDefault="00C054C1" w:rsidP="00C054C1">
      <w:pPr>
        <w:ind w:firstLine="709"/>
        <w:jc w:val="both"/>
        <w:rPr>
          <w:b/>
          <w:lang w:val="uz-Cyrl-UZ"/>
        </w:rPr>
      </w:pPr>
    </w:p>
    <w:p w:rsidR="00C054C1" w:rsidRPr="001D2BD4" w:rsidRDefault="00C054C1" w:rsidP="00C054C1">
      <w:pPr>
        <w:ind w:firstLine="709"/>
        <w:jc w:val="both"/>
        <w:rPr>
          <w:b/>
          <w:lang w:val="uz-Cyrl-UZ"/>
        </w:rPr>
      </w:pPr>
      <w:r>
        <w:rPr>
          <w:b/>
          <w:lang w:val="uz-Cyrl-UZ"/>
        </w:rPr>
        <w:t>Умумий қоидалар</w:t>
      </w:r>
    </w:p>
    <w:p w:rsidR="00C054C1" w:rsidRPr="001F19C1" w:rsidRDefault="00C054C1" w:rsidP="00C054C1">
      <w:pPr>
        <w:ind w:firstLine="709"/>
        <w:jc w:val="both"/>
        <w:rPr>
          <w:sz w:val="24"/>
          <w:lang w:val="uz-Cyrl-UZ"/>
        </w:rPr>
      </w:pPr>
    </w:p>
    <w:p w:rsidR="00C054C1" w:rsidRDefault="00C054C1" w:rsidP="00C054C1">
      <w:pPr>
        <w:ind w:firstLine="709"/>
        <w:jc w:val="both"/>
        <w:rPr>
          <w:lang w:val="uz-Cyrl-UZ"/>
        </w:rPr>
      </w:pPr>
      <w:r>
        <w:rPr>
          <w:lang w:val="uz-Cyrl-UZ"/>
        </w:rPr>
        <w:t>Қонун лойиҳасининг қабул қилиниши Ўзбекистон Республикасининг Давлат бюджетидан қўшимча харажатларни талаб қилмайди, қолаверса давлат даромадларининг камайиши ёки давлат харажатларининг ортишига, шунингдек Давлат бюджетининг моддалари бўйича ўзгаришларни назарда тутмайди.</w:t>
      </w:r>
    </w:p>
    <w:p w:rsidR="00C054C1" w:rsidRDefault="00C054C1" w:rsidP="00C9290F">
      <w:pPr>
        <w:ind w:firstLine="709"/>
        <w:jc w:val="both"/>
        <w:rPr>
          <w:lang w:val="uz-Cyrl-UZ"/>
        </w:rPr>
      </w:pPr>
    </w:p>
    <w:p w:rsidR="00B8412C" w:rsidRDefault="00B8412C" w:rsidP="00C9290F">
      <w:pPr>
        <w:ind w:firstLine="709"/>
        <w:jc w:val="both"/>
        <w:rPr>
          <w:lang w:val="uz-Cyrl-UZ"/>
        </w:rPr>
      </w:pPr>
    </w:p>
    <w:p w:rsidR="00AF6990" w:rsidRDefault="00AF6990" w:rsidP="00AF6990">
      <w:pPr>
        <w:ind w:left="709"/>
        <w:rPr>
          <w:b/>
          <w:lang w:val="uz-Cyrl-UZ"/>
        </w:rPr>
      </w:pPr>
      <w:r>
        <w:rPr>
          <w:b/>
          <w:lang w:val="uz-Cyrl-UZ"/>
        </w:rPr>
        <w:t xml:space="preserve">Ўзбекистон Республикаси Олий Мажлиси </w:t>
      </w:r>
      <w:r>
        <w:rPr>
          <w:b/>
          <w:lang w:val="uz-Cyrl-UZ"/>
        </w:rPr>
        <w:br/>
        <w:t>Қонунчилик палатаси депутатлари</w:t>
      </w:r>
    </w:p>
    <w:p w:rsidR="00AF6990" w:rsidRPr="001F19C1" w:rsidRDefault="00AF6990" w:rsidP="00AF6990">
      <w:pPr>
        <w:ind w:left="709"/>
        <w:rPr>
          <w:b/>
          <w:sz w:val="24"/>
          <w:lang w:val="uz-Cyrl-UZ"/>
        </w:rPr>
      </w:pPr>
    </w:p>
    <w:p w:rsidR="00AF6990" w:rsidRDefault="00AF6990" w:rsidP="00AF6990">
      <w:pPr>
        <w:ind w:left="4111"/>
        <w:rPr>
          <w:b/>
          <w:lang w:val="uz-Cyrl-UZ"/>
        </w:rPr>
      </w:pPr>
      <w:r>
        <w:rPr>
          <w:b/>
          <w:lang w:val="uz-Cyrl-UZ"/>
        </w:rPr>
        <w:t>И.З. Абдуллаев</w:t>
      </w:r>
    </w:p>
    <w:p w:rsidR="00AF6990" w:rsidRPr="000216FA" w:rsidRDefault="00AF6990" w:rsidP="00AF6990">
      <w:pPr>
        <w:ind w:left="4111"/>
        <w:rPr>
          <w:b/>
          <w:lang w:val="uz-Cyrl-UZ"/>
        </w:rPr>
      </w:pPr>
    </w:p>
    <w:p w:rsidR="003F3DE3" w:rsidRDefault="003F3DE3" w:rsidP="00AF6990">
      <w:pPr>
        <w:ind w:left="4111"/>
        <w:rPr>
          <w:b/>
          <w:lang w:val="uz-Cyrl-UZ"/>
        </w:rPr>
      </w:pPr>
      <w:r>
        <w:rPr>
          <w:b/>
          <w:lang w:val="uz-Cyrl-UZ"/>
        </w:rPr>
        <w:t>У.Р. Джабборов</w:t>
      </w:r>
    </w:p>
    <w:p w:rsidR="003F3DE3" w:rsidRDefault="003F3DE3" w:rsidP="00AF6990">
      <w:pPr>
        <w:ind w:left="4111"/>
        <w:rPr>
          <w:b/>
          <w:lang w:val="uz-Cyrl-UZ"/>
        </w:rPr>
      </w:pPr>
    </w:p>
    <w:p w:rsidR="00AF6990" w:rsidRDefault="00AF6990" w:rsidP="00AF6990">
      <w:pPr>
        <w:ind w:left="4111"/>
        <w:rPr>
          <w:b/>
          <w:lang w:val="uz-Cyrl-UZ"/>
        </w:rPr>
      </w:pPr>
      <w:r>
        <w:rPr>
          <w:b/>
          <w:lang w:val="uz-Cyrl-UZ"/>
        </w:rPr>
        <w:t>Г.А. Агзамова</w:t>
      </w:r>
    </w:p>
    <w:p w:rsidR="00AF6990" w:rsidRDefault="00AF6990" w:rsidP="00AF6990">
      <w:pPr>
        <w:ind w:left="4111"/>
        <w:rPr>
          <w:b/>
          <w:lang w:val="uz-Cyrl-UZ"/>
        </w:rPr>
      </w:pPr>
    </w:p>
    <w:p w:rsidR="00AF6990" w:rsidRPr="003C55CF" w:rsidRDefault="00AF6990" w:rsidP="00AF6990">
      <w:pPr>
        <w:ind w:left="4111"/>
        <w:rPr>
          <w:b/>
          <w:lang w:val="uz-Cyrl-UZ"/>
        </w:rPr>
      </w:pPr>
      <w:r>
        <w:rPr>
          <w:b/>
          <w:lang w:val="uz-Cyrl-UZ"/>
        </w:rPr>
        <w:t>О.У. Абдуллаева</w:t>
      </w:r>
    </w:p>
    <w:p w:rsidR="00AF6990" w:rsidRPr="00554D30" w:rsidRDefault="00AF6990" w:rsidP="00C9290F">
      <w:pPr>
        <w:ind w:firstLine="709"/>
        <w:jc w:val="both"/>
        <w:rPr>
          <w:lang w:val="uz-Cyrl-UZ"/>
        </w:rPr>
      </w:pPr>
    </w:p>
    <w:p w:rsidR="00B20216" w:rsidRPr="00B20216" w:rsidRDefault="00B20216">
      <w:pPr>
        <w:rPr>
          <w:lang w:val="uz-Cyrl-UZ"/>
        </w:rPr>
      </w:pPr>
    </w:p>
    <w:sectPr w:rsidR="00B20216" w:rsidRPr="00B202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Основной текст">
    <w:altName w:val="Times New Roman"/>
    <w:charset w:val="00"/>
    <w:family w:val="roman"/>
    <w:pitch w:val="variable"/>
    <w:sig w:usb0="E0002AE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C5DD5"/>
    <w:multiLevelType w:val="hybridMultilevel"/>
    <w:tmpl w:val="823A7B5C"/>
    <w:lvl w:ilvl="0" w:tplc="44A01F92">
      <w:numFmt w:val="bullet"/>
      <w:lvlText w:val=""/>
      <w:lvlJc w:val="left"/>
      <w:pPr>
        <w:ind w:left="1069" w:hanging="360"/>
      </w:pPr>
      <w:rPr>
        <w:rFonts w:ascii="Symbol" w:eastAsiaTheme="minorHAnsi" w:hAnsi="Symbol" w:cs="Times New Roman (Основной текст"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653"/>
    <w:rsid w:val="000216FA"/>
    <w:rsid w:val="00025191"/>
    <w:rsid w:val="000259DD"/>
    <w:rsid w:val="0005561A"/>
    <w:rsid w:val="00075404"/>
    <w:rsid w:val="000D22A6"/>
    <w:rsid w:val="000D3462"/>
    <w:rsid w:val="00114313"/>
    <w:rsid w:val="00132B30"/>
    <w:rsid w:val="001350FA"/>
    <w:rsid w:val="001679CE"/>
    <w:rsid w:val="0021479D"/>
    <w:rsid w:val="00251194"/>
    <w:rsid w:val="002D09F4"/>
    <w:rsid w:val="003732AB"/>
    <w:rsid w:val="003759D3"/>
    <w:rsid w:val="00387D9D"/>
    <w:rsid w:val="003B3518"/>
    <w:rsid w:val="003D275B"/>
    <w:rsid w:val="003F3DE3"/>
    <w:rsid w:val="00424B9D"/>
    <w:rsid w:val="00452B83"/>
    <w:rsid w:val="004632A3"/>
    <w:rsid w:val="00477AD9"/>
    <w:rsid w:val="004B19AD"/>
    <w:rsid w:val="004D7197"/>
    <w:rsid w:val="00530901"/>
    <w:rsid w:val="00554D30"/>
    <w:rsid w:val="005A0462"/>
    <w:rsid w:val="005C6A2D"/>
    <w:rsid w:val="00644A95"/>
    <w:rsid w:val="00687875"/>
    <w:rsid w:val="006B5FEB"/>
    <w:rsid w:val="006C7B74"/>
    <w:rsid w:val="00761512"/>
    <w:rsid w:val="007B3307"/>
    <w:rsid w:val="008031E6"/>
    <w:rsid w:val="008355F0"/>
    <w:rsid w:val="00841F41"/>
    <w:rsid w:val="00854683"/>
    <w:rsid w:val="0087036C"/>
    <w:rsid w:val="008F2CE6"/>
    <w:rsid w:val="00A12D7D"/>
    <w:rsid w:val="00A26117"/>
    <w:rsid w:val="00A543D8"/>
    <w:rsid w:val="00AD7932"/>
    <w:rsid w:val="00AF6990"/>
    <w:rsid w:val="00B20216"/>
    <w:rsid w:val="00B35653"/>
    <w:rsid w:val="00B475D1"/>
    <w:rsid w:val="00B6590A"/>
    <w:rsid w:val="00B72C61"/>
    <w:rsid w:val="00B8412C"/>
    <w:rsid w:val="00BA3A25"/>
    <w:rsid w:val="00BD61EC"/>
    <w:rsid w:val="00BE52F3"/>
    <w:rsid w:val="00C054C1"/>
    <w:rsid w:val="00C45003"/>
    <w:rsid w:val="00C7364B"/>
    <w:rsid w:val="00C9290F"/>
    <w:rsid w:val="00CC4442"/>
    <w:rsid w:val="00CC5A52"/>
    <w:rsid w:val="00D2268B"/>
    <w:rsid w:val="00D7095A"/>
    <w:rsid w:val="00DE0552"/>
    <w:rsid w:val="00E26C1E"/>
    <w:rsid w:val="00E3543E"/>
    <w:rsid w:val="00E70556"/>
    <w:rsid w:val="00E81686"/>
    <w:rsid w:val="00EC72D8"/>
    <w:rsid w:val="00F01151"/>
    <w:rsid w:val="00F54F61"/>
    <w:rsid w:val="00F754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50FA"/>
    <w:pPr>
      <w:spacing w:after="0" w:line="240" w:lineRule="auto"/>
    </w:pPr>
    <w:rPr>
      <w:rFonts w:eastAsiaTheme="minorHAnsi" w:cs="Times New Roman (Основной текст"/>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0216"/>
    <w:pPr>
      <w:ind w:left="720"/>
      <w:contextualSpacing/>
    </w:pPr>
  </w:style>
  <w:style w:type="paragraph" w:styleId="a4">
    <w:name w:val="Balloon Text"/>
    <w:basedOn w:val="a"/>
    <w:link w:val="a5"/>
    <w:uiPriority w:val="99"/>
    <w:semiHidden/>
    <w:unhideWhenUsed/>
    <w:rsid w:val="00EC72D8"/>
    <w:rPr>
      <w:rFonts w:ascii="Tahoma" w:hAnsi="Tahoma" w:cs="Tahoma"/>
      <w:sz w:val="16"/>
      <w:szCs w:val="16"/>
    </w:rPr>
  </w:style>
  <w:style w:type="character" w:customStyle="1" w:styleId="a5">
    <w:name w:val="Текст выноски Знак"/>
    <w:basedOn w:val="a0"/>
    <w:link w:val="a4"/>
    <w:uiPriority w:val="99"/>
    <w:semiHidden/>
    <w:rsid w:val="00EC72D8"/>
    <w:rPr>
      <w:rFonts w:ascii="Tahoma" w:eastAsiaTheme="minorHAns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50FA"/>
    <w:pPr>
      <w:spacing w:after="0" w:line="240" w:lineRule="auto"/>
    </w:pPr>
    <w:rPr>
      <w:rFonts w:eastAsiaTheme="minorHAnsi" w:cs="Times New Roman (Основной текст"/>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0216"/>
    <w:pPr>
      <w:ind w:left="720"/>
      <w:contextualSpacing/>
    </w:pPr>
  </w:style>
  <w:style w:type="paragraph" w:styleId="a4">
    <w:name w:val="Balloon Text"/>
    <w:basedOn w:val="a"/>
    <w:link w:val="a5"/>
    <w:uiPriority w:val="99"/>
    <w:semiHidden/>
    <w:unhideWhenUsed/>
    <w:rsid w:val="00EC72D8"/>
    <w:rPr>
      <w:rFonts w:ascii="Tahoma" w:hAnsi="Tahoma" w:cs="Tahoma"/>
      <w:sz w:val="16"/>
      <w:szCs w:val="16"/>
    </w:rPr>
  </w:style>
  <w:style w:type="character" w:customStyle="1" w:styleId="a5">
    <w:name w:val="Текст выноски Знак"/>
    <w:basedOn w:val="a0"/>
    <w:link w:val="a4"/>
    <w:uiPriority w:val="99"/>
    <w:semiHidden/>
    <w:rsid w:val="00EC72D8"/>
    <w:rPr>
      <w:rFonts w:ascii="Tahoma" w:eastAsiaTheme="minorHAns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1</Pages>
  <Words>958</Words>
  <Characters>5462</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Kotib Axborot</dc:creator>
  <cp:keywords/>
  <dc:description/>
  <cp:lastModifiedBy>Kotib Axborot</cp:lastModifiedBy>
  <cp:revision>72</cp:revision>
  <cp:lastPrinted>2021-02-10T07:59:00Z</cp:lastPrinted>
  <dcterms:created xsi:type="dcterms:W3CDTF">2021-01-29T15:25:00Z</dcterms:created>
  <dcterms:modified xsi:type="dcterms:W3CDTF">2021-02-10T07:59:00Z</dcterms:modified>
</cp:coreProperties>
</file>