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8FF" w:rsidRPr="00F514B8" w:rsidRDefault="005948FF" w:rsidP="005948F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F514B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Ўзбекистон Республикаси Олий Мажлис </w:t>
      </w:r>
    </w:p>
    <w:p w:rsidR="005948FF" w:rsidRPr="00F514B8" w:rsidRDefault="005948FF" w:rsidP="005948F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F514B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Қонунчилик Палатаси депутати </w:t>
      </w:r>
    </w:p>
    <w:p w:rsidR="005948FF" w:rsidRPr="00F514B8" w:rsidRDefault="005948FF" w:rsidP="005948F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F514B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Имомова Дилором Негъматовнага </w:t>
      </w:r>
    </w:p>
    <w:p w:rsidR="005948FF" w:rsidRPr="00F514B8" w:rsidRDefault="005948FF" w:rsidP="005948F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5948FF" w:rsidRPr="00F514B8" w:rsidRDefault="005948FF" w:rsidP="005948FF">
      <w:pPr>
        <w:spacing w:after="0" w:line="240" w:lineRule="auto"/>
        <w:ind w:left="708" w:firstLine="708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F514B8">
        <w:rPr>
          <w:rFonts w:ascii="Times New Roman" w:hAnsi="Times New Roman" w:cs="Times New Roman"/>
          <w:b/>
          <w:i/>
          <w:sz w:val="28"/>
          <w:szCs w:val="28"/>
          <w:lang w:val="uz-Cyrl-UZ"/>
        </w:rPr>
        <w:t xml:space="preserve">                            </w:t>
      </w:r>
      <w:r w:rsidRPr="00F514B8">
        <w:rPr>
          <w:rFonts w:ascii="Times New Roman" w:hAnsi="Times New Roman" w:cs="Times New Roman"/>
          <w:sz w:val="28"/>
          <w:szCs w:val="28"/>
          <w:lang w:val="uz-Cyrl-UZ"/>
        </w:rPr>
        <w:t xml:space="preserve">         «XAMSOY BIZNES» </w:t>
      </w:r>
    </w:p>
    <w:p w:rsidR="005948FF" w:rsidRPr="00F514B8" w:rsidRDefault="005948FF" w:rsidP="006A22A2">
      <w:pPr>
        <w:spacing w:after="0" w:line="240" w:lineRule="auto"/>
        <w:ind w:left="4248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F514B8">
        <w:rPr>
          <w:rFonts w:ascii="Times New Roman" w:hAnsi="Times New Roman" w:cs="Times New Roman"/>
          <w:sz w:val="28"/>
          <w:szCs w:val="28"/>
          <w:lang w:val="uz-Cyrl-UZ"/>
        </w:rPr>
        <w:t xml:space="preserve">       </w:t>
      </w:r>
      <w:r w:rsidR="006A22A2" w:rsidRPr="00F514B8">
        <w:rPr>
          <w:rFonts w:ascii="Times New Roman" w:hAnsi="Times New Roman" w:cs="Times New Roman"/>
          <w:sz w:val="28"/>
          <w:szCs w:val="28"/>
          <w:lang w:val="uz-Cyrl-UZ"/>
        </w:rPr>
        <w:t>М</w:t>
      </w:r>
      <w:r w:rsidRPr="00F514B8">
        <w:rPr>
          <w:rFonts w:ascii="Times New Roman" w:hAnsi="Times New Roman" w:cs="Times New Roman"/>
          <w:sz w:val="28"/>
          <w:szCs w:val="28"/>
          <w:lang w:val="uz-Cyrl-UZ"/>
        </w:rPr>
        <w:t>асъулияти</w:t>
      </w:r>
      <w:r w:rsidR="006A22A2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6A22A2" w:rsidRPr="00F514B8">
        <w:rPr>
          <w:rFonts w:ascii="Times New Roman" w:hAnsi="Times New Roman" w:cs="Times New Roman"/>
          <w:sz w:val="28"/>
          <w:szCs w:val="28"/>
          <w:lang w:val="uz-Cyrl-UZ"/>
        </w:rPr>
        <w:t>Чекланган Жамиятидан</w:t>
      </w:r>
      <w:r w:rsidR="006A22A2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F514B8">
        <w:rPr>
          <w:rFonts w:ascii="Times New Roman" w:hAnsi="Times New Roman" w:cs="Times New Roman"/>
          <w:sz w:val="28"/>
          <w:szCs w:val="28"/>
          <w:lang w:val="uz-Cyrl-UZ"/>
        </w:rPr>
        <w:t>Манзил: Тошкент шаҳри, Чилонзор 9-12-39</w:t>
      </w:r>
      <w:r w:rsidR="006A22A2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Pr="00F514B8">
        <w:rPr>
          <w:rFonts w:ascii="Times New Roman" w:hAnsi="Times New Roman" w:cs="Times New Roman"/>
          <w:sz w:val="28"/>
          <w:szCs w:val="28"/>
          <w:lang w:val="uz-Cyrl-UZ"/>
        </w:rPr>
        <w:t>Тел: (90) 174-05-18</w:t>
      </w:r>
    </w:p>
    <w:p w:rsidR="00000000" w:rsidRPr="006A22A2" w:rsidRDefault="006A22A2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5948FF" w:rsidRPr="006A22A2" w:rsidRDefault="005948FF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5948FF" w:rsidRDefault="00F514B8" w:rsidP="00F514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F514B8">
        <w:rPr>
          <w:rFonts w:ascii="Times New Roman" w:hAnsi="Times New Roman" w:cs="Times New Roman"/>
          <w:sz w:val="28"/>
          <w:szCs w:val="28"/>
          <w:lang w:val="uz-Cyrl-UZ"/>
        </w:rPr>
        <w:t xml:space="preserve">2018 йил Тошкент шаҳар Яккасарой тумани ҳокимлигида </w:t>
      </w:r>
      <w:r w:rsidR="005948FF" w:rsidRPr="00F514B8">
        <w:rPr>
          <w:rFonts w:ascii="Times New Roman" w:hAnsi="Times New Roman" w:cs="Times New Roman"/>
          <w:sz w:val="28"/>
          <w:szCs w:val="28"/>
          <w:lang w:val="uz-Cyrl-UZ"/>
        </w:rPr>
        <w:t>Ўзбекистон Республикаси Президентининг 2018 йил 27 июндаги ““Обод маҳалла” дастурининг асосий параметрларини тасдиқлаш ва уларнинг ижросини таминлаш масалалари тўғрисида”ги    ПҚ-3812-сонли қарори ижросини таъминлаш  ва Ўзбекистон Республикасининг Бош Вазирининг 2018 йил 21 сентябрдаги 01-05/121-1-сонли баёнини, Тошкент шаҳар ҳокимининг 2018 йил 13 ноябрдаги 1609-сонли қарори ижросини таъминлаш мақсадида Яккасарой тумани, Яккасарой маҳалласидаги №6, №8, №15, №145 ва №147 кўп қаватли турар-жойларнинг фасад, том қисмлари</w:t>
      </w:r>
      <w:r w:rsidRPr="00F514B8">
        <w:rPr>
          <w:rFonts w:ascii="Times New Roman" w:hAnsi="Times New Roman" w:cs="Times New Roman"/>
          <w:sz w:val="28"/>
          <w:szCs w:val="28"/>
          <w:lang w:val="uz-Cyrl-UZ"/>
        </w:rPr>
        <w:t xml:space="preserve"> ва йўлакларини тўлиқ мукаммал таъмирдан чиқариш ишларини амалга ошириш мақсадида қурилиш –тамирлаш ишларини олиб боришда енг мақбул таклифни ўрганиш юзасидан танлов ўтказилган бўлиб</w:t>
      </w:r>
      <w:r w:rsidR="006A22A2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Pr="00F514B8">
        <w:rPr>
          <w:rFonts w:ascii="Times New Roman" w:hAnsi="Times New Roman" w:cs="Times New Roman"/>
          <w:sz w:val="28"/>
          <w:szCs w:val="28"/>
          <w:lang w:val="uz-Cyrl-UZ"/>
        </w:rPr>
        <w:t xml:space="preserve"> унда бизнинг “ХАМСОЙ БИЗНЕСС” МЧЖ таклифи мақулланган.</w:t>
      </w:r>
    </w:p>
    <w:p w:rsidR="00F514B8" w:rsidRDefault="00F514B8" w:rsidP="00F514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Ушбу танлов асосида Яккасарой маҳалласи ҳудудидаги кўп қаватли турар-жой биноларида мукаммал таъмирлаш ишлари олиб борилган бўлиб, қурилиш-тамирлаш ишларининг умумий смета қиймати (2018 йил 2-чорак учун белгиланган қурилиш ресурслар нархи асосида)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2 134 000 000 (икки миллиард бир юз ўттиз тўрт миллион) </w:t>
      </w:r>
      <w:r w:rsidRPr="00F514B8">
        <w:rPr>
          <w:rFonts w:ascii="Times New Roman" w:hAnsi="Times New Roman" w:cs="Times New Roman"/>
          <w:sz w:val="28"/>
          <w:szCs w:val="28"/>
          <w:lang w:val="uz-Cyrl-UZ"/>
        </w:rPr>
        <w:t>сўмни ташкил этади.</w:t>
      </w:r>
    </w:p>
    <w:p w:rsidR="00F514B8" w:rsidRDefault="00F514B8" w:rsidP="00F514B8">
      <w:pPr>
        <w:pStyle w:val="a3"/>
        <w:ind w:left="0" w:firstLine="36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Ушбу таъмирлаш ишларини молиялаштириш тартибига кўра умумий қурилиш –таъмирлаш ишлари қийматининг </w:t>
      </w:r>
      <w:r w:rsidR="005606A5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804 000 000 (саккиз юз тўрт миллион) </w:t>
      </w:r>
      <w:r w:rsidRPr="005606A5">
        <w:rPr>
          <w:rFonts w:ascii="Times New Roman" w:hAnsi="Times New Roman" w:cs="Times New Roman"/>
          <w:sz w:val="28"/>
          <w:szCs w:val="28"/>
          <w:lang w:val="uz-Cyrl-UZ"/>
        </w:rPr>
        <w:t xml:space="preserve">сўм </w:t>
      </w:r>
      <w:r w:rsidR="005606A5" w:rsidRPr="005606A5">
        <w:rPr>
          <w:rFonts w:ascii="Times New Roman" w:hAnsi="Times New Roman" w:cs="Times New Roman"/>
          <w:sz w:val="28"/>
          <w:szCs w:val="28"/>
          <w:lang w:val="uz-Cyrl-UZ"/>
        </w:rPr>
        <w:t>қисми</w:t>
      </w:r>
      <w:r w:rsidRPr="005606A5">
        <w:rPr>
          <w:rFonts w:ascii="Times New Roman" w:hAnsi="Times New Roman" w:cs="Times New Roman"/>
          <w:sz w:val="28"/>
          <w:szCs w:val="28"/>
          <w:lang w:val="uz-Cyrl-UZ"/>
        </w:rPr>
        <w:t xml:space="preserve"> “Яккасарой” маҳалласи томонидан  </w:t>
      </w:r>
      <w:r w:rsidR="005606A5">
        <w:rPr>
          <w:rFonts w:ascii="Times New Roman" w:hAnsi="Times New Roman" w:cs="Times New Roman"/>
          <w:sz w:val="28"/>
          <w:szCs w:val="28"/>
          <w:lang w:val="uz-Cyrl-UZ"/>
        </w:rPr>
        <w:t xml:space="preserve">молиялаштирилган. қолган қисмининг 975 000 000 (тўққиз юз етмиш беш миллион) сўм қисми </w:t>
      </w:r>
      <w:r w:rsidR="005606A5">
        <w:rPr>
          <w:rFonts w:ascii="Times New Roman" w:hAnsi="Times New Roman" w:cs="Times New Roman"/>
          <w:sz w:val="28"/>
          <w:szCs w:val="28"/>
          <w:lang w:val="uz-Cyrl-UZ"/>
        </w:rPr>
        <w:lastRenderedPageBreak/>
        <w:t xml:space="preserve">эса №1 2019 /12  сонли шартномага асосан </w:t>
      </w:r>
      <w:r w:rsidR="005606A5" w:rsidRPr="005606A5">
        <w:rPr>
          <w:rFonts w:ascii="Times New Roman" w:hAnsi="Times New Roman" w:cs="Times New Roman"/>
          <w:sz w:val="28"/>
          <w:szCs w:val="28"/>
          <w:lang w:val="uz-Cyrl-UZ"/>
        </w:rPr>
        <w:t>ойида “УЙЖОЙКОМХИЗМАТ” вазирлиги, Тошкент шахар филиали</w:t>
      </w:r>
      <w:r w:rsidR="005606A5">
        <w:rPr>
          <w:rFonts w:ascii="Times New Roman" w:hAnsi="Times New Roman" w:cs="Times New Roman"/>
          <w:sz w:val="28"/>
          <w:szCs w:val="28"/>
          <w:lang w:val="uz-Cyrl-UZ"/>
        </w:rPr>
        <w:t xml:space="preserve"> томонидан тўланган.  </w:t>
      </w:r>
    </w:p>
    <w:p w:rsidR="005606A5" w:rsidRDefault="005606A5" w:rsidP="00F514B8">
      <w:pPr>
        <w:pStyle w:val="a3"/>
        <w:ind w:left="0" w:firstLine="36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Қурилиш –таъмирлаш ишлари 2018 йилнинг декабр ойида аъло даражада якунланиб, “Маҳалла” телеканали орқали наъмунали “Обод маҳалла” сифатида этироф этилди. Амалга оширилган таъмирлаш ишларидан маҳалла аъзолари ҳам ўз миндарчиликларини билдиришди. </w:t>
      </w:r>
    </w:p>
    <w:p w:rsidR="005606A5" w:rsidRDefault="005606A5" w:rsidP="00F514B8">
      <w:pPr>
        <w:pStyle w:val="a3"/>
        <w:ind w:left="0" w:firstLine="36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Таъмирлаш ишлари якунига етгач </w:t>
      </w:r>
      <w:r w:rsidR="00F1709A">
        <w:rPr>
          <w:rFonts w:ascii="Times New Roman" w:hAnsi="Times New Roman" w:cs="Times New Roman"/>
          <w:sz w:val="28"/>
          <w:szCs w:val="28"/>
          <w:lang w:val="uz-Cyrl-UZ"/>
        </w:rPr>
        <w:t xml:space="preserve">амалдаги меёрий хужжатлар ҚМҚ, ШНК-01/2001 асосида тамирдан чиқган биноларни махсус комиссия ижросида тегишли хулосалар ва баённомалар  тузилиб тасдиқланган ва топширилган. </w:t>
      </w:r>
    </w:p>
    <w:p w:rsidR="00F1709A" w:rsidRDefault="00F1709A" w:rsidP="00F514B8">
      <w:pPr>
        <w:pStyle w:val="a3"/>
        <w:ind w:left="0" w:firstLine="36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Таъмирлаш ишлари якунланганига қарамай биз бажарган ишларнинг умумий қийматидан қолган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430 000 000 (тўрт юз ўттиз миллион)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сўм маблағ тўлаб берилмай келинмоқда. </w:t>
      </w:r>
    </w:p>
    <w:p w:rsidR="00F1709A" w:rsidRPr="00F1709A" w:rsidRDefault="00F1709A" w:rsidP="00F514B8">
      <w:pPr>
        <w:pStyle w:val="a3"/>
        <w:ind w:left="0" w:firstLine="36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Ушбу амалга оширилган ишлар юзасидан амалга оширилмай келинаётган молиялаштириш ишларида амалий ёрдам беришингизни сўраймиз.</w:t>
      </w:r>
    </w:p>
    <w:p w:rsidR="00F514B8" w:rsidRPr="00F514B8" w:rsidRDefault="00F514B8" w:rsidP="00F514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sectPr w:rsidR="00F514B8" w:rsidRPr="00F51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948FF"/>
    <w:rsid w:val="005606A5"/>
    <w:rsid w:val="005948FF"/>
    <w:rsid w:val="006A22A2"/>
    <w:rsid w:val="00F1709A"/>
    <w:rsid w:val="00F51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4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PC9</dc:creator>
  <cp:keywords/>
  <dc:description/>
  <cp:lastModifiedBy>PC9</cp:lastModifiedBy>
  <cp:revision>3</cp:revision>
  <dcterms:created xsi:type="dcterms:W3CDTF">2020-12-09T05:31:00Z</dcterms:created>
  <dcterms:modified xsi:type="dcterms:W3CDTF">2020-12-09T06:11:00Z</dcterms:modified>
</cp:coreProperties>
</file>