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114F" w:rsidRDefault="0032114F">
      <w:pPr>
        <w:rPr>
          <w:lang w:val="uz-Latn-UZ"/>
        </w:rPr>
      </w:pPr>
      <w:r>
        <w:rPr>
          <w:lang w:val="uz-Latn-UZ"/>
        </w:rPr>
        <w:t>Демократия ва адолатли жамият – бу, биринчи галда, фуқароларнинг ўзини ўзи бошқариш органларининг ривожланган тизимидир. Ўзини ўзи бошқариш институти – бу давлат қурилишининг пойдевори. Биз ноёб маҳалла институтининг янада такомиллашувига ҳар томонлама ёрдам берамиз, уни аҳолини ижтимоий ҳимоя қилишнинг кучли ва мустақил марказига айлантирамиз.</w:t>
      </w:r>
    </w:p>
    <w:p w:rsidR="0032114F" w:rsidRDefault="0032114F">
      <w:pPr>
        <w:rPr>
          <w:lang w:val="uz-Latn-UZ"/>
        </w:rPr>
      </w:pPr>
    </w:p>
    <w:p w:rsidR="0032114F" w:rsidRDefault="0032114F">
      <w:pPr>
        <w:rPr>
          <w:lang w:val="uz-Latn-UZ"/>
        </w:rPr>
      </w:pPr>
      <w:r>
        <w:rPr>
          <w:lang w:val="uz-Latn-UZ"/>
        </w:rPr>
        <w:t>Биз зиммамизга олган вазифаларни бажариш, кучли ва адолатли фуқаролик жамиятини шакллантириш йўлида мамлакатимиз тараққиётида муҳим роль ўйнайдиган барча нодавлат-нотижорат ташкилотлари ва фуқаролик жамияти институтлари билан яқиндан ҳамкорлик қиламиз.</w:t>
      </w:r>
    </w:p>
    <w:p w:rsidR="0032114F" w:rsidRDefault="0032114F">
      <w:pPr>
        <w:rPr>
          <w:lang w:val="uz-Latn-UZ"/>
        </w:rPr>
      </w:pPr>
    </w:p>
    <w:p w:rsidR="0032114F" w:rsidRDefault="0032114F">
      <w:pPr>
        <w:rPr>
          <w:lang w:val="uz-Latn-UZ"/>
        </w:rPr>
      </w:pPr>
      <w:r>
        <w:rPr>
          <w:lang w:val="uz-Latn-UZ"/>
        </w:rPr>
        <w:t>Биз Фуқаролик жамиятини ривожлантириш маркази, Касаба уюшмалари федерацияси, Хотин-қизлар қўмитаси, Ёшлар иттифоқи, Судьялар ассоциацияси, Адвокатлар палатаси, “Нуроний” жамғармаси, “Маҳалла” хайрия жамоат фонди, Ёзувчилар уюшмаси, Амир Темур жамғармаси ва бошқа жамоат ташкилотлари билан адолатли фуқаролик жамияти қуришда яқиндан ҳамкорлик қиламиз</w:t>
      </w:r>
    </w:p>
    <w:p w:rsidR="0032114F" w:rsidRDefault="0032114F">
      <w:pPr>
        <w:rPr>
          <w:lang w:val="uz-Latn-UZ"/>
        </w:rPr>
      </w:pPr>
      <w:r>
        <w:rPr>
          <w:lang w:val="uz-Latn-UZ"/>
        </w:rPr>
        <w:t>.Сайловолди дастурдан</w:t>
      </w:r>
    </w:p>
    <w:p w:rsidR="000D0924" w:rsidRDefault="000D0924">
      <w:pPr>
        <w:rPr>
          <w:lang w:val="uz-Latn-UZ"/>
        </w:rPr>
      </w:pPr>
      <w:r>
        <w:rPr>
          <w:lang w:val="uz-Latn-UZ"/>
        </w:rPr>
        <w:t>Еттинчидан, эркин фуқаролик жамиятини ривожлантиришда нодавлат нотижорат ташкилотлари ва оммавий ахборот воситаларини қўллаб-қувватлашни давом эттирамиз.</w:t>
      </w:r>
    </w:p>
    <w:p w:rsidR="000D0924" w:rsidRDefault="000D0924">
      <w:pPr>
        <w:rPr>
          <w:lang w:val="uz-Latn-UZ"/>
        </w:rPr>
      </w:pPr>
    </w:p>
    <w:p w:rsidR="000D0924" w:rsidRDefault="000D0924">
      <w:pPr>
        <w:rPr>
          <w:lang w:val="uz-Latn-UZ"/>
        </w:rPr>
      </w:pPr>
      <w:r>
        <w:rPr>
          <w:lang w:val="uz-Latn-UZ"/>
        </w:rPr>
        <w:t>Нодавлат нотижорат ташкилотларини ва фуқаролик жамиятининг бошқа институтларини қўллаб-қувватлаш жамоат фонди фаолиятини жойлардаги долзарб муаммоларни ҳал этишга қаратиш зарур.</w:t>
      </w:r>
    </w:p>
    <w:p w:rsidR="000D0924" w:rsidRDefault="000D0924">
      <w:pPr>
        <w:rPr>
          <w:lang w:val="uz-Latn-UZ"/>
        </w:rPr>
      </w:pPr>
    </w:p>
    <w:p w:rsidR="000D0924" w:rsidRDefault="000D0924">
      <w:pPr>
        <w:rPr>
          <w:lang w:val="uz-Latn-UZ"/>
        </w:rPr>
      </w:pPr>
      <w:r>
        <w:rPr>
          <w:lang w:val="uz-Latn-UZ"/>
        </w:rPr>
        <w:t>Айниқса, мавжуд муаммоларни аниқлаш, уларни чуқур таҳлил қилиш, ечимлари бўйича таклиф ишлаб чиқиш, ижроси устидан жамоатчилик назоратини таъминлашга ижтимоий буюртма асосида нодавлат нотижорат ташкилотлари кенг жалб этилади.</w:t>
      </w:r>
    </w:p>
    <w:p w:rsidR="000D0924" w:rsidRDefault="000D0924">
      <w:pPr>
        <w:rPr>
          <w:lang w:val="uz-Latn-UZ"/>
        </w:rPr>
      </w:pPr>
    </w:p>
    <w:p w:rsidR="000D0924" w:rsidRDefault="000D0924">
      <w:pPr>
        <w:rPr>
          <w:lang w:val="uz-Latn-UZ"/>
        </w:rPr>
      </w:pPr>
      <w:r>
        <w:rPr>
          <w:lang w:val="uz-Latn-UZ"/>
        </w:rPr>
        <w:t>Бундай ҳамкорликни, энг аввало, таълим, маданият, тиббиёт, экология, қурилиш, кадастр, транспорт, коммунал хўжалиги, бандлик, ижтимоий хизматлар кўрсатиш каби муаммоли соҳаларда кенг жорий этиш мақсадга мувофиқ бўлади. Бу ишларни ташкил этиш учун, келгуси йилда бюджетдан 60 миллиард сўм йўналтирилади.</w:t>
      </w:r>
    </w:p>
    <w:p w:rsidR="000D0924" w:rsidRDefault="000D0924">
      <w:pPr>
        <w:rPr>
          <w:lang w:val="uz-Latn-UZ"/>
        </w:rPr>
      </w:pPr>
    </w:p>
    <w:p w:rsidR="000D0924" w:rsidRDefault="000D0924">
      <w:pPr>
        <w:rPr>
          <w:lang w:val="uz-Latn-UZ"/>
        </w:rPr>
      </w:pPr>
      <w:r>
        <w:rPr>
          <w:lang w:val="uz-Latn-UZ"/>
        </w:rPr>
        <w:t>Шу билан бирга, Қонунчилик палатасида нодавлат нотижорат ташкилотларининг доимий вакили институтини жорий этишни таклиф қиламан.</w:t>
      </w:r>
    </w:p>
    <w:p w:rsidR="000D0924" w:rsidRDefault="000D0924">
      <w:pPr>
        <w:rPr>
          <w:lang w:val="uz-Latn-UZ"/>
        </w:rPr>
      </w:pPr>
    </w:p>
    <w:p w:rsidR="000D0924" w:rsidRDefault="000D0924">
      <w:pPr>
        <w:rPr>
          <w:lang w:val="uz-Latn-UZ"/>
        </w:rPr>
      </w:pPr>
      <w:r>
        <w:rPr>
          <w:lang w:val="uz-Latn-UZ"/>
        </w:rPr>
        <w:t>Ушбу вакил, қуйи палата йиғилишларида иштирок этиш, қабул қилинаётган қонунларга таъсирчан жамоатчилик назорати ва ижтимоий шериклик масалаларини киритиш бўйича таклифлар бериш ваколатига эга бўлиши зарур, деб ҳисоблайман.</w:t>
      </w:r>
    </w:p>
    <w:p w:rsidR="000D0924" w:rsidRDefault="000D0924">
      <w:pPr>
        <w:rPr>
          <w:lang w:val="uz-Latn-UZ"/>
        </w:rPr>
      </w:pPr>
    </w:p>
    <w:p w:rsidR="000D0924" w:rsidRDefault="000D0924">
      <w:r>
        <w:rPr>
          <w:lang w:val="uz-Latn-UZ"/>
        </w:rPr>
        <w:lastRenderedPageBreak/>
        <w:t>Мурожаатномадан</w:t>
      </w:r>
    </w:p>
    <w:p w:rsidR="000D0924" w:rsidRDefault="000D0924"/>
    <w:p w:rsidR="0032114F" w:rsidRDefault="0032114F"/>
    <w:sectPr w:rsidR="003211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F"/>
    <w:rsid w:val="000D0924"/>
    <w:rsid w:val="00321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D2ED8A"/>
  <w15:chartTrackingRefBased/>
  <w15:docId w15:val="{B31012E6-0C23-F44E-B6C0-B352094C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998905870207</dc:creator>
  <cp:keywords/>
  <dc:description/>
  <cp:lastModifiedBy>998905870207</cp:lastModifiedBy>
  <cp:revision>3</cp:revision>
  <dcterms:created xsi:type="dcterms:W3CDTF">2021-01-05T10:01:00Z</dcterms:created>
  <dcterms:modified xsi:type="dcterms:W3CDTF">2021-01-05T10:06:00Z</dcterms:modified>
</cp:coreProperties>
</file>