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5F" w:rsidRDefault="00B2295F" w:rsidP="00B2295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ПРЕСС-РЕЛИЗ</w:t>
      </w:r>
    </w:p>
    <w:p w:rsidR="00B2295F" w:rsidRPr="00A35E1E" w:rsidRDefault="00B2295F" w:rsidP="00B2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Семинар на тему: «</w:t>
      </w:r>
      <w:r w:rsidRPr="00B12A9E">
        <w:rPr>
          <w:rFonts w:ascii="Times New Roman" w:hAnsi="Times New Roman" w:cs="Times New Roman"/>
          <w:b/>
          <w:sz w:val="28"/>
          <w:szCs w:val="28"/>
        </w:rPr>
        <w:t>Роль рынка капитала в экономическом развитии Узбекистана</w:t>
      </w:r>
      <w:r w:rsidRPr="00A35E1E">
        <w:rPr>
          <w:rFonts w:ascii="Times New Roman" w:hAnsi="Times New Roman" w:cs="Times New Roman"/>
          <w:b/>
          <w:sz w:val="28"/>
          <w:szCs w:val="28"/>
        </w:rPr>
        <w:t>»</w:t>
      </w:r>
    </w:p>
    <w:p w:rsidR="00B2295F" w:rsidRDefault="00B2295F" w:rsidP="00B229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Комитетом по бюджету и экономическим реформам  Законодательной палаты Олий Мажлиса Республики Узбекистан совместно с Агентством по развитию рынка капитала______ 2020 года был организован семинар в целях повышения осведомлё</w:t>
      </w:r>
      <w:r w:rsidRPr="00B12A9E">
        <w:rPr>
          <w:rFonts w:ascii="Times New Roman" w:hAnsi="Times New Roman" w:cs="Times New Roman"/>
          <w:sz w:val="28"/>
          <w:szCs w:val="28"/>
        </w:rPr>
        <w:t>нности депутатов Олий Мажлиса о текущем состоянии и перспективах развития рынка капитала Узбекистана</w:t>
      </w:r>
      <w:r>
        <w:rPr>
          <w:rFonts w:ascii="Times New Roman" w:hAnsi="Times New Roman" w:cs="Times New Roman"/>
          <w:sz w:val="28"/>
          <w:szCs w:val="28"/>
        </w:rPr>
        <w:t xml:space="preserve"> на тему:</w:t>
      </w:r>
      <w:r w:rsidRPr="00B12A9E">
        <w:rPr>
          <w:rFonts w:ascii="Times New Roman" w:hAnsi="Times New Roman" w:cs="Times New Roman"/>
          <w:sz w:val="28"/>
          <w:szCs w:val="28"/>
        </w:rPr>
        <w:t xml:space="preserve"> </w:t>
      </w:r>
      <w:r w:rsidRPr="00B12A9E">
        <w:rPr>
          <w:rFonts w:ascii="Times New Roman" w:hAnsi="Times New Roman" w:cs="Times New Roman"/>
          <w:b/>
          <w:sz w:val="28"/>
          <w:szCs w:val="28"/>
        </w:rPr>
        <w:t>«Роль рынка капитала в экономическом развитии Узбекистана»</w:t>
      </w:r>
      <w:r w:rsidRPr="00B12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295F" w:rsidRPr="00B12A9E" w:rsidRDefault="00B2295F" w:rsidP="00B229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9E">
        <w:rPr>
          <w:rFonts w:ascii="Times New Roman" w:hAnsi="Times New Roman" w:cs="Times New Roman"/>
          <w:sz w:val="28"/>
          <w:szCs w:val="28"/>
        </w:rPr>
        <w:t>На мероприятии депутаты Законодательной палаты получили информацию о видах ценных бумаг, эмитентах, роли профессиональных участников рынка ценных бумаг, о сущности фондовой биржи и деятельности регулятора рынка капитала в области защиты прав и интересов инвесторов и повышения финансовой грамотности.</w:t>
      </w:r>
    </w:p>
    <w:p w:rsidR="00B2295F" w:rsidRDefault="00B2295F" w:rsidP="00B2295F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 </w:t>
      </w:r>
      <w:r w:rsidRPr="0082076E">
        <w:rPr>
          <w:rFonts w:ascii="Times New Roman" w:hAnsi="Times New Roman" w:cs="Times New Roman"/>
          <w:sz w:val="28"/>
          <w:szCs w:val="28"/>
        </w:rPr>
        <w:t>вступительным словом</w:t>
      </w:r>
      <w:r>
        <w:rPr>
          <w:rFonts w:ascii="Times New Roman" w:hAnsi="Times New Roman" w:cs="Times New Roman"/>
          <w:sz w:val="28"/>
          <w:szCs w:val="28"/>
        </w:rPr>
        <w:t xml:space="preserve"> к участникам семинара обратился Председатель Комитета по бюджету и экономическим реформам Законодательной палаты Олий Мажлиса Республики Узбекистан </w:t>
      </w:r>
      <w:r w:rsidRPr="00452924">
        <w:rPr>
          <w:rFonts w:ascii="Times New Roman" w:hAnsi="Times New Roman" w:cs="Times New Roman"/>
          <w:b/>
          <w:sz w:val="28"/>
          <w:szCs w:val="28"/>
          <w:lang w:val="uz-Cyrl-UZ"/>
        </w:rPr>
        <w:t>Назаров Шарофиддин Хакимович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. </w:t>
      </w:r>
      <w:r w:rsidRPr="001D4B9E">
        <w:rPr>
          <w:rFonts w:ascii="Times New Roman" w:hAnsi="Times New Roman"/>
          <w:sz w:val="26"/>
          <w:szCs w:val="26"/>
        </w:rPr>
        <w:t xml:space="preserve">Сегодня в Узбекистане на новом этапе экономического развития страны особое значение уделяется проведению глубоких структурных преобразований в отраслях экономики, ускорению процессов перехода к конкурентной рыночной экономике, внедрению рыночных принципов в управлении государственными активами. Так, Указом Президента Республики Узбекистан от 8 января </w:t>
      </w:r>
      <w:r>
        <w:rPr>
          <w:rFonts w:ascii="Times New Roman" w:hAnsi="Times New Roman"/>
          <w:sz w:val="26"/>
          <w:szCs w:val="26"/>
        </w:rPr>
        <w:t xml:space="preserve">2019 года </w:t>
      </w:r>
      <w:r w:rsidRPr="001D4B9E">
        <w:rPr>
          <w:rFonts w:ascii="Times New Roman" w:hAnsi="Times New Roman"/>
          <w:sz w:val="26"/>
          <w:szCs w:val="26"/>
        </w:rPr>
        <w:t xml:space="preserve">№УП-5614 «О дополнительных мерах по обеспечению дальнейшего развития экономики повышения эффективности экономической политики» утверждена «Дорожная карта» основных направлений структурных реформ Республики Узбекистан на период 2019-2021 годы, согласно которой, в целях сокращения роли государства в экономике и оптимизации экономической деятельности государства, предусмотрено мероприятие по </w:t>
      </w:r>
      <w:r w:rsidRPr="0082076E">
        <w:rPr>
          <w:rFonts w:ascii="Times New Roman" w:hAnsi="Times New Roman"/>
          <w:sz w:val="26"/>
          <w:szCs w:val="26"/>
        </w:rPr>
        <w:t>сокращению государственного регулирования за счет создания законодательной базы по саморегулированию предпринимательской деятельности за счет формирования профессиональных объединений юридических лиц («саморегулируемые организации»).</w:t>
      </w:r>
      <w:r w:rsidRPr="001D4B9E">
        <w:rPr>
          <w:rFonts w:ascii="Times New Roman" w:hAnsi="Times New Roman"/>
          <w:sz w:val="26"/>
          <w:szCs w:val="26"/>
        </w:rPr>
        <w:t xml:space="preserve"> В этой связи, вопрос</w:t>
      </w:r>
      <w:r>
        <w:rPr>
          <w:rFonts w:ascii="Times New Roman" w:hAnsi="Times New Roman"/>
          <w:sz w:val="26"/>
          <w:szCs w:val="26"/>
        </w:rPr>
        <w:t>ы</w:t>
      </w:r>
      <w:r w:rsidRPr="001D4B9E">
        <w:rPr>
          <w:rFonts w:ascii="Times New Roman" w:hAnsi="Times New Roman"/>
          <w:sz w:val="26"/>
          <w:szCs w:val="26"/>
        </w:rPr>
        <w:t xml:space="preserve"> создания и развития саморегулируемых организаций</w:t>
      </w:r>
      <w:r>
        <w:rPr>
          <w:rFonts w:ascii="Times New Roman" w:hAnsi="Times New Roman"/>
          <w:sz w:val="26"/>
          <w:szCs w:val="26"/>
        </w:rPr>
        <w:t xml:space="preserve"> </w:t>
      </w:r>
      <w:r w:rsidRPr="001D4B9E">
        <w:rPr>
          <w:rFonts w:ascii="Times New Roman" w:hAnsi="Times New Roman"/>
          <w:sz w:val="26"/>
          <w:szCs w:val="26"/>
        </w:rPr>
        <w:t>приобрета</w:t>
      </w:r>
      <w:r>
        <w:rPr>
          <w:rFonts w:ascii="Times New Roman" w:hAnsi="Times New Roman"/>
          <w:sz w:val="26"/>
          <w:szCs w:val="26"/>
        </w:rPr>
        <w:t>ю</w:t>
      </w:r>
      <w:r w:rsidRPr="001D4B9E">
        <w:rPr>
          <w:rFonts w:ascii="Times New Roman" w:hAnsi="Times New Roman"/>
          <w:sz w:val="26"/>
          <w:szCs w:val="26"/>
        </w:rPr>
        <w:t>т особую актуальность.</w:t>
      </w:r>
      <w:r>
        <w:rPr>
          <w:rFonts w:ascii="Times New Roman" w:hAnsi="Times New Roman"/>
          <w:sz w:val="26"/>
          <w:szCs w:val="26"/>
        </w:rPr>
        <w:t xml:space="preserve"> Создание саморегулируемых организаций, а также увеличение роли социального партнерства государства и бизнеса является особенностью государственного управления в сфере экономики.</w:t>
      </w:r>
    </w:p>
    <w:p w:rsidR="00B2295F" w:rsidRPr="00B12A9E" w:rsidRDefault="00B2295F" w:rsidP="00B229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основным докладом и соответственно презентацией в </w:t>
      </w:r>
      <w:r w:rsidRPr="00B12A9E">
        <w:rPr>
          <w:rFonts w:ascii="Times New Roman" w:hAnsi="Times New Roman" w:cs="Times New Roman"/>
          <w:sz w:val="28"/>
          <w:szCs w:val="28"/>
        </w:rPr>
        <w:t xml:space="preserve">ходе семинара выступил </w:t>
      </w:r>
      <w:r w:rsidRPr="0082076E">
        <w:rPr>
          <w:rFonts w:ascii="Times New Roman" w:hAnsi="Times New Roman" w:cs="Times New Roman"/>
          <w:sz w:val="28"/>
          <w:szCs w:val="28"/>
        </w:rPr>
        <w:t>директор Агентства по развитию рынка капитала</w:t>
      </w:r>
      <w:r w:rsidRPr="00B12A9E">
        <w:rPr>
          <w:rFonts w:ascii="Times New Roman" w:hAnsi="Times New Roman" w:cs="Times New Roman"/>
          <w:b/>
          <w:sz w:val="28"/>
          <w:szCs w:val="28"/>
        </w:rPr>
        <w:t xml:space="preserve"> Атабек Назиров</w:t>
      </w:r>
      <w:r w:rsidRPr="00B12A9E">
        <w:rPr>
          <w:rFonts w:ascii="Times New Roman" w:hAnsi="Times New Roman" w:cs="Times New Roman"/>
          <w:sz w:val="28"/>
          <w:szCs w:val="28"/>
        </w:rPr>
        <w:t xml:space="preserve"> </w:t>
      </w:r>
      <w:r w:rsidRPr="00B12A9E">
        <w:rPr>
          <w:rFonts w:ascii="Times New Roman" w:hAnsi="Times New Roman" w:cs="Times New Roman"/>
          <w:sz w:val="28"/>
          <w:szCs w:val="28"/>
        </w:rPr>
        <w:lastRenderedPageBreak/>
        <w:t xml:space="preserve">и рассказал о сущности и значении рынка капитала в развитии экономики страны, о предстоящих задачах и реформах. </w:t>
      </w:r>
    </w:p>
    <w:p w:rsidR="00B2295F" w:rsidRDefault="00B2295F" w:rsidP="00B229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9E">
        <w:rPr>
          <w:rFonts w:ascii="Times New Roman" w:hAnsi="Times New Roman" w:cs="Times New Roman"/>
          <w:sz w:val="28"/>
          <w:szCs w:val="28"/>
        </w:rPr>
        <w:t xml:space="preserve">«Рынок капитала </w:t>
      </w:r>
      <w:r>
        <w:rPr>
          <w:rFonts w:ascii="Times New Roman" w:hAnsi="Times New Roman" w:cs="Times New Roman"/>
          <w:sz w:val="28"/>
          <w:szCs w:val="28"/>
        </w:rPr>
        <w:t>должен стать одним из основных источников финансирования экономики нашей страны и улучшения благосостояния ее населения</w:t>
      </w:r>
      <w:r w:rsidRPr="00B12A9E">
        <w:rPr>
          <w:rFonts w:ascii="Times New Roman" w:hAnsi="Times New Roman" w:cs="Times New Roman"/>
          <w:sz w:val="28"/>
          <w:szCs w:val="28"/>
        </w:rPr>
        <w:t xml:space="preserve">». Если сравнивать цифры, то объем отечественного рынка в разы уступает зарубежным рынкам капитала. Капитализация рынка капитала 1 % к ВВП страны, в то время как в развивающихся странах эта цифра в районе 30-60%, а в развитых странах от 100% и выше. Это говорит о том, что есть острая необходимость в осуществлении </w:t>
      </w:r>
      <w:r>
        <w:rPr>
          <w:rFonts w:ascii="Times New Roman" w:hAnsi="Times New Roman" w:cs="Times New Roman"/>
          <w:sz w:val="28"/>
          <w:szCs w:val="28"/>
        </w:rPr>
        <w:t>последовательных реформ в этой сфере».</w:t>
      </w:r>
    </w:p>
    <w:p w:rsidR="00B2295F" w:rsidRPr="00B12A9E" w:rsidRDefault="00B2295F" w:rsidP="00B229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семинара было отмечено о необходимости повышения культуры проведения инвестиций в акционерный капитал, научиться делить риски с инвесторами. Далее было указано на важность формирования мощной внутренней финансовой системы, которая позволит уменьшить давление на государство, как на основного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привлечения средств в экономику. Так же было отмечено, что мобилизация и эффективное распределение капитала для финансирования экономического роста возможна только при комплексной реформе и координированному развитию всего финансового рынка.  </w:t>
      </w:r>
    </w:p>
    <w:p w:rsidR="00B2295F" w:rsidRPr="00B12A9E" w:rsidRDefault="00B2295F" w:rsidP="00B229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9E">
        <w:rPr>
          <w:rFonts w:ascii="Times New Roman" w:hAnsi="Times New Roman" w:cs="Times New Roman"/>
          <w:sz w:val="28"/>
          <w:szCs w:val="28"/>
        </w:rPr>
        <w:t>В конце м</w:t>
      </w:r>
      <w:r>
        <w:rPr>
          <w:rFonts w:ascii="Times New Roman" w:hAnsi="Times New Roman" w:cs="Times New Roman"/>
          <w:sz w:val="28"/>
          <w:szCs w:val="28"/>
        </w:rPr>
        <w:t>ероприятия была проведена оживлё</w:t>
      </w:r>
      <w:r w:rsidRPr="00B12A9E">
        <w:rPr>
          <w:rFonts w:ascii="Times New Roman" w:hAnsi="Times New Roman" w:cs="Times New Roman"/>
          <w:sz w:val="28"/>
          <w:szCs w:val="28"/>
        </w:rPr>
        <w:t xml:space="preserve">нная дискуссия по актуальным вопросам. Особый интерес вызвала тема проекта Стратегии развития рынка капитала, согласно которой в 2025 году объём свободно обращающихся ценных бумаг </w:t>
      </w:r>
      <w:r>
        <w:rPr>
          <w:rFonts w:ascii="Times New Roman" w:hAnsi="Times New Roman" w:cs="Times New Roman"/>
          <w:sz w:val="28"/>
          <w:szCs w:val="28"/>
        </w:rPr>
        <w:t xml:space="preserve">должен достичь </w:t>
      </w:r>
      <w:r w:rsidRPr="00B12A9E">
        <w:rPr>
          <w:rFonts w:ascii="Times New Roman" w:hAnsi="Times New Roman" w:cs="Times New Roman"/>
          <w:sz w:val="28"/>
          <w:szCs w:val="28"/>
        </w:rPr>
        <w:t>10% к ВВП страны, а также планируемый пилотный проект по выпуску ценных бумаг Сукук на основе принципов исламского финансирования.</w:t>
      </w:r>
    </w:p>
    <w:p w:rsidR="00B2295F" w:rsidRDefault="00B2295F" w:rsidP="00B2295F">
      <w:pPr>
        <w:widowControl w:val="0"/>
        <w:spacing w:after="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B2295F" w:rsidRPr="00283F07" w:rsidRDefault="00B2295F" w:rsidP="00B22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</w:t>
      </w:r>
    </w:p>
    <w:p w:rsidR="00B2295F" w:rsidRPr="00283F07" w:rsidRDefault="00B2295F" w:rsidP="00B22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70064" w:rsidRPr="00B2295F" w:rsidRDefault="00470064">
      <w:pPr>
        <w:rPr>
          <w:lang w:val="uz-Cyrl-UZ"/>
        </w:rPr>
      </w:pPr>
    </w:p>
    <w:sectPr w:rsidR="00470064" w:rsidRPr="00B2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5F"/>
    <w:rsid w:val="00470064"/>
    <w:rsid w:val="00B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1A48"/>
  <w15:chartTrackingRefBased/>
  <w15:docId w15:val="{0BF8040E-79F2-41A5-8732-CF920B8B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9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1</cp:revision>
  <dcterms:created xsi:type="dcterms:W3CDTF">2020-12-23T08:20:00Z</dcterms:created>
  <dcterms:modified xsi:type="dcterms:W3CDTF">2020-12-23T08:21:00Z</dcterms:modified>
</cp:coreProperties>
</file>