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B73" w:rsidRPr="00551E6C" w:rsidRDefault="00B11B73" w:rsidP="0040137C">
      <w:pPr>
        <w:spacing w:after="0" w:line="240" w:lineRule="auto"/>
        <w:jc w:val="center"/>
        <w:rPr>
          <w:rFonts w:ascii="Times New Roman" w:eastAsia="Times New Roman" w:hAnsi="Times New Roman" w:cs="Times New Roman"/>
          <w:b/>
          <w:color w:val="000000"/>
          <w:spacing w:val="-2"/>
          <w:sz w:val="24"/>
          <w:szCs w:val="24"/>
          <w:lang w:val="uz-Cyrl-UZ" w:eastAsia="ru-RU"/>
        </w:rPr>
      </w:pPr>
    </w:p>
    <w:p w:rsidR="00B11B73" w:rsidRPr="00267F81" w:rsidRDefault="00B11B73" w:rsidP="0040137C">
      <w:pPr>
        <w:spacing w:after="0" w:line="240" w:lineRule="auto"/>
        <w:jc w:val="center"/>
        <w:rPr>
          <w:rFonts w:ascii="Times New Roman" w:eastAsia="Times New Roman" w:hAnsi="Times New Roman" w:cs="Times New Roman"/>
          <w:b/>
          <w:color w:val="000000"/>
          <w:spacing w:val="-2"/>
          <w:sz w:val="28"/>
          <w:szCs w:val="24"/>
          <w:lang w:val="uz-Cyrl-UZ" w:eastAsia="ru-RU"/>
        </w:rPr>
      </w:pPr>
    </w:p>
    <w:p w:rsidR="001D1ADF" w:rsidRPr="00267F81" w:rsidRDefault="0040137C" w:rsidP="0040137C">
      <w:pPr>
        <w:spacing w:after="0" w:line="240" w:lineRule="auto"/>
        <w:jc w:val="center"/>
        <w:rPr>
          <w:rFonts w:ascii="Times New Roman" w:eastAsia="Times New Roman" w:hAnsi="Times New Roman" w:cs="Times New Roman"/>
          <w:b/>
          <w:color w:val="000000"/>
          <w:spacing w:val="-2"/>
          <w:sz w:val="28"/>
          <w:szCs w:val="24"/>
          <w:lang w:val="uz-Cyrl-UZ" w:eastAsia="ru-RU"/>
        </w:rPr>
      </w:pPr>
      <w:r w:rsidRPr="00267F81">
        <w:rPr>
          <w:rFonts w:ascii="Times New Roman" w:eastAsia="Times New Roman" w:hAnsi="Times New Roman" w:cs="Times New Roman"/>
          <w:b/>
          <w:color w:val="000000"/>
          <w:spacing w:val="-2"/>
          <w:sz w:val="28"/>
          <w:szCs w:val="24"/>
          <w:lang w:val="uz-Cyrl-UZ" w:eastAsia="ru-RU"/>
        </w:rPr>
        <w:t xml:space="preserve">Ўзбекистон Республикаси Президендининг Ш.М.Мирзиёевнинг “Ёшлар форумида”ги маърузаси ҳамда Ўзбекистон Республикаси Олий Мажлис палаталарига қилган мурожатномаси бўйича </w:t>
      </w:r>
    </w:p>
    <w:p w:rsidR="00267F81" w:rsidRPr="00267F81" w:rsidRDefault="0040137C" w:rsidP="0040137C">
      <w:pPr>
        <w:spacing w:after="0" w:line="240" w:lineRule="auto"/>
        <w:jc w:val="center"/>
        <w:rPr>
          <w:rFonts w:ascii="Times New Roman" w:eastAsia="Times New Roman" w:hAnsi="Times New Roman" w:cs="Times New Roman"/>
          <w:b/>
          <w:color w:val="000000"/>
          <w:spacing w:val="-2"/>
          <w:sz w:val="28"/>
          <w:szCs w:val="24"/>
          <w:lang w:val="uz-Cyrl-UZ" w:eastAsia="ru-RU"/>
        </w:rPr>
      </w:pPr>
      <w:r w:rsidRPr="00267F81">
        <w:rPr>
          <w:rFonts w:ascii="Times New Roman" w:eastAsia="Times New Roman" w:hAnsi="Times New Roman" w:cs="Times New Roman"/>
          <w:b/>
          <w:color w:val="000000"/>
          <w:spacing w:val="-2"/>
          <w:sz w:val="28"/>
          <w:szCs w:val="24"/>
          <w:lang w:val="uz-Cyrl-UZ" w:eastAsia="ru-RU"/>
        </w:rPr>
        <w:t xml:space="preserve">Чора-тадбирлар </w:t>
      </w:r>
    </w:p>
    <w:p w:rsidR="0040137C" w:rsidRPr="00267F81" w:rsidRDefault="00267F81" w:rsidP="0040137C">
      <w:pPr>
        <w:spacing w:after="0" w:line="240" w:lineRule="auto"/>
        <w:jc w:val="center"/>
        <w:rPr>
          <w:rFonts w:ascii="Times New Roman" w:eastAsia="Times New Roman" w:hAnsi="Times New Roman" w:cs="Times New Roman"/>
          <w:b/>
          <w:color w:val="000000"/>
          <w:spacing w:val="-2"/>
          <w:sz w:val="28"/>
          <w:szCs w:val="24"/>
          <w:highlight w:val="yellow"/>
          <w:lang w:val="uz-Cyrl-UZ" w:eastAsia="ru-RU"/>
        </w:rPr>
      </w:pPr>
      <w:r w:rsidRPr="00267F81">
        <w:rPr>
          <w:rFonts w:ascii="Times New Roman" w:eastAsia="Times New Roman" w:hAnsi="Times New Roman" w:cs="Times New Roman"/>
          <w:b/>
          <w:color w:val="000000"/>
          <w:spacing w:val="-2"/>
          <w:sz w:val="28"/>
          <w:szCs w:val="24"/>
          <w:lang w:val="uz-Cyrl-UZ" w:eastAsia="ru-RU"/>
        </w:rPr>
        <w:t>ДАСТУРИ</w:t>
      </w:r>
    </w:p>
    <w:p w:rsidR="001D1ADF" w:rsidRPr="00551E6C" w:rsidRDefault="001D1ADF" w:rsidP="0040137C">
      <w:pPr>
        <w:spacing w:after="0" w:line="240" w:lineRule="auto"/>
        <w:rPr>
          <w:rFonts w:ascii="Times New Roman" w:eastAsia="Times New Roman" w:hAnsi="Times New Roman" w:cs="Times New Roman"/>
          <w:color w:val="000000"/>
          <w:spacing w:val="-2"/>
          <w:sz w:val="24"/>
          <w:szCs w:val="24"/>
          <w:highlight w:val="yellow"/>
          <w:lang w:eastAsia="ru-RU"/>
        </w:rPr>
      </w:pPr>
    </w:p>
    <w:tbl>
      <w:tblPr>
        <w:tblStyle w:val="a3"/>
        <w:tblpPr w:leftFromText="180" w:rightFromText="180" w:vertAnchor="text" w:tblpY="1"/>
        <w:tblOverlap w:val="never"/>
        <w:tblW w:w="15012" w:type="dxa"/>
        <w:tblLook w:val="04A0" w:firstRow="1" w:lastRow="0" w:firstColumn="1" w:lastColumn="0" w:noHBand="0" w:noVBand="1"/>
      </w:tblPr>
      <w:tblGrid>
        <w:gridCol w:w="709"/>
        <w:gridCol w:w="137"/>
        <w:gridCol w:w="4819"/>
        <w:gridCol w:w="4536"/>
        <w:gridCol w:w="1697"/>
        <w:gridCol w:w="3114"/>
      </w:tblGrid>
      <w:tr w:rsidR="0040137C" w:rsidRPr="00551E6C" w:rsidTr="0040137C">
        <w:tc>
          <w:tcPr>
            <w:tcW w:w="709" w:type="dxa"/>
          </w:tcPr>
          <w:p w:rsidR="0040137C" w:rsidRPr="00551E6C" w:rsidRDefault="0040137C" w:rsidP="0040137C">
            <w:pPr>
              <w:jc w:val="center"/>
              <w:rPr>
                <w:rFonts w:ascii="Times New Roman" w:eastAsia="Times New Roman" w:hAnsi="Times New Roman" w:cs="Times New Roman"/>
                <w:color w:val="000000"/>
                <w:spacing w:val="-2"/>
                <w:sz w:val="24"/>
                <w:szCs w:val="24"/>
                <w:highlight w:val="yellow"/>
                <w:lang w:val="uz-Cyrl-UZ" w:eastAsia="ru-RU"/>
              </w:rPr>
            </w:pPr>
            <w:r w:rsidRPr="00551E6C">
              <w:rPr>
                <w:rFonts w:ascii="Times New Roman" w:eastAsia="Times New Roman" w:hAnsi="Times New Roman" w:cs="Times New Roman"/>
                <w:color w:val="000000"/>
                <w:spacing w:val="-2"/>
                <w:sz w:val="24"/>
                <w:szCs w:val="24"/>
                <w:lang w:val="uz-Cyrl-UZ" w:eastAsia="ru-RU"/>
              </w:rPr>
              <w:t>№</w:t>
            </w:r>
          </w:p>
        </w:tc>
        <w:tc>
          <w:tcPr>
            <w:tcW w:w="4956" w:type="dxa"/>
            <w:gridSpan w:val="2"/>
          </w:tcPr>
          <w:p w:rsidR="0040137C" w:rsidRPr="00551E6C" w:rsidRDefault="0040137C" w:rsidP="0040137C">
            <w:pPr>
              <w:jc w:val="center"/>
              <w:rPr>
                <w:rFonts w:ascii="Times New Roman" w:eastAsia="Times New Roman" w:hAnsi="Times New Roman" w:cs="Times New Roman"/>
                <w:b/>
                <w:color w:val="000000"/>
                <w:spacing w:val="-2"/>
                <w:sz w:val="24"/>
                <w:szCs w:val="24"/>
                <w:highlight w:val="yellow"/>
                <w:lang w:val="uz-Cyrl-UZ" w:eastAsia="ru-RU"/>
              </w:rPr>
            </w:pPr>
            <w:r w:rsidRPr="00551E6C">
              <w:rPr>
                <w:rFonts w:ascii="Times New Roman" w:eastAsia="Times New Roman" w:hAnsi="Times New Roman" w:cs="Times New Roman"/>
                <w:b/>
                <w:color w:val="000000"/>
                <w:spacing w:val="-2"/>
                <w:sz w:val="24"/>
                <w:szCs w:val="24"/>
                <w:lang w:val="uz-Cyrl-UZ" w:eastAsia="ru-RU"/>
              </w:rPr>
              <w:t>Вазифалар</w:t>
            </w:r>
          </w:p>
        </w:tc>
        <w:tc>
          <w:tcPr>
            <w:tcW w:w="4536" w:type="dxa"/>
          </w:tcPr>
          <w:p w:rsidR="0040137C" w:rsidRPr="00551E6C" w:rsidRDefault="0040137C" w:rsidP="0040137C">
            <w:pPr>
              <w:jc w:val="center"/>
              <w:rPr>
                <w:rFonts w:ascii="Times New Roman" w:eastAsia="Times New Roman" w:hAnsi="Times New Roman" w:cs="Times New Roman"/>
                <w:b/>
                <w:color w:val="000000"/>
                <w:spacing w:val="-2"/>
                <w:sz w:val="24"/>
                <w:szCs w:val="24"/>
                <w:highlight w:val="yellow"/>
                <w:lang w:val="uz-Cyrl-UZ" w:eastAsia="ru-RU"/>
              </w:rPr>
            </w:pPr>
            <w:r w:rsidRPr="00551E6C">
              <w:rPr>
                <w:rFonts w:ascii="Times New Roman" w:eastAsia="Times New Roman" w:hAnsi="Times New Roman" w:cs="Times New Roman"/>
                <w:b/>
                <w:color w:val="000000"/>
                <w:spacing w:val="-2"/>
                <w:sz w:val="24"/>
                <w:szCs w:val="24"/>
                <w:lang w:val="uz-Cyrl-UZ" w:eastAsia="ru-RU"/>
              </w:rPr>
              <w:t>Амалга ошириш тартиби</w:t>
            </w:r>
          </w:p>
        </w:tc>
        <w:tc>
          <w:tcPr>
            <w:tcW w:w="1697" w:type="dxa"/>
            <w:shd w:val="clear" w:color="auto" w:fill="auto"/>
          </w:tcPr>
          <w:p w:rsidR="0040137C" w:rsidRPr="00551E6C" w:rsidRDefault="0040137C" w:rsidP="0040137C">
            <w:pPr>
              <w:jc w:val="center"/>
              <w:rPr>
                <w:rFonts w:ascii="Times New Roman" w:eastAsia="Times New Roman" w:hAnsi="Times New Roman" w:cs="Times New Roman"/>
                <w:b/>
                <w:color w:val="000000"/>
                <w:spacing w:val="-2"/>
                <w:sz w:val="24"/>
                <w:szCs w:val="24"/>
                <w:lang w:val="uz-Cyrl-UZ" w:eastAsia="ru-RU"/>
              </w:rPr>
            </w:pPr>
            <w:r w:rsidRPr="00551E6C">
              <w:rPr>
                <w:rFonts w:ascii="Times New Roman" w:eastAsia="Times New Roman" w:hAnsi="Times New Roman" w:cs="Times New Roman"/>
                <w:b/>
                <w:color w:val="000000"/>
                <w:spacing w:val="-2"/>
                <w:sz w:val="24"/>
                <w:szCs w:val="24"/>
                <w:lang w:val="uz-Cyrl-UZ" w:eastAsia="ru-RU"/>
              </w:rPr>
              <w:t>муддат</w:t>
            </w:r>
          </w:p>
        </w:tc>
        <w:tc>
          <w:tcPr>
            <w:tcW w:w="3114" w:type="dxa"/>
          </w:tcPr>
          <w:p w:rsidR="0040137C" w:rsidRPr="00551E6C" w:rsidRDefault="0040137C" w:rsidP="0040137C">
            <w:pPr>
              <w:jc w:val="center"/>
              <w:rPr>
                <w:rFonts w:ascii="Times New Roman" w:eastAsia="Times New Roman" w:hAnsi="Times New Roman" w:cs="Times New Roman"/>
                <w:b/>
                <w:color w:val="000000"/>
                <w:spacing w:val="-2"/>
                <w:sz w:val="24"/>
                <w:szCs w:val="24"/>
                <w:lang w:val="uz-Cyrl-UZ" w:eastAsia="ru-RU"/>
              </w:rPr>
            </w:pPr>
            <w:r w:rsidRPr="00551E6C">
              <w:rPr>
                <w:rFonts w:ascii="Times New Roman" w:eastAsia="Times New Roman" w:hAnsi="Times New Roman" w:cs="Times New Roman"/>
                <w:b/>
                <w:color w:val="000000"/>
                <w:spacing w:val="-2"/>
                <w:sz w:val="24"/>
                <w:szCs w:val="24"/>
                <w:lang w:val="uz-Cyrl-UZ" w:eastAsia="ru-RU"/>
              </w:rPr>
              <w:t>масъуллар</w:t>
            </w:r>
          </w:p>
        </w:tc>
      </w:tr>
      <w:tr w:rsidR="0040137C" w:rsidRPr="00551E6C" w:rsidTr="007804E9">
        <w:tc>
          <w:tcPr>
            <w:tcW w:w="846" w:type="dxa"/>
            <w:gridSpan w:val="2"/>
          </w:tcPr>
          <w:p w:rsidR="0040137C" w:rsidRPr="00551E6C" w:rsidRDefault="0040137C" w:rsidP="0040137C">
            <w:pPr>
              <w:pStyle w:val="a4"/>
              <w:numPr>
                <w:ilvl w:val="0"/>
                <w:numId w:val="1"/>
              </w:numPr>
              <w:jc w:val="center"/>
              <w:rPr>
                <w:rFonts w:ascii="Times New Roman" w:eastAsia="Times New Roman" w:hAnsi="Times New Roman" w:cs="Times New Roman"/>
                <w:color w:val="000000"/>
                <w:spacing w:val="-2"/>
                <w:sz w:val="24"/>
                <w:szCs w:val="24"/>
                <w:lang w:eastAsia="ru-RU"/>
              </w:rPr>
            </w:pPr>
          </w:p>
        </w:tc>
        <w:tc>
          <w:tcPr>
            <w:tcW w:w="4819" w:type="dxa"/>
          </w:tcPr>
          <w:p w:rsidR="0040137C" w:rsidRPr="00551E6C" w:rsidRDefault="0040137C" w:rsidP="007804E9">
            <w:pPr>
              <w:jc w:val="both"/>
              <w:rPr>
                <w:rFonts w:ascii="Times New Roman" w:eastAsia="Times New Roman" w:hAnsi="Times New Roman" w:cs="Times New Roman"/>
                <w:color w:val="000000"/>
                <w:spacing w:val="-2"/>
                <w:sz w:val="24"/>
                <w:szCs w:val="24"/>
                <w:lang w:val="uz-Cyrl-UZ" w:eastAsia="ru-RU"/>
              </w:rPr>
            </w:pPr>
            <w:r w:rsidRPr="00551E6C">
              <w:rPr>
                <w:rFonts w:ascii="Times New Roman" w:eastAsia="Times New Roman" w:hAnsi="Times New Roman" w:cs="Times New Roman"/>
                <w:color w:val="000000"/>
                <w:spacing w:val="-2"/>
                <w:sz w:val="24"/>
                <w:szCs w:val="24"/>
                <w:lang w:val="uz-Cyrl-UZ" w:eastAsia="ru-RU"/>
              </w:rPr>
              <w:t>Ўзбекистон Республикаси Президендининг Ш.М.Мирзиёевнинг “Ёшлар форумида”ги маърузаси ҳамда Ўзбекистон Республикаси Олий Мажлис палаталарига қилган мурожатномасининг мазмун моҳиятини ёшлар орасида тушунтириш</w:t>
            </w:r>
            <w:r w:rsidR="00267F81">
              <w:rPr>
                <w:rFonts w:ascii="Times New Roman" w:eastAsia="Times New Roman" w:hAnsi="Times New Roman" w:cs="Times New Roman"/>
                <w:color w:val="000000"/>
                <w:spacing w:val="-2"/>
                <w:sz w:val="24"/>
                <w:szCs w:val="24"/>
                <w:lang w:val="uz-Cyrl-UZ" w:eastAsia="ru-RU"/>
              </w:rPr>
              <w:t>.</w:t>
            </w:r>
          </w:p>
        </w:tc>
        <w:tc>
          <w:tcPr>
            <w:tcW w:w="4536" w:type="dxa"/>
          </w:tcPr>
          <w:p w:rsidR="0040137C" w:rsidRPr="00551E6C" w:rsidRDefault="0040137C" w:rsidP="007804E9">
            <w:pPr>
              <w:jc w:val="both"/>
              <w:rPr>
                <w:rFonts w:ascii="Times New Roman" w:eastAsia="Times New Roman" w:hAnsi="Times New Roman" w:cs="Times New Roman"/>
                <w:color w:val="000000"/>
                <w:spacing w:val="-2"/>
                <w:sz w:val="24"/>
                <w:szCs w:val="24"/>
                <w:lang w:val="uz-Cyrl-UZ" w:eastAsia="ru-RU"/>
              </w:rPr>
            </w:pPr>
            <w:r w:rsidRPr="00551E6C">
              <w:rPr>
                <w:rFonts w:ascii="Times New Roman" w:eastAsia="Times New Roman" w:hAnsi="Times New Roman" w:cs="Times New Roman"/>
                <w:color w:val="000000"/>
                <w:spacing w:val="-2"/>
                <w:sz w:val="24"/>
                <w:szCs w:val="24"/>
                <w:lang w:val="uz-Cyrl-UZ" w:eastAsia="ru-RU"/>
              </w:rPr>
              <w:t>Ўзбекистон Республикаси Президендининг Ш.М.Мирзиёевнинг “Ёшлар форумида”ги маърузаси ҳамда Ўзбекистон Республикаси Олий Мажлис палаталарига қилган мурожатномасининг мазмун моҳиятини ёшлар орасида тушунтиришда ҳар бир туман шаҳарлар</w:t>
            </w:r>
            <w:r w:rsidR="00DF30B2">
              <w:rPr>
                <w:rFonts w:ascii="Times New Roman" w:eastAsia="Times New Roman" w:hAnsi="Times New Roman" w:cs="Times New Roman"/>
                <w:color w:val="000000"/>
                <w:spacing w:val="-2"/>
                <w:sz w:val="24"/>
                <w:szCs w:val="24"/>
                <w:lang w:val="uz-Cyrl-UZ" w:eastAsia="ru-RU"/>
              </w:rPr>
              <w:t>да</w:t>
            </w:r>
            <w:r w:rsidRPr="00551E6C">
              <w:rPr>
                <w:rFonts w:ascii="Times New Roman" w:eastAsia="Times New Roman" w:hAnsi="Times New Roman" w:cs="Times New Roman"/>
                <w:color w:val="000000"/>
                <w:spacing w:val="-2"/>
                <w:sz w:val="24"/>
                <w:szCs w:val="24"/>
                <w:lang w:val="uz-Cyrl-UZ" w:eastAsia="ru-RU"/>
              </w:rPr>
              <w:t xml:space="preserve"> фуқаролар билан айниқс</w:t>
            </w:r>
            <w:r w:rsidR="00A5516C" w:rsidRPr="00551E6C">
              <w:rPr>
                <w:rFonts w:ascii="Times New Roman" w:eastAsia="Times New Roman" w:hAnsi="Times New Roman" w:cs="Times New Roman"/>
                <w:color w:val="000000"/>
                <w:spacing w:val="-2"/>
                <w:sz w:val="24"/>
                <w:szCs w:val="24"/>
                <w:lang w:val="uz-Cyrl-UZ" w:eastAsia="ru-RU"/>
              </w:rPr>
              <w:t>а ёшлар билан учрашувлар ўтказган ҳолда</w:t>
            </w:r>
            <w:r w:rsidR="00DF30B2">
              <w:rPr>
                <w:rFonts w:ascii="Times New Roman" w:eastAsia="Times New Roman" w:hAnsi="Times New Roman" w:cs="Times New Roman"/>
                <w:color w:val="000000"/>
                <w:spacing w:val="-2"/>
                <w:sz w:val="24"/>
                <w:szCs w:val="24"/>
                <w:lang w:val="uz-Cyrl-UZ" w:eastAsia="ru-RU"/>
              </w:rPr>
              <w:t xml:space="preserve"> президентоимиз маърузасининг мазмун моҳиятини тушунтириш ишларини ташкил этиш.</w:t>
            </w:r>
          </w:p>
        </w:tc>
        <w:tc>
          <w:tcPr>
            <w:tcW w:w="1697" w:type="dxa"/>
            <w:vAlign w:val="center"/>
          </w:tcPr>
          <w:p w:rsidR="0040137C" w:rsidRPr="00551E6C" w:rsidRDefault="0040137C" w:rsidP="007804E9">
            <w:pPr>
              <w:jc w:val="center"/>
              <w:rPr>
                <w:rFonts w:ascii="Times New Roman" w:eastAsia="Times New Roman" w:hAnsi="Times New Roman" w:cs="Times New Roman"/>
                <w:color w:val="000000"/>
                <w:spacing w:val="-2"/>
                <w:sz w:val="24"/>
                <w:szCs w:val="24"/>
                <w:lang w:val="uz-Cyrl-UZ" w:eastAsia="ru-RU"/>
              </w:rPr>
            </w:pPr>
            <w:r w:rsidRPr="00551E6C">
              <w:rPr>
                <w:rFonts w:ascii="Times New Roman" w:eastAsia="Times New Roman" w:hAnsi="Times New Roman" w:cs="Times New Roman"/>
                <w:color w:val="000000"/>
                <w:spacing w:val="-2"/>
                <w:sz w:val="24"/>
                <w:szCs w:val="24"/>
                <w:lang w:val="uz-Cyrl-UZ" w:eastAsia="ru-RU"/>
              </w:rPr>
              <w:t>Биринчи чорак давомида</w:t>
            </w:r>
          </w:p>
        </w:tc>
        <w:tc>
          <w:tcPr>
            <w:tcW w:w="3114" w:type="dxa"/>
            <w:vAlign w:val="center"/>
          </w:tcPr>
          <w:p w:rsidR="0040137C" w:rsidRPr="00551E6C" w:rsidRDefault="0040137C" w:rsidP="007804E9">
            <w:pPr>
              <w:jc w:val="center"/>
              <w:rPr>
                <w:rFonts w:ascii="Times New Roman" w:eastAsia="Times New Roman" w:hAnsi="Times New Roman" w:cs="Times New Roman"/>
                <w:color w:val="000000"/>
                <w:spacing w:val="-2"/>
                <w:sz w:val="24"/>
                <w:szCs w:val="24"/>
                <w:lang w:val="uz-Cyrl-UZ" w:eastAsia="ru-RU"/>
              </w:rPr>
            </w:pPr>
            <w:r w:rsidRPr="00551E6C">
              <w:rPr>
                <w:rFonts w:ascii="Times New Roman" w:eastAsia="Times New Roman" w:hAnsi="Times New Roman" w:cs="Times New Roman"/>
                <w:color w:val="000000"/>
                <w:spacing w:val="-2"/>
                <w:sz w:val="24"/>
                <w:szCs w:val="24"/>
                <w:lang w:val="uz-Cyrl-UZ" w:eastAsia="ru-RU"/>
              </w:rPr>
              <w:t>Ўзбекистон ХДП барча даражадаги Кенгаш раислари ва Ёшлар билан ишлаш бўйича сектор раҳбарлари,</w:t>
            </w:r>
          </w:p>
          <w:p w:rsidR="0040137C" w:rsidRPr="00551E6C" w:rsidRDefault="0040137C" w:rsidP="007804E9">
            <w:pPr>
              <w:jc w:val="center"/>
              <w:rPr>
                <w:rFonts w:ascii="Times New Roman" w:eastAsia="Times New Roman" w:hAnsi="Times New Roman" w:cs="Times New Roman"/>
                <w:color w:val="000000"/>
                <w:spacing w:val="-2"/>
                <w:sz w:val="24"/>
                <w:szCs w:val="24"/>
                <w:lang w:val="uz-Cyrl-UZ" w:eastAsia="ru-RU"/>
              </w:rPr>
            </w:pPr>
            <w:r w:rsidRPr="00551E6C">
              <w:rPr>
                <w:rFonts w:ascii="Times New Roman" w:eastAsia="Times New Roman" w:hAnsi="Times New Roman" w:cs="Times New Roman"/>
                <w:color w:val="000000"/>
                <w:spacing w:val="-2"/>
                <w:sz w:val="24"/>
                <w:szCs w:val="24"/>
                <w:lang w:val="uz-Cyrl-UZ" w:eastAsia="ru-RU"/>
              </w:rPr>
              <w:t>Ёшлар парламенти аъзолари</w:t>
            </w:r>
          </w:p>
        </w:tc>
      </w:tr>
      <w:tr w:rsidR="0040137C" w:rsidRPr="00551E6C" w:rsidTr="007804E9">
        <w:tc>
          <w:tcPr>
            <w:tcW w:w="846" w:type="dxa"/>
            <w:gridSpan w:val="2"/>
          </w:tcPr>
          <w:p w:rsidR="0040137C" w:rsidRPr="00551E6C" w:rsidRDefault="0040137C" w:rsidP="0040137C">
            <w:pPr>
              <w:pStyle w:val="a4"/>
              <w:numPr>
                <w:ilvl w:val="0"/>
                <w:numId w:val="1"/>
              </w:numPr>
              <w:jc w:val="center"/>
              <w:rPr>
                <w:rFonts w:ascii="Times New Roman" w:eastAsia="Times New Roman" w:hAnsi="Times New Roman" w:cs="Times New Roman"/>
                <w:color w:val="000000"/>
                <w:spacing w:val="-2"/>
                <w:sz w:val="24"/>
                <w:szCs w:val="24"/>
                <w:lang w:val="uz-Cyrl-UZ" w:eastAsia="ru-RU"/>
              </w:rPr>
            </w:pPr>
          </w:p>
        </w:tc>
        <w:tc>
          <w:tcPr>
            <w:tcW w:w="4819" w:type="dxa"/>
          </w:tcPr>
          <w:p w:rsidR="0040137C" w:rsidRPr="00551E6C" w:rsidRDefault="0040137C" w:rsidP="007804E9">
            <w:pPr>
              <w:jc w:val="both"/>
              <w:rPr>
                <w:rFonts w:ascii="Times New Roman" w:eastAsia="Times New Roman" w:hAnsi="Times New Roman" w:cs="Times New Roman"/>
                <w:color w:val="000000"/>
                <w:spacing w:val="-2"/>
                <w:sz w:val="24"/>
                <w:szCs w:val="24"/>
                <w:lang w:val="uz-Cyrl-UZ" w:eastAsia="ru-RU"/>
              </w:rPr>
            </w:pPr>
            <w:r w:rsidRPr="00551E6C">
              <w:rPr>
                <w:rFonts w:ascii="Times New Roman" w:eastAsia="Times New Roman" w:hAnsi="Times New Roman" w:cs="Times New Roman"/>
                <w:color w:val="000000"/>
                <w:spacing w:val="-2"/>
                <w:sz w:val="24"/>
                <w:szCs w:val="24"/>
                <w:lang w:val="uz-Cyrl-UZ" w:eastAsia="ru-RU"/>
              </w:rPr>
              <w:t>Туман ва шаҳар ҳокимлари, вазирлар ва бошқа масъул раҳбарлар жойларда ёшлар билан учрашувларни доимий равишда ташкил этган ҳолда уларнинг ҳисоботларини эшитиш</w:t>
            </w:r>
            <w:r w:rsidR="007804E9">
              <w:rPr>
                <w:rFonts w:ascii="Times New Roman" w:eastAsia="Times New Roman" w:hAnsi="Times New Roman" w:cs="Times New Roman"/>
                <w:color w:val="000000"/>
                <w:spacing w:val="-2"/>
                <w:sz w:val="24"/>
                <w:szCs w:val="24"/>
                <w:lang w:val="uz-Cyrl-UZ" w:eastAsia="ru-RU"/>
              </w:rPr>
              <w:t>.</w:t>
            </w:r>
          </w:p>
        </w:tc>
        <w:tc>
          <w:tcPr>
            <w:tcW w:w="4536" w:type="dxa"/>
          </w:tcPr>
          <w:p w:rsidR="0040137C" w:rsidRPr="00551E6C" w:rsidRDefault="0040137C" w:rsidP="007804E9">
            <w:pPr>
              <w:jc w:val="both"/>
              <w:rPr>
                <w:rFonts w:ascii="Times New Roman" w:eastAsia="Times New Roman" w:hAnsi="Times New Roman" w:cs="Times New Roman"/>
                <w:color w:val="000000"/>
                <w:spacing w:val="-2"/>
                <w:sz w:val="24"/>
                <w:szCs w:val="24"/>
                <w:lang w:val="uz-Cyrl-UZ" w:eastAsia="ru-RU"/>
              </w:rPr>
            </w:pPr>
            <w:r w:rsidRPr="00551E6C">
              <w:rPr>
                <w:rFonts w:ascii="Times New Roman" w:eastAsia="Times New Roman" w:hAnsi="Times New Roman" w:cs="Times New Roman"/>
                <w:color w:val="000000"/>
                <w:spacing w:val="-2"/>
                <w:sz w:val="24"/>
                <w:szCs w:val="24"/>
                <w:lang w:val="uz-Cyrl-UZ" w:eastAsia="ru-RU"/>
              </w:rPr>
              <w:t xml:space="preserve">Партия ташкилотлари ва маҳаллий Кенгаш депутатлик гуруҳлари ва Ёшлар парламенти аъзолари билан биргаликда </w:t>
            </w:r>
            <w:r w:rsidRPr="00551E6C">
              <w:rPr>
                <w:rFonts w:ascii="Times New Roman" w:eastAsia="Times New Roman" w:hAnsi="Times New Roman" w:cs="Times New Roman"/>
                <w:b/>
                <w:color w:val="000000"/>
                <w:spacing w:val="-2"/>
                <w:sz w:val="24"/>
                <w:szCs w:val="24"/>
                <w:lang w:val="uz-Cyrl-UZ" w:eastAsia="ru-RU"/>
              </w:rPr>
              <w:t>“Масъуллар ва ёшлар”</w:t>
            </w:r>
            <w:r w:rsidRPr="00551E6C">
              <w:rPr>
                <w:rFonts w:ascii="Times New Roman" w:eastAsia="Times New Roman" w:hAnsi="Times New Roman" w:cs="Times New Roman"/>
                <w:color w:val="000000"/>
                <w:spacing w:val="-2"/>
                <w:sz w:val="24"/>
                <w:szCs w:val="24"/>
                <w:lang w:val="uz-Cyrl-UZ" w:eastAsia="ru-RU"/>
              </w:rPr>
              <w:t xml:space="preserve"> учрашувини ташкил этиш бўйича графиклар ишлаб чиқиш</w:t>
            </w:r>
          </w:p>
        </w:tc>
        <w:tc>
          <w:tcPr>
            <w:tcW w:w="1697" w:type="dxa"/>
            <w:vAlign w:val="center"/>
          </w:tcPr>
          <w:p w:rsidR="0040137C" w:rsidRPr="00551E6C" w:rsidRDefault="00DF30B2" w:rsidP="007804E9">
            <w:pPr>
              <w:jc w:val="center"/>
              <w:rPr>
                <w:rFonts w:ascii="Times New Roman" w:eastAsia="Times New Roman" w:hAnsi="Times New Roman" w:cs="Times New Roman"/>
                <w:color w:val="000000"/>
                <w:spacing w:val="-2"/>
                <w:sz w:val="24"/>
                <w:szCs w:val="24"/>
                <w:lang w:val="uz-Cyrl-UZ" w:eastAsia="ru-RU"/>
              </w:rPr>
            </w:pPr>
            <w:r>
              <w:rPr>
                <w:rFonts w:ascii="Times New Roman" w:eastAsia="Times New Roman" w:hAnsi="Times New Roman" w:cs="Times New Roman"/>
                <w:color w:val="000000"/>
                <w:spacing w:val="-2"/>
                <w:sz w:val="24"/>
                <w:szCs w:val="24"/>
                <w:lang w:val="uz-Cyrl-UZ" w:eastAsia="ru-RU"/>
              </w:rPr>
              <w:t>Январь-февраль</w:t>
            </w:r>
          </w:p>
        </w:tc>
        <w:tc>
          <w:tcPr>
            <w:tcW w:w="3114" w:type="dxa"/>
            <w:vAlign w:val="center"/>
          </w:tcPr>
          <w:p w:rsidR="0040137C" w:rsidRPr="00551E6C" w:rsidRDefault="0040137C" w:rsidP="007804E9">
            <w:pPr>
              <w:jc w:val="center"/>
              <w:rPr>
                <w:rFonts w:ascii="Times New Roman" w:eastAsia="Times New Roman" w:hAnsi="Times New Roman" w:cs="Times New Roman"/>
                <w:color w:val="000000"/>
                <w:spacing w:val="-2"/>
                <w:sz w:val="24"/>
                <w:szCs w:val="24"/>
                <w:lang w:val="uz-Cyrl-UZ" w:eastAsia="ru-RU"/>
              </w:rPr>
            </w:pPr>
            <w:r w:rsidRPr="00551E6C">
              <w:rPr>
                <w:rFonts w:ascii="Times New Roman" w:eastAsia="Times New Roman" w:hAnsi="Times New Roman" w:cs="Times New Roman"/>
                <w:color w:val="000000"/>
                <w:spacing w:val="-2"/>
                <w:sz w:val="24"/>
                <w:szCs w:val="24"/>
                <w:lang w:val="uz-Cyrl-UZ" w:eastAsia="ru-RU"/>
              </w:rPr>
              <w:t>Ўзбекистон ХДП барча даражадаги Кенгаш раислари ва Ёшлар билан ишлаш бўйича сектор раҳбарлари,</w:t>
            </w:r>
          </w:p>
          <w:p w:rsidR="0040137C" w:rsidRPr="00551E6C" w:rsidRDefault="0040137C" w:rsidP="007804E9">
            <w:pPr>
              <w:jc w:val="center"/>
              <w:rPr>
                <w:rFonts w:ascii="Times New Roman" w:eastAsia="Times New Roman" w:hAnsi="Times New Roman" w:cs="Times New Roman"/>
                <w:color w:val="000000"/>
                <w:spacing w:val="-2"/>
                <w:sz w:val="24"/>
                <w:szCs w:val="24"/>
                <w:lang w:val="uz-Cyrl-UZ" w:eastAsia="ru-RU"/>
              </w:rPr>
            </w:pPr>
            <w:r w:rsidRPr="00551E6C">
              <w:rPr>
                <w:rFonts w:ascii="Times New Roman" w:eastAsia="Times New Roman" w:hAnsi="Times New Roman" w:cs="Times New Roman"/>
                <w:color w:val="000000"/>
                <w:spacing w:val="-2"/>
                <w:sz w:val="24"/>
                <w:szCs w:val="24"/>
                <w:lang w:val="uz-Cyrl-UZ" w:eastAsia="ru-RU"/>
              </w:rPr>
              <w:t>Ёшлар парламенти аъзолари</w:t>
            </w:r>
          </w:p>
        </w:tc>
      </w:tr>
      <w:tr w:rsidR="0040137C" w:rsidRPr="00551E6C" w:rsidTr="007804E9">
        <w:tc>
          <w:tcPr>
            <w:tcW w:w="846" w:type="dxa"/>
            <w:gridSpan w:val="2"/>
          </w:tcPr>
          <w:p w:rsidR="0040137C" w:rsidRPr="00551E6C" w:rsidRDefault="0040137C" w:rsidP="0040137C">
            <w:pPr>
              <w:pStyle w:val="a4"/>
              <w:numPr>
                <w:ilvl w:val="0"/>
                <w:numId w:val="1"/>
              </w:numPr>
              <w:jc w:val="center"/>
              <w:rPr>
                <w:rFonts w:ascii="Times New Roman" w:eastAsia="Times New Roman" w:hAnsi="Times New Roman" w:cs="Times New Roman"/>
                <w:color w:val="000000"/>
                <w:spacing w:val="-2"/>
                <w:sz w:val="24"/>
                <w:szCs w:val="24"/>
                <w:lang w:val="uz-Cyrl-UZ" w:eastAsia="ru-RU"/>
              </w:rPr>
            </w:pPr>
          </w:p>
        </w:tc>
        <w:tc>
          <w:tcPr>
            <w:tcW w:w="4819" w:type="dxa"/>
          </w:tcPr>
          <w:p w:rsidR="0040137C" w:rsidRPr="00551E6C" w:rsidRDefault="0040137C" w:rsidP="007804E9">
            <w:pPr>
              <w:jc w:val="both"/>
              <w:rPr>
                <w:rFonts w:ascii="Times New Roman" w:eastAsia="Times New Roman" w:hAnsi="Times New Roman" w:cs="Times New Roman"/>
                <w:color w:val="000000"/>
                <w:spacing w:val="-2"/>
                <w:sz w:val="24"/>
                <w:szCs w:val="24"/>
                <w:lang w:val="uz-Cyrl-UZ" w:eastAsia="ru-RU"/>
              </w:rPr>
            </w:pPr>
            <w:r w:rsidRPr="00551E6C">
              <w:rPr>
                <w:rFonts w:ascii="Times New Roman" w:eastAsia="Times New Roman" w:hAnsi="Times New Roman" w:cs="Times New Roman"/>
                <w:color w:val="000000"/>
                <w:spacing w:val="-2"/>
                <w:sz w:val="24"/>
                <w:szCs w:val="24"/>
                <w:lang w:val="uz-Cyrl-UZ" w:eastAsia="ru-RU"/>
              </w:rPr>
              <w:t xml:space="preserve">Савдо-саноат палатаси Бандлик ва меҳнат муносабатлари вазирлиги билан биргаликда </w:t>
            </w:r>
            <w:r w:rsidRPr="00551E6C">
              <w:rPr>
                <w:rFonts w:ascii="Times New Roman" w:eastAsia="Times New Roman" w:hAnsi="Times New Roman" w:cs="Times New Roman"/>
                <w:b/>
                <w:bCs/>
                <w:color w:val="000000"/>
                <w:spacing w:val="-2"/>
                <w:sz w:val="24"/>
                <w:szCs w:val="24"/>
                <w:lang w:val="uz-Cyrl-UZ" w:eastAsia="ru-RU"/>
              </w:rPr>
              <w:t xml:space="preserve">“Ёшлар: 1+1” </w:t>
            </w:r>
            <w:r w:rsidRPr="00551E6C">
              <w:rPr>
                <w:rFonts w:ascii="Times New Roman" w:eastAsia="Times New Roman" w:hAnsi="Times New Roman" w:cs="Times New Roman"/>
                <w:bCs/>
                <w:color w:val="000000"/>
                <w:spacing w:val="-2"/>
                <w:sz w:val="24"/>
                <w:szCs w:val="24"/>
                <w:lang w:val="uz-Cyrl-UZ" w:eastAsia="ru-RU"/>
              </w:rPr>
              <w:t>д</w:t>
            </w:r>
            <w:r w:rsidRPr="00551E6C">
              <w:rPr>
                <w:rFonts w:ascii="Times New Roman" w:eastAsia="Times New Roman" w:hAnsi="Times New Roman" w:cs="Times New Roman"/>
                <w:color w:val="000000"/>
                <w:spacing w:val="-2"/>
                <w:sz w:val="24"/>
                <w:szCs w:val="24"/>
                <w:lang w:val="uz-Cyrl-UZ" w:eastAsia="ru-RU"/>
              </w:rPr>
              <w:t xml:space="preserve">астури доирасида палатанинг ҳудудий ўқув марказларида уюшмаган ва ишсиз ёшларни касб-ҳунар ва </w:t>
            </w:r>
            <w:r w:rsidRPr="00551E6C">
              <w:rPr>
                <w:rFonts w:ascii="Times New Roman" w:eastAsia="Times New Roman" w:hAnsi="Times New Roman" w:cs="Times New Roman"/>
                <w:color w:val="000000"/>
                <w:spacing w:val="-2"/>
                <w:sz w:val="24"/>
                <w:szCs w:val="24"/>
                <w:lang w:val="uz-Cyrl-UZ" w:eastAsia="ru-RU"/>
              </w:rPr>
              <w:lastRenderedPageBreak/>
              <w:t>тадбиркорликка ўқитишни ташкил этади бўйича партия ҳамкорлигини йўлга қўйиш</w:t>
            </w:r>
            <w:r w:rsidR="007804E9">
              <w:rPr>
                <w:rFonts w:ascii="Times New Roman" w:eastAsia="Times New Roman" w:hAnsi="Times New Roman" w:cs="Times New Roman"/>
                <w:color w:val="000000"/>
                <w:spacing w:val="-2"/>
                <w:sz w:val="24"/>
                <w:szCs w:val="24"/>
                <w:lang w:val="uz-Cyrl-UZ" w:eastAsia="ru-RU"/>
              </w:rPr>
              <w:t>.</w:t>
            </w:r>
          </w:p>
        </w:tc>
        <w:tc>
          <w:tcPr>
            <w:tcW w:w="4536" w:type="dxa"/>
          </w:tcPr>
          <w:p w:rsidR="0040137C" w:rsidRPr="00551E6C" w:rsidRDefault="0040137C" w:rsidP="007804E9">
            <w:pPr>
              <w:jc w:val="both"/>
              <w:rPr>
                <w:rFonts w:ascii="Times New Roman" w:eastAsia="Times New Roman" w:hAnsi="Times New Roman" w:cs="Times New Roman"/>
                <w:color w:val="000000"/>
                <w:spacing w:val="-2"/>
                <w:sz w:val="24"/>
                <w:szCs w:val="24"/>
                <w:lang w:val="uz-Cyrl-UZ" w:eastAsia="ru-RU"/>
              </w:rPr>
            </w:pPr>
            <w:r w:rsidRPr="00551E6C">
              <w:rPr>
                <w:rFonts w:ascii="Times New Roman" w:eastAsia="Times New Roman" w:hAnsi="Times New Roman" w:cs="Times New Roman"/>
                <w:color w:val="000000"/>
                <w:spacing w:val="-2"/>
                <w:sz w:val="24"/>
                <w:szCs w:val="24"/>
                <w:lang w:val="uz-Cyrl-UZ" w:eastAsia="ru-RU"/>
              </w:rPr>
              <w:lastRenderedPageBreak/>
              <w:t xml:space="preserve">Партия ташкилотлари ва маҳаллий Кенгаш депутатлик гуруҳлари ҳамда Ёшлар парламенти аъзоларидан ишчи гуруҳ ташкил этилиб </w:t>
            </w:r>
            <w:r w:rsidRPr="00551E6C">
              <w:rPr>
                <w:rFonts w:ascii="Times New Roman" w:eastAsia="Times New Roman" w:hAnsi="Times New Roman" w:cs="Times New Roman"/>
                <w:b/>
                <w:bCs/>
                <w:color w:val="000000"/>
                <w:spacing w:val="-2"/>
                <w:sz w:val="24"/>
                <w:szCs w:val="24"/>
                <w:lang w:val="uz-Cyrl-UZ" w:eastAsia="ru-RU"/>
              </w:rPr>
              <w:t xml:space="preserve">“Ёшлар: 1+1” </w:t>
            </w:r>
            <w:r w:rsidRPr="00551E6C">
              <w:rPr>
                <w:rFonts w:ascii="Times New Roman" w:eastAsia="Times New Roman" w:hAnsi="Times New Roman" w:cs="Times New Roman"/>
                <w:bCs/>
                <w:color w:val="000000"/>
                <w:spacing w:val="-2"/>
                <w:sz w:val="24"/>
                <w:szCs w:val="24"/>
                <w:lang w:val="uz-Cyrl-UZ" w:eastAsia="ru-RU"/>
              </w:rPr>
              <w:t>лойиҳаси бўйича партия иштироки таъминланади.</w:t>
            </w:r>
            <w:r w:rsidRPr="00551E6C">
              <w:rPr>
                <w:rFonts w:ascii="Times New Roman" w:eastAsia="Times New Roman" w:hAnsi="Times New Roman" w:cs="Times New Roman"/>
                <w:b/>
                <w:bCs/>
                <w:color w:val="000000"/>
                <w:spacing w:val="-2"/>
                <w:sz w:val="24"/>
                <w:szCs w:val="24"/>
                <w:lang w:val="uz-Cyrl-UZ" w:eastAsia="ru-RU"/>
              </w:rPr>
              <w:t xml:space="preserve"> </w:t>
            </w:r>
            <w:r w:rsidRPr="00551E6C">
              <w:rPr>
                <w:rFonts w:ascii="Times New Roman" w:eastAsia="Times New Roman" w:hAnsi="Times New Roman" w:cs="Times New Roman"/>
                <w:bCs/>
                <w:color w:val="000000"/>
                <w:spacing w:val="-2"/>
                <w:sz w:val="24"/>
                <w:szCs w:val="24"/>
                <w:lang w:val="uz-Cyrl-UZ" w:eastAsia="ru-RU"/>
              </w:rPr>
              <w:t xml:space="preserve">Бунда партия томонидан </w:t>
            </w:r>
            <w:r w:rsidRPr="00551E6C">
              <w:rPr>
                <w:rFonts w:ascii="Times New Roman" w:eastAsia="Times New Roman" w:hAnsi="Times New Roman" w:cs="Times New Roman"/>
                <w:b/>
                <w:bCs/>
                <w:color w:val="000000"/>
                <w:spacing w:val="-2"/>
                <w:sz w:val="24"/>
                <w:szCs w:val="24"/>
                <w:lang w:val="uz-Cyrl-UZ" w:eastAsia="ru-RU"/>
              </w:rPr>
              <w:t xml:space="preserve">“Депутат ва </w:t>
            </w:r>
            <w:r w:rsidRPr="00551E6C">
              <w:rPr>
                <w:rFonts w:ascii="Times New Roman" w:eastAsia="Times New Roman" w:hAnsi="Times New Roman" w:cs="Times New Roman"/>
                <w:b/>
                <w:bCs/>
                <w:color w:val="000000"/>
                <w:spacing w:val="-2"/>
                <w:sz w:val="24"/>
                <w:szCs w:val="24"/>
                <w:lang w:val="uz-Cyrl-UZ" w:eastAsia="ru-RU"/>
              </w:rPr>
              <w:lastRenderedPageBreak/>
              <w:t xml:space="preserve">ёшлар” </w:t>
            </w:r>
            <w:r w:rsidRPr="00551E6C">
              <w:rPr>
                <w:rFonts w:ascii="Times New Roman" w:eastAsia="Times New Roman" w:hAnsi="Times New Roman" w:cs="Times New Roman"/>
                <w:bCs/>
                <w:color w:val="000000"/>
                <w:spacing w:val="-2"/>
                <w:sz w:val="24"/>
                <w:szCs w:val="24"/>
                <w:lang w:val="uz-Cyrl-UZ" w:eastAsia="ru-RU"/>
              </w:rPr>
              <w:t>лойиҳаси ўтказилади.</w:t>
            </w:r>
            <w:r w:rsidR="00D008F7" w:rsidRPr="00551E6C">
              <w:rPr>
                <w:rFonts w:ascii="Times New Roman" w:eastAsia="Times New Roman" w:hAnsi="Times New Roman" w:cs="Times New Roman"/>
                <w:bCs/>
                <w:color w:val="000000"/>
                <w:spacing w:val="-2"/>
                <w:sz w:val="24"/>
                <w:szCs w:val="24"/>
                <w:lang w:val="uz-Cyrl-UZ" w:eastAsia="ru-RU"/>
              </w:rPr>
              <w:t xml:space="preserve"> Лойиҳа доирасида </w:t>
            </w:r>
            <w:r w:rsidR="00D008F7" w:rsidRPr="00551E6C">
              <w:rPr>
                <w:rFonts w:ascii="Times New Roman" w:eastAsia="Times New Roman" w:hAnsi="Times New Roman" w:cs="Times New Roman"/>
                <w:sz w:val="24"/>
                <w:szCs w:val="24"/>
                <w:lang w:val="uz-Cyrl-UZ" w:eastAsia="ru-RU"/>
              </w:rPr>
              <w:t>“</w:t>
            </w:r>
            <w:r w:rsidR="00D008F7" w:rsidRPr="00551E6C">
              <w:rPr>
                <w:rFonts w:ascii="Times New Roman" w:eastAsia="Times New Roman" w:hAnsi="Times New Roman" w:cs="Times New Roman"/>
                <w:b/>
                <w:bCs/>
                <w:sz w:val="24"/>
                <w:szCs w:val="24"/>
                <w:lang w:val="uz-Cyrl-UZ" w:eastAsia="ru-RU"/>
              </w:rPr>
              <w:t>Ҳар бир тадбиркор – ёшларга мададкор</w:t>
            </w:r>
            <w:r w:rsidR="00D008F7" w:rsidRPr="00551E6C">
              <w:rPr>
                <w:rFonts w:ascii="Times New Roman" w:eastAsia="Times New Roman" w:hAnsi="Times New Roman" w:cs="Times New Roman"/>
                <w:sz w:val="24"/>
                <w:szCs w:val="24"/>
                <w:lang w:val="uz-Cyrl-UZ" w:eastAsia="ru-RU"/>
              </w:rPr>
              <w:t>” тамойили асосида 1 нафар тадбиркорга 1 нафардан ишсиз ёшларни бириктириш жараёнида иштирок этилади.</w:t>
            </w:r>
          </w:p>
        </w:tc>
        <w:tc>
          <w:tcPr>
            <w:tcW w:w="1697" w:type="dxa"/>
            <w:vAlign w:val="center"/>
          </w:tcPr>
          <w:p w:rsidR="0040137C" w:rsidRPr="00551E6C" w:rsidRDefault="0040137C" w:rsidP="007804E9">
            <w:pPr>
              <w:jc w:val="center"/>
              <w:rPr>
                <w:rFonts w:ascii="Times New Roman" w:eastAsia="Times New Roman" w:hAnsi="Times New Roman" w:cs="Times New Roman"/>
                <w:color w:val="000000"/>
                <w:spacing w:val="-2"/>
                <w:sz w:val="24"/>
                <w:szCs w:val="24"/>
                <w:lang w:val="uz-Cyrl-UZ" w:eastAsia="ru-RU"/>
              </w:rPr>
            </w:pPr>
            <w:r w:rsidRPr="00551E6C">
              <w:rPr>
                <w:rFonts w:ascii="Times New Roman" w:eastAsia="Times New Roman" w:hAnsi="Times New Roman" w:cs="Times New Roman"/>
                <w:color w:val="000000"/>
                <w:spacing w:val="-2"/>
                <w:sz w:val="24"/>
                <w:szCs w:val="24"/>
                <w:lang w:val="uz-Cyrl-UZ" w:eastAsia="ru-RU"/>
              </w:rPr>
              <w:lastRenderedPageBreak/>
              <w:t>Йил давомида</w:t>
            </w:r>
          </w:p>
        </w:tc>
        <w:tc>
          <w:tcPr>
            <w:tcW w:w="3114" w:type="dxa"/>
            <w:vAlign w:val="center"/>
          </w:tcPr>
          <w:p w:rsidR="0040137C" w:rsidRPr="00551E6C" w:rsidRDefault="0040137C" w:rsidP="007804E9">
            <w:pPr>
              <w:jc w:val="center"/>
              <w:rPr>
                <w:rFonts w:ascii="Times New Roman" w:eastAsia="Times New Roman" w:hAnsi="Times New Roman" w:cs="Times New Roman"/>
                <w:color w:val="000000"/>
                <w:spacing w:val="-2"/>
                <w:sz w:val="24"/>
                <w:szCs w:val="24"/>
                <w:lang w:val="uz-Cyrl-UZ" w:eastAsia="ru-RU"/>
              </w:rPr>
            </w:pPr>
            <w:r w:rsidRPr="00551E6C">
              <w:rPr>
                <w:rFonts w:ascii="Times New Roman" w:eastAsia="Times New Roman" w:hAnsi="Times New Roman" w:cs="Times New Roman"/>
                <w:color w:val="000000"/>
                <w:spacing w:val="-2"/>
                <w:sz w:val="24"/>
                <w:szCs w:val="24"/>
                <w:lang w:val="uz-Cyrl-UZ" w:eastAsia="ru-RU"/>
              </w:rPr>
              <w:t>Ўзбекистон ХДП барча даражадаги Кенгаш раислари ва Ёшлар билан ишлаш бўйича сектор раҳбарлари,</w:t>
            </w:r>
          </w:p>
          <w:p w:rsidR="0040137C" w:rsidRPr="00551E6C" w:rsidRDefault="0040137C" w:rsidP="007804E9">
            <w:pPr>
              <w:jc w:val="center"/>
              <w:rPr>
                <w:rFonts w:ascii="Times New Roman" w:eastAsia="Times New Roman" w:hAnsi="Times New Roman" w:cs="Times New Roman"/>
                <w:color w:val="000000"/>
                <w:spacing w:val="-2"/>
                <w:sz w:val="24"/>
                <w:szCs w:val="24"/>
                <w:lang w:val="uz-Cyrl-UZ" w:eastAsia="ru-RU"/>
              </w:rPr>
            </w:pPr>
            <w:r w:rsidRPr="00551E6C">
              <w:rPr>
                <w:rFonts w:ascii="Times New Roman" w:eastAsia="Times New Roman" w:hAnsi="Times New Roman" w:cs="Times New Roman"/>
                <w:color w:val="000000"/>
                <w:spacing w:val="-2"/>
                <w:sz w:val="24"/>
                <w:szCs w:val="24"/>
                <w:lang w:val="uz-Cyrl-UZ" w:eastAsia="ru-RU"/>
              </w:rPr>
              <w:t>Ёшлар парламенти аъзолари</w:t>
            </w:r>
          </w:p>
        </w:tc>
      </w:tr>
      <w:tr w:rsidR="0040137C" w:rsidRPr="00551E6C" w:rsidTr="007804E9">
        <w:tc>
          <w:tcPr>
            <w:tcW w:w="846" w:type="dxa"/>
            <w:gridSpan w:val="2"/>
          </w:tcPr>
          <w:p w:rsidR="0040137C" w:rsidRPr="00551E6C" w:rsidRDefault="0040137C" w:rsidP="0040137C">
            <w:pPr>
              <w:pStyle w:val="a4"/>
              <w:numPr>
                <w:ilvl w:val="0"/>
                <w:numId w:val="1"/>
              </w:numPr>
              <w:jc w:val="center"/>
              <w:rPr>
                <w:rFonts w:ascii="Times New Roman" w:eastAsia="Times New Roman" w:hAnsi="Times New Roman" w:cs="Times New Roman"/>
                <w:color w:val="000000"/>
                <w:spacing w:val="-2"/>
                <w:sz w:val="24"/>
                <w:szCs w:val="24"/>
                <w:lang w:val="uz-Cyrl-UZ" w:eastAsia="ru-RU"/>
              </w:rPr>
            </w:pPr>
          </w:p>
        </w:tc>
        <w:tc>
          <w:tcPr>
            <w:tcW w:w="4819" w:type="dxa"/>
          </w:tcPr>
          <w:p w:rsidR="0040137C" w:rsidRPr="00551E6C" w:rsidRDefault="0040137C" w:rsidP="007804E9">
            <w:pPr>
              <w:jc w:val="both"/>
              <w:rPr>
                <w:rFonts w:ascii="Times New Roman" w:eastAsia="Times New Roman" w:hAnsi="Times New Roman" w:cs="Times New Roman"/>
                <w:color w:val="000000"/>
                <w:spacing w:val="-2"/>
                <w:sz w:val="24"/>
                <w:szCs w:val="24"/>
                <w:lang w:val="uz-Cyrl-UZ" w:eastAsia="ru-RU"/>
              </w:rPr>
            </w:pPr>
            <w:r w:rsidRPr="00551E6C">
              <w:rPr>
                <w:rFonts w:ascii="Times New Roman" w:eastAsia="Times New Roman" w:hAnsi="Times New Roman" w:cs="Times New Roman"/>
                <w:color w:val="000000"/>
                <w:spacing w:val="-2"/>
                <w:sz w:val="24"/>
                <w:szCs w:val="24"/>
                <w:lang w:val="uz-Cyrl-UZ" w:eastAsia="ru-RU"/>
              </w:rPr>
              <w:t xml:space="preserve">Ҳудудларда ёшларни касб ҳунарга ўргатиш мақсадида худудларда </w:t>
            </w:r>
            <w:r w:rsidR="000C5898" w:rsidRPr="00551E6C">
              <w:rPr>
                <w:rFonts w:ascii="Times New Roman" w:eastAsia="Times New Roman" w:hAnsi="Times New Roman" w:cs="Times New Roman"/>
                <w:b/>
                <w:bCs/>
                <w:color w:val="000000"/>
                <w:spacing w:val="-2"/>
                <w:sz w:val="24"/>
                <w:szCs w:val="24"/>
                <w:lang w:val="uz-Cyrl-UZ" w:eastAsia="ru-RU"/>
              </w:rPr>
              <w:t xml:space="preserve">“устоз-шогирд” </w:t>
            </w:r>
            <w:r w:rsidRPr="00551E6C">
              <w:rPr>
                <w:rFonts w:ascii="Times New Roman" w:eastAsia="Times New Roman" w:hAnsi="Times New Roman" w:cs="Times New Roman"/>
                <w:color w:val="000000"/>
                <w:spacing w:val="-2"/>
                <w:sz w:val="24"/>
                <w:szCs w:val="24"/>
                <w:lang w:val="uz-Cyrl-UZ" w:eastAsia="ru-RU"/>
              </w:rPr>
              <w:t xml:space="preserve">анъанаси бўйича </w:t>
            </w:r>
            <w:r w:rsidR="00A5516C" w:rsidRPr="00551E6C">
              <w:rPr>
                <w:rFonts w:ascii="Times New Roman" w:eastAsia="Times New Roman" w:hAnsi="Times New Roman" w:cs="Times New Roman"/>
                <w:b/>
                <w:color w:val="000000"/>
                <w:spacing w:val="-2"/>
                <w:sz w:val="24"/>
                <w:szCs w:val="24"/>
                <w:lang w:val="uz-Cyrl-UZ" w:eastAsia="ru-RU"/>
              </w:rPr>
              <w:t>“</w:t>
            </w:r>
            <w:r w:rsidRPr="00551E6C">
              <w:rPr>
                <w:rFonts w:ascii="Times New Roman" w:eastAsia="Times New Roman" w:hAnsi="Times New Roman" w:cs="Times New Roman"/>
                <w:b/>
                <w:color w:val="000000"/>
                <w:spacing w:val="-2"/>
                <w:sz w:val="24"/>
                <w:szCs w:val="24"/>
                <w:lang w:val="uz-Cyrl-UZ" w:eastAsia="ru-RU"/>
              </w:rPr>
              <w:t>Ёшларга кўмак</w:t>
            </w:r>
            <w:r w:rsidR="00A5516C" w:rsidRPr="00551E6C">
              <w:rPr>
                <w:rFonts w:ascii="Times New Roman" w:eastAsia="Times New Roman" w:hAnsi="Times New Roman" w:cs="Times New Roman"/>
                <w:b/>
                <w:color w:val="000000"/>
                <w:spacing w:val="-2"/>
                <w:sz w:val="24"/>
                <w:szCs w:val="24"/>
                <w:lang w:val="uz-Cyrl-UZ" w:eastAsia="ru-RU"/>
              </w:rPr>
              <w:t>”</w:t>
            </w:r>
            <w:r w:rsidRPr="00551E6C">
              <w:rPr>
                <w:rFonts w:ascii="Times New Roman" w:eastAsia="Times New Roman" w:hAnsi="Times New Roman" w:cs="Times New Roman"/>
                <w:color w:val="000000"/>
                <w:spacing w:val="-2"/>
                <w:sz w:val="24"/>
                <w:szCs w:val="24"/>
                <w:lang w:val="uz-Cyrl-UZ" w:eastAsia="ru-RU"/>
              </w:rPr>
              <w:t xml:space="preserve"> лойиҳасини янада кенг форматда ўтказиш</w:t>
            </w:r>
            <w:r w:rsidR="007804E9">
              <w:rPr>
                <w:rFonts w:ascii="Times New Roman" w:eastAsia="Times New Roman" w:hAnsi="Times New Roman" w:cs="Times New Roman"/>
                <w:color w:val="000000"/>
                <w:spacing w:val="-2"/>
                <w:sz w:val="24"/>
                <w:szCs w:val="24"/>
                <w:lang w:val="uz-Cyrl-UZ" w:eastAsia="ru-RU"/>
              </w:rPr>
              <w:t>.</w:t>
            </w:r>
            <w:bookmarkStart w:id="0" w:name="_GoBack"/>
            <w:bookmarkEnd w:id="0"/>
          </w:p>
        </w:tc>
        <w:tc>
          <w:tcPr>
            <w:tcW w:w="4536" w:type="dxa"/>
          </w:tcPr>
          <w:p w:rsidR="0040137C" w:rsidRPr="00551E6C" w:rsidRDefault="0040137C" w:rsidP="007804E9">
            <w:pPr>
              <w:jc w:val="both"/>
              <w:rPr>
                <w:rFonts w:ascii="Times New Roman" w:eastAsia="Times New Roman" w:hAnsi="Times New Roman" w:cs="Times New Roman"/>
                <w:color w:val="000000"/>
                <w:spacing w:val="-2"/>
                <w:sz w:val="24"/>
                <w:szCs w:val="24"/>
                <w:lang w:val="uz-Cyrl-UZ" w:eastAsia="ru-RU"/>
              </w:rPr>
            </w:pPr>
            <w:r w:rsidRPr="00551E6C">
              <w:rPr>
                <w:rFonts w:ascii="Times New Roman" w:eastAsia="Times New Roman" w:hAnsi="Times New Roman" w:cs="Times New Roman"/>
                <w:color w:val="000000"/>
                <w:spacing w:val="-2"/>
                <w:sz w:val="24"/>
                <w:szCs w:val="24"/>
                <w:lang w:val="uz-Cyrl-UZ" w:eastAsia="ru-RU"/>
              </w:rPr>
              <w:t xml:space="preserve">2020-йилнинг октябрь ойидан буён ўтказилиб келинаётган </w:t>
            </w:r>
            <w:r w:rsidRPr="00551E6C">
              <w:rPr>
                <w:rFonts w:ascii="Times New Roman" w:eastAsia="Times New Roman" w:hAnsi="Times New Roman" w:cs="Times New Roman"/>
                <w:b/>
                <w:color w:val="000000"/>
                <w:spacing w:val="-2"/>
                <w:sz w:val="24"/>
                <w:szCs w:val="24"/>
                <w:lang w:val="uz-Cyrl-UZ" w:eastAsia="ru-RU"/>
              </w:rPr>
              <w:t>“Ёшларга кўмак”</w:t>
            </w:r>
            <w:r w:rsidRPr="00551E6C">
              <w:rPr>
                <w:rFonts w:ascii="Times New Roman" w:eastAsia="Times New Roman" w:hAnsi="Times New Roman" w:cs="Times New Roman"/>
                <w:color w:val="000000"/>
                <w:spacing w:val="-2"/>
                <w:sz w:val="24"/>
                <w:szCs w:val="24"/>
                <w:lang w:val="uz-Cyrl-UZ" w:eastAsia="ru-RU"/>
              </w:rPr>
              <w:t xml:space="preserve"> лойиҳаси янада кенгроқ форматда ҳар бир туманда босқичма босқич ўтказилади.</w:t>
            </w:r>
          </w:p>
        </w:tc>
        <w:tc>
          <w:tcPr>
            <w:tcW w:w="1697" w:type="dxa"/>
            <w:vAlign w:val="center"/>
          </w:tcPr>
          <w:p w:rsidR="0040137C" w:rsidRPr="00551E6C" w:rsidRDefault="0040137C" w:rsidP="007804E9">
            <w:pPr>
              <w:jc w:val="center"/>
              <w:rPr>
                <w:rFonts w:ascii="Times New Roman" w:eastAsia="Times New Roman" w:hAnsi="Times New Roman" w:cs="Times New Roman"/>
                <w:color w:val="000000"/>
                <w:spacing w:val="-2"/>
                <w:sz w:val="24"/>
                <w:szCs w:val="24"/>
                <w:lang w:val="uz-Cyrl-UZ" w:eastAsia="ru-RU"/>
              </w:rPr>
            </w:pPr>
            <w:r w:rsidRPr="00551E6C">
              <w:rPr>
                <w:rFonts w:ascii="Times New Roman" w:eastAsia="Times New Roman" w:hAnsi="Times New Roman" w:cs="Times New Roman"/>
                <w:color w:val="000000"/>
                <w:spacing w:val="-2"/>
                <w:sz w:val="24"/>
                <w:szCs w:val="24"/>
                <w:lang w:val="uz-Cyrl-UZ" w:eastAsia="ru-RU"/>
              </w:rPr>
              <w:t>Йил давомида</w:t>
            </w:r>
          </w:p>
        </w:tc>
        <w:tc>
          <w:tcPr>
            <w:tcW w:w="3114" w:type="dxa"/>
            <w:vAlign w:val="center"/>
          </w:tcPr>
          <w:p w:rsidR="0040137C" w:rsidRPr="00551E6C" w:rsidRDefault="0040137C" w:rsidP="007804E9">
            <w:pPr>
              <w:jc w:val="center"/>
              <w:rPr>
                <w:rFonts w:ascii="Times New Roman" w:eastAsia="Times New Roman" w:hAnsi="Times New Roman" w:cs="Times New Roman"/>
                <w:color w:val="000000"/>
                <w:spacing w:val="-2"/>
                <w:sz w:val="24"/>
                <w:szCs w:val="24"/>
                <w:lang w:val="uz-Cyrl-UZ" w:eastAsia="ru-RU"/>
              </w:rPr>
            </w:pPr>
            <w:r w:rsidRPr="00551E6C">
              <w:rPr>
                <w:rFonts w:ascii="Times New Roman" w:eastAsia="Times New Roman" w:hAnsi="Times New Roman" w:cs="Times New Roman"/>
                <w:color w:val="000000"/>
                <w:spacing w:val="-2"/>
                <w:sz w:val="24"/>
                <w:szCs w:val="24"/>
                <w:lang w:val="uz-Cyrl-UZ" w:eastAsia="ru-RU"/>
              </w:rPr>
              <w:t>Ўзбекистон ХДП барча даражадаги Кенгаш раислари ва Ёшлар билан ишлаш бўйича сектор раҳбарлари,</w:t>
            </w:r>
          </w:p>
          <w:p w:rsidR="0040137C" w:rsidRPr="00551E6C" w:rsidRDefault="0040137C" w:rsidP="007804E9">
            <w:pPr>
              <w:jc w:val="center"/>
              <w:rPr>
                <w:rFonts w:ascii="Times New Roman" w:eastAsia="Times New Roman" w:hAnsi="Times New Roman" w:cs="Times New Roman"/>
                <w:color w:val="000000"/>
                <w:spacing w:val="-2"/>
                <w:sz w:val="24"/>
                <w:szCs w:val="24"/>
                <w:lang w:val="uz-Cyrl-UZ" w:eastAsia="ru-RU"/>
              </w:rPr>
            </w:pPr>
            <w:r w:rsidRPr="00551E6C">
              <w:rPr>
                <w:rFonts w:ascii="Times New Roman" w:eastAsia="Times New Roman" w:hAnsi="Times New Roman" w:cs="Times New Roman"/>
                <w:color w:val="000000"/>
                <w:spacing w:val="-2"/>
                <w:sz w:val="24"/>
                <w:szCs w:val="24"/>
                <w:lang w:val="uz-Cyrl-UZ" w:eastAsia="ru-RU"/>
              </w:rPr>
              <w:t>Ёшлар парламенти аъзолари</w:t>
            </w:r>
          </w:p>
        </w:tc>
      </w:tr>
      <w:tr w:rsidR="00C3652C" w:rsidRPr="00551E6C" w:rsidTr="007804E9">
        <w:tc>
          <w:tcPr>
            <w:tcW w:w="846" w:type="dxa"/>
            <w:gridSpan w:val="2"/>
          </w:tcPr>
          <w:p w:rsidR="00C3652C" w:rsidRPr="00551E6C" w:rsidRDefault="00C3652C" w:rsidP="0040137C">
            <w:pPr>
              <w:pStyle w:val="a4"/>
              <w:numPr>
                <w:ilvl w:val="0"/>
                <w:numId w:val="1"/>
              </w:numPr>
              <w:jc w:val="center"/>
              <w:rPr>
                <w:rFonts w:ascii="Times New Roman" w:eastAsia="Times New Roman" w:hAnsi="Times New Roman" w:cs="Times New Roman"/>
                <w:color w:val="000000"/>
                <w:spacing w:val="-2"/>
                <w:sz w:val="24"/>
                <w:szCs w:val="24"/>
                <w:lang w:val="uz-Cyrl-UZ" w:eastAsia="ru-RU"/>
              </w:rPr>
            </w:pPr>
          </w:p>
        </w:tc>
        <w:tc>
          <w:tcPr>
            <w:tcW w:w="4819" w:type="dxa"/>
          </w:tcPr>
          <w:p w:rsidR="00C3652C" w:rsidRPr="00551E6C" w:rsidRDefault="00C3652C" w:rsidP="007804E9">
            <w:pPr>
              <w:jc w:val="both"/>
              <w:rPr>
                <w:rFonts w:ascii="Times New Roman" w:eastAsia="Times New Roman" w:hAnsi="Times New Roman" w:cs="Times New Roman"/>
                <w:color w:val="000000"/>
                <w:spacing w:val="-2"/>
                <w:sz w:val="24"/>
                <w:szCs w:val="24"/>
                <w:lang w:val="uz-Cyrl-UZ" w:eastAsia="ru-RU"/>
              </w:rPr>
            </w:pPr>
            <w:r w:rsidRPr="00551E6C">
              <w:rPr>
                <w:rFonts w:ascii="Times New Roman" w:eastAsia="Times New Roman" w:hAnsi="Times New Roman" w:cs="Times New Roman"/>
                <w:sz w:val="24"/>
                <w:szCs w:val="24"/>
                <w:lang w:val="uz-Cyrl-UZ" w:eastAsia="ru-RU"/>
              </w:rPr>
              <w:t>Ё</w:t>
            </w:r>
            <w:r w:rsidR="00D008F7" w:rsidRPr="00551E6C">
              <w:rPr>
                <w:rFonts w:ascii="Times New Roman" w:eastAsia="Times New Roman" w:hAnsi="Times New Roman" w:cs="Times New Roman"/>
                <w:sz w:val="24"/>
                <w:szCs w:val="24"/>
                <w:lang w:val="uz-Cyrl-UZ" w:eastAsia="ru-RU"/>
              </w:rPr>
              <w:t>ш</w:t>
            </w:r>
            <w:r w:rsidR="000C5898" w:rsidRPr="00551E6C">
              <w:rPr>
                <w:rFonts w:ascii="Times New Roman" w:eastAsia="Times New Roman" w:hAnsi="Times New Roman" w:cs="Times New Roman"/>
                <w:sz w:val="24"/>
                <w:szCs w:val="24"/>
                <w:lang w:val="uz-Cyrl-UZ" w:eastAsia="ru-RU"/>
              </w:rPr>
              <w:t xml:space="preserve">ларнинг касб-ҳунар марказларини тамомлаганидан сўнг, уларга ўз ҳунарини амалга ошириш бўйича </w:t>
            </w:r>
            <w:r w:rsidRPr="00551E6C">
              <w:rPr>
                <w:rFonts w:ascii="Times New Roman" w:eastAsia="Times New Roman" w:hAnsi="Times New Roman" w:cs="Times New Roman"/>
                <w:sz w:val="24"/>
                <w:szCs w:val="24"/>
                <w:lang w:val="uz-Cyrl-UZ" w:eastAsia="ru-RU"/>
              </w:rPr>
              <w:t>“Микрокредитбанк”</w:t>
            </w:r>
            <w:r w:rsidR="00D008F7" w:rsidRPr="00551E6C">
              <w:rPr>
                <w:rFonts w:ascii="Times New Roman" w:eastAsia="Times New Roman" w:hAnsi="Times New Roman" w:cs="Times New Roman"/>
                <w:sz w:val="24"/>
                <w:szCs w:val="24"/>
                <w:lang w:val="uz-Cyrl-UZ" w:eastAsia="ru-RU"/>
              </w:rPr>
              <w:t xml:space="preserve"> том</w:t>
            </w:r>
            <w:r w:rsidR="000C5898" w:rsidRPr="00551E6C">
              <w:rPr>
                <w:rFonts w:ascii="Times New Roman" w:eastAsia="Times New Roman" w:hAnsi="Times New Roman" w:cs="Times New Roman"/>
                <w:sz w:val="24"/>
                <w:szCs w:val="24"/>
                <w:lang w:val="uz-Cyrl-UZ" w:eastAsia="ru-RU"/>
              </w:rPr>
              <w:t>о</w:t>
            </w:r>
            <w:r w:rsidR="00D008F7" w:rsidRPr="00551E6C">
              <w:rPr>
                <w:rFonts w:ascii="Times New Roman" w:eastAsia="Times New Roman" w:hAnsi="Times New Roman" w:cs="Times New Roman"/>
                <w:sz w:val="24"/>
                <w:szCs w:val="24"/>
                <w:lang w:val="uz-Cyrl-UZ" w:eastAsia="ru-RU"/>
              </w:rPr>
              <w:t>нидан</w:t>
            </w:r>
            <w:r w:rsidRPr="00551E6C">
              <w:rPr>
                <w:rFonts w:ascii="Times New Roman" w:eastAsia="Times New Roman" w:hAnsi="Times New Roman" w:cs="Times New Roman"/>
                <w:sz w:val="24"/>
                <w:szCs w:val="24"/>
                <w:lang w:val="uz-Cyrl-UZ" w:eastAsia="ru-RU"/>
              </w:rPr>
              <w:t xml:space="preserve"> касб-ҳунар ва тадбиркорликка ўқиб, сертификат олган ёшларга имтиёзли фоизларда микрокредитлар</w:t>
            </w:r>
            <w:r w:rsidR="00D008F7" w:rsidRPr="00551E6C">
              <w:rPr>
                <w:rFonts w:ascii="Times New Roman" w:eastAsia="Times New Roman" w:hAnsi="Times New Roman" w:cs="Times New Roman"/>
                <w:sz w:val="24"/>
                <w:szCs w:val="24"/>
                <w:lang w:val="uz-Cyrl-UZ" w:eastAsia="ru-RU"/>
              </w:rPr>
              <w:t>ни</w:t>
            </w:r>
            <w:r w:rsidRPr="00551E6C">
              <w:rPr>
                <w:rFonts w:ascii="Times New Roman" w:eastAsia="Times New Roman" w:hAnsi="Times New Roman" w:cs="Times New Roman"/>
                <w:sz w:val="24"/>
                <w:szCs w:val="24"/>
                <w:lang w:val="uz-Cyrl-UZ" w:eastAsia="ru-RU"/>
              </w:rPr>
              <w:t xml:space="preserve"> 3 йил имтиёзли дав</w:t>
            </w:r>
            <w:r w:rsidR="00D008F7" w:rsidRPr="00551E6C">
              <w:rPr>
                <w:rFonts w:ascii="Times New Roman" w:eastAsia="Times New Roman" w:hAnsi="Times New Roman" w:cs="Times New Roman"/>
                <w:sz w:val="24"/>
                <w:szCs w:val="24"/>
                <w:lang w:val="uz-Cyrl-UZ" w:eastAsia="ru-RU"/>
              </w:rPr>
              <w:t xml:space="preserve">ри билан 7 йил муддатга </w:t>
            </w:r>
            <w:r w:rsidR="000C5898" w:rsidRPr="00551E6C">
              <w:rPr>
                <w:rFonts w:ascii="Times New Roman" w:eastAsia="Times New Roman" w:hAnsi="Times New Roman" w:cs="Times New Roman"/>
                <w:sz w:val="24"/>
                <w:szCs w:val="24"/>
                <w:lang w:val="uz-Cyrl-UZ" w:eastAsia="ru-RU"/>
              </w:rPr>
              <w:t>берилишида амалий ёрдам кўрсатиш.</w:t>
            </w:r>
          </w:p>
        </w:tc>
        <w:tc>
          <w:tcPr>
            <w:tcW w:w="4536" w:type="dxa"/>
          </w:tcPr>
          <w:p w:rsidR="000C5898" w:rsidRPr="00551E6C" w:rsidRDefault="000C5898" w:rsidP="007804E9">
            <w:pPr>
              <w:jc w:val="both"/>
              <w:rPr>
                <w:rFonts w:ascii="Times New Roman" w:eastAsia="Times New Roman" w:hAnsi="Times New Roman" w:cs="Times New Roman"/>
                <w:color w:val="000000"/>
                <w:spacing w:val="-2"/>
                <w:sz w:val="24"/>
                <w:szCs w:val="24"/>
                <w:lang w:val="uz-Cyrl-UZ" w:eastAsia="ru-RU"/>
              </w:rPr>
            </w:pPr>
            <w:r w:rsidRPr="00551E6C">
              <w:rPr>
                <w:rFonts w:ascii="Times New Roman" w:eastAsia="Times New Roman" w:hAnsi="Times New Roman" w:cs="Times New Roman"/>
                <w:color w:val="000000"/>
                <w:spacing w:val="-2"/>
                <w:sz w:val="24"/>
                <w:szCs w:val="24"/>
                <w:lang w:val="uz-Cyrl-UZ" w:eastAsia="ru-RU"/>
              </w:rPr>
              <w:t xml:space="preserve">Биринчи навбатда, </w:t>
            </w:r>
            <w:r w:rsidR="003E3A0C" w:rsidRPr="00551E6C">
              <w:rPr>
                <w:rFonts w:ascii="Times New Roman" w:eastAsia="Times New Roman" w:hAnsi="Times New Roman" w:cs="Times New Roman"/>
                <w:color w:val="000000"/>
                <w:spacing w:val="-2"/>
                <w:sz w:val="24"/>
                <w:szCs w:val="24"/>
                <w:lang w:val="uz-Cyrl-UZ" w:eastAsia="ru-RU"/>
              </w:rPr>
              <w:t>Ҳар</w:t>
            </w:r>
            <w:r w:rsidRPr="00551E6C">
              <w:rPr>
                <w:rFonts w:ascii="Times New Roman" w:eastAsia="Times New Roman" w:hAnsi="Times New Roman" w:cs="Times New Roman"/>
                <w:color w:val="000000"/>
                <w:spacing w:val="-2"/>
                <w:sz w:val="24"/>
                <w:szCs w:val="24"/>
                <w:lang w:val="uz-Cyrl-UZ" w:eastAsia="ru-RU"/>
              </w:rPr>
              <w:t xml:space="preserve"> бир худудда касб-ҳунарга ўқиётган ёшлар рўйҳати шакллантирилади;</w:t>
            </w:r>
          </w:p>
          <w:p w:rsidR="000C5898" w:rsidRPr="00551E6C" w:rsidRDefault="000C5898" w:rsidP="007804E9">
            <w:pPr>
              <w:jc w:val="both"/>
              <w:rPr>
                <w:rFonts w:ascii="Times New Roman" w:eastAsia="Times New Roman" w:hAnsi="Times New Roman" w:cs="Times New Roman"/>
                <w:color w:val="000000"/>
                <w:spacing w:val="-2"/>
                <w:sz w:val="24"/>
                <w:szCs w:val="24"/>
                <w:lang w:val="uz-Cyrl-UZ" w:eastAsia="ru-RU"/>
              </w:rPr>
            </w:pPr>
            <w:r w:rsidRPr="00551E6C">
              <w:rPr>
                <w:rFonts w:ascii="Times New Roman" w:eastAsia="Times New Roman" w:hAnsi="Times New Roman" w:cs="Times New Roman"/>
                <w:color w:val="000000"/>
                <w:spacing w:val="-2"/>
                <w:sz w:val="24"/>
                <w:szCs w:val="24"/>
                <w:lang w:val="uz-Cyrl-UZ" w:eastAsia="ru-RU"/>
              </w:rPr>
              <w:t>Иккинчи навбатда, уларнинг ўз сертификатини олганидан сўнг ўз ҳунарини амалга ошириши бўйича ўша худуддаги “</w:t>
            </w:r>
            <w:r w:rsidRPr="00551E6C">
              <w:rPr>
                <w:rFonts w:ascii="Times New Roman" w:eastAsia="Times New Roman" w:hAnsi="Times New Roman" w:cs="Times New Roman"/>
                <w:sz w:val="24"/>
                <w:szCs w:val="24"/>
                <w:lang w:val="uz-Cyrl-UZ" w:eastAsia="ru-RU"/>
              </w:rPr>
              <w:t>Микрокредитбанк</w:t>
            </w:r>
            <w:r w:rsidRPr="00551E6C">
              <w:rPr>
                <w:rFonts w:ascii="Times New Roman" w:eastAsia="Times New Roman" w:hAnsi="Times New Roman" w:cs="Times New Roman"/>
                <w:color w:val="000000"/>
                <w:spacing w:val="-2"/>
                <w:sz w:val="24"/>
                <w:szCs w:val="24"/>
                <w:lang w:val="uz-Cyrl-UZ" w:eastAsia="ru-RU"/>
              </w:rPr>
              <w:t>”</w:t>
            </w:r>
            <w:r w:rsidR="003E3A0C" w:rsidRPr="00551E6C">
              <w:rPr>
                <w:rFonts w:ascii="Times New Roman" w:eastAsia="Times New Roman" w:hAnsi="Times New Roman" w:cs="Times New Roman"/>
                <w:color w:val="000000"/>
                <w:spacing w:val="-2"/>
                <w:sz w:val="24"/>
                <w:szCs w:val="24"/>
                <w:lang w:val="uz-Cyrl-UZ" w:eastAsia="ru-RU"/>
              </w:rPr>
              <w:t xml:space="preserve"> </w:t>
            </w:r>
            <w:r w:rsidRPr="00551E6C">
              <w:rPr>
                <w:rFonts w:ascii="Times New Roman" w:eastAsia="Times New Roman" w:hAnsi="Times New Roman" w:cs="Times New Roman"/>
                <w:color w:val="000000"/>
                <w:spacing w:val="-2"/>
                <w:sz w:val="24"/>
                <w:szCs w:val="24"/>
                <w:lang w:val="uz-Cyrl-UZ" w:eastAsia="ru-RU"/>
              </w:rPr>
              <w:t>филиалларига йўналтирилади</w:t>
            </w:r>
          </w:p>
          <w:p w:rsidR="00C3652C" w:rsidRPr="00551E6C" w:rsidRDefault="000C5898" w:rsidP="007804E9">
            <w:pPr>
              <w:jc w:val="both"/>
              <w:rPr>
                <w:rFonts w:ascii="Times New Roman" w:eastAsia="Times New Roman" w:hAnsi="Times New Roman" w:cs="Times New Roman"/>
                <w:color w:val="000000"/>
                <w:spacing w:val="-2"/>
                <w:sz w:val="24"/>
                <w:szCs w:val="24"/>
                <w:lang w:val="uz-Cyrl-UZ" w:eastAsia="ru-RU"/>
              </w:rPr>
            </w:pPr>
            <w:r w:rsidRPr="00551E6C">
              <w:rPr>
                <w:rFonts w:ascii="Times New Roman" w:eastAsia="Times New Roman" w:hAnsi="Times New Roman" w:cs="Times New Roman"/>
                <w:color w:val="000000"/>
                <w:spacing w:val="-2"/>
                <w:sz w:val="24"/>
                <w:szCs w:val="24"/>
                <w:lang w:val="uz-Cyrl-UZ" w:eastAsia="ru-RU"/>
              </w:rPr>
              <w:t>Учинчи навбатда, ҳар чоракда Ёшларнинг касб-ҳунарга ўқитиши ва қандай касблар билан шуғулланаётганлиги бўйича сектор раҳбарларининг ҳисоботлари эшитилиб борилади.</w:t>
            </w:r>
          </w:p>
        </w:tc>
        <w:tc>
          <w:tcPr>
            <w:tcW w:w="1697" w:type="dxa"/>
            <w:vAlign w:val="center"/>
          </w:tcPr>
          <w:p w:rsidR="00C3652C" w:rsidRPr="00551E6C" w:rsidRDefault="000C5898" w:rsidP="007804E9">
            <w:pPr>
              <w:jc w:val="center"/>
              <w:rPr>
                <w:rFonts w:ascii="Times New Roman" w:eastAsia="Times New Roman" w:hAnsi="Times New Roman" w:cs="Times New Roman"/>
                <w:color w:val="000000"/>
                <w:spacing w:val="-2"/>
                <w:sz w:val="24"/>
                <w:szCs w:val="24"/>
                <w:lang w:val="uz-Cyrl-UZ" w:eastAsia="ru-RU"/>
              </w:rPr>
            </w:pPr>
            <w:r w:rsidRPr="00551E6C">
              <w:rPr>
                <w:rFonts w:ascii="Times New Roman" w:eastAsia="Times New Roman" w:hAnsi="Times New Roman" w:cs="Times New Roman"/>
                <w:color w:val="000000"/>
                <w:spacing w:val="-2"/>
                <w:sz w:val="24"/>
                <w:szCs w:val="24"/>
                <w:lang w:val="uz-Cyrl-UZ" w:eastAsia="ru-RU"/>
              </w:rPr>
              <w:t>Йил давомида</w:t>
            </w:r>
          </w:p>
        </w:tc>
        <w:tc>
          <w:tcPr>
            <w:tcW w:w="3114" w:type="dxa"/>
            <w:vAlign w:val="center"/>
          </w:tcPr>
          <w:p w:rsidR="000C5898" w:rsidRPr="00551E6C" w:rsidRDefault="000C5898" w:rsidP="007804E9">
            <w:pPr>
              <w:jc w:val="center"/>
              <w:rPr>
                <w:rFonts w:ascii="Times New Roman" w:eastAsia="Times New Roman" w:hAnsi="Times New Roman" w:cs="Times New Roman"/>
                <w:color w:val="000000"/>
                <w:spacing w:val="-2"/>
                <w:sz w:val="24"/>
                <w:szCs w:val="24"/>
                <w:lang w:val="uz-Cyrl-UZ" w:eastAsia="ru-RU"/>
              </w:rPr>
            </w:pPr>
            <w:r w:rsidRPr="00551E6C">
              <w:rPr>
                <w:rFonts w:ascii="Times New Roman" w:eastAsia="Times New Roman" w:hAnsi="Times New Roman" w:cs="Times New Roman"/>
                <w:color w:val="000000"/>
                <w:spacing w:val="-2"/>
                <w:sz w:val="24"/>
                <w:szCs w:val="24"/>
                <w:lang w:val="uz-Cyrl-UZ" w:eastAsia="ru-RU"/>
              </w:rPr>
              <w:t>Ўзбекистон ХДП барча даражадаги Кенгаш раислари ва Ёшлар билан ишлаш бўйича сектор раҳбарлари,</w:t>
            </w:r>
          </w:p>
          <w:p w:rsidR="00C3652C" w:rsidRPr="00551E6C" w:rsidRDefault="000C5898" w:rsidP="007804E9">
            <w:pPr>
              <w:jc w:val="center"/>
              <w:rPr>
                <w:rFonts w:ascii="Times New Roman" w:eastAsia="Times New Roman" w:hAnsi="Times New Roman" w:cs="Times New Roman"/>
                <w:color w:val="000000"/>
                <w:spacing w:val="-2"/>
                <w:sz w:val="24"/>
                <w:szCs w:val="24"/>
                <w:lang w:val="uz-Cyrl-UZ" w:eastAsia="ru-RU"/>
              </w:rPr>
            </w:pPr>
            <w:r w:rsidRPr="00551E6C">
              <w:rPr>
                <w:rFonts w:ascii="Times New Roman" w:eastAsia="Times New Roman" w:hAnsi="Times New Roman" w:cs="Times New Roman"/>
                <w:color w:val="000000"/>
                <w:spacing w:val="-2"/>
                <w:sz w:val="24"/>
                <w:szCs w:val="24"/>
                <w:lang w:val="uz-Cyrl-UZ" w:eastAsia="ru-RU"/>
              </w:rPr>
              <w:t>Ёшлар парламенти аъзолари</w:t>
            </w:r>
          </w:p>
        </w:tc>
      </w:tr>
      <w:tr w:rsidR="00A5516C" w:rsidRPr="00551E6C" w:rsidTr="007804E9">
        <w:tc>
          <w:tcPr>
            <w:tcW w:w="846" w:type="dxa"/>
            <w:gridSpan w:val="2"/>
          </w:tcPr>
          <w:p w:rsidR="00A5516C" w:rsidRPr="00551E6C" w:rsidRDefault="00A5516C" w:rsidP="00A5516C">
            <w:pPr>
              <w:pStyle w:val="a4"/>
              <w:numPr>
                <w:ilvl w:val="0"/>
                <w:numId w:val="1"/>
              </w:numPr>
              <w:jc w:val="center"/>
              <w:rPr>
                <w:rFonts w:ascii="Times New Roman" w:eastAsia="Times New Roman" w:hAnsi="Times New Roman" w:cs="Times New Roman"/>
                <w:color w:val="000000"/>
                <w:spacing w:val="-2"/>
                <w:sz w:val="24"/>
                <w:szCs w:val="24"/>
                <w:lang w:val="uz-Cyrl-UZ" w:eastAsia="ru-RU"/>
              </w:rPr>
            </w:pPr>
          </w:p>
        </w:tc>
        <w:tc>
          <w:tcPr>
            <w:tcW w:w="4819" w:type="dxa"/>
          </w:tcPr>
          <w:p w:rsidR="00A5516C" w:rsidRPr="00551E6C" w:rsidRDefault="00A5516C" w:rsidP="007804E9">
            <w:pPr>
              <w:jc w:val="both"/>
              <w:rPr>
                <w:rFonts w:ascii="Times New Roman" w:eastAsia="Times New Roman" w:hAnsi="Times New Roman" w:cs="Times New Roman"/>
                <w:color w:val="000000"/>
                <w:spacing w:val="-2"/>
                <w:sz w:val="24"/>
                <w:szCs w:val="24"/>
                <w:lang w:val="uz-Cyrl-UZ" w:eastAsia="ru-RU"/>
              </w:rPr>
            </w:pPr>
            <w:r w:rsidRPr="00551E6C">
              <w:rPr>
                <w:rFonts w:ascii="Times New Roman" w:eastAsia="Times New Roman" w:hAnsi="Times New Roman" w:cs="Times New Roman"/>
                <w:color w:val="000000"/>
                <w:spacing w:val="-2"/>
                <w:sz w:val="24"/>
                <w:szCs w:val="24"/>
                <w:lang w:val="uz-Cyrl-UZ" w:eastAsia="ru-RU"/>
              </w:rPr>
              <w:t>Ижтимоий ҳимояга муҳтож оилалар фарзандларини қўллаб-қувватлаш, ёш оилаларни уй-жой билан таъминлаш мақсадида ёшлар орасида доимий сайёр қабулларни ташкил этиш.</w:t>
            </w:r>
          </w:p>
          <w:p w:rsidR="00A5516C" w:rsidRPr="00551E6C" w:rsidRDefault="00A5516C" w:rsidP="007804E9">
            <w:pPr>
              <w:jc w:val="both"/>
              <w:rPr>
                <w:rFonts w:ascii="Times New Roman" w:eastAsia="Times New Roman" w:hAnsi="Times New Roman" w:cs="Times New Roman"/>
                <w:color w:val="000000"/>
                <w:spacing w:val="-2"/>
                <w:sz w:val="24"/>
                <w:szCs w:val="24"/>
                <w:lang w:val="uz-Cyrl-UZ" w:eastAsia="ru-RU"/>
              </w:rPr>
            </w:pPr>
          </w:p>
        </w:tc>
        <w:tc>
          <w:tcPr>
            <w:tcW w:w="4536" w:type="dxa"/>
          </w:tcPr>
          <w:p w:rsidR="00A5516C" w:rsidRPr="00551E6C" w:rsidRDefault="00A5516C" w:rsidP="007804E9">
            <w:pPr>
              <w:jc w:val="both"/>
              <w:rPr>
                <w:rFonts w:ascii="Times New Roman" w:eastAsia="Times New Roman" w:hAnsi="Times New Roman" w:cs="Times New Roman"/>
                <w:color w:val="000000"/>
                <w:spacing w:val="-2"/>
                <w:sz w:val="24"/>
                <w:szCs w:val="24"/>
                <w:lang w:val="uz-Cyrl-UZ" w:eastAsia="ru-RU"/>
              </w:rPr>
            </w:pPr>
            <w:r w:rsidRPr="00551E6C">
              <w:rPr>
                <w:rFonts w:ascii="Times New Roman" w:eastAsia="Times New Roman" w:hAnsi="Times New Roman" w:cs="Times New Roman"/>
                <w:color w:val="000000"/>
                <w:spacing w:val="-2"/>
                <w:sz w:val="24"/>
                <w:szCs w:val="24"/>
                <w:lang w:val="uz-Cyrl-UZ" w:eastAsia="ru-RU"/>
              </w:rPr>
              <w:t xml:space="preserve">Ижтимоий ҳимояга муҳтож оилалар фарзандларини қўллаб-қувватлаш, ёш оилаларни уй-жой билан таъминлаш мақсадида сайёр қабуллар ташкил этиш бўйича ишчи гуруҳлар тузилади. Тузилган ишчи гуруҳлар ҳар бир туман ёшлари билан бир ойда камида бир маротаба вилоят шаҳар ва туман масъулларини жалб </w:t>
            </w:r>
            <w:r w:rsidRPr="00551E6C">
              <w:rPr>
                <w:rFonts w:ascii="Times New Roman" w:eastAsia="Times New Roman" w:hAnsi="Times New Roman" w:cs="Times New Roman"/>
                <w:color w:val="000000"/>
                <w:spacing w:val="-2"/>
                <w:sz w:val="24"/>
                <w:szCs w:val="24"/>
                <w:lang w:val="uz-Cyrl-UZ" w:eastAsia="ru-RU"/>
              </w:rPr>
              <w:lastRenderedPageBreak/>
              <w:t>қилган ҳолда ташкил этилади. Сайёр қабул давомида келиб тушган мурожаатлар ва таклифлар ечими бўйича ишчи гуруҳ тузилиб вилоят шаҳар ҳамда туман сессиялари кун тартибига киритилади.</w:t>
            </w:r>
          </w:p>
        </w:tc>
        <w:tc>
          <w:tcPr>
            <w:tcW w:w="1697" w:type="dxa"/>
            <w:vAlign w:val="center"/>
          </w:tcPr>
          <w:p w:rsidR="00A5516C" w:rsidRPr="00551E6C" w:rsidRDefault="00A5516C" w:rsidP="007804E9">
            <w:pPr>
              <w:jc w:val="center"/>
              <w:rPr>
                <w:rFonts w:ascii="Times New Roman" w:eastAsia="Times New Roman" w:hAnsi="Times New Roman" w:cs="Times New Roman"/>
                <w:color w:val="000000"/>
                <w:spacing w:val="-2"/>
                <w:sz w:val="24"/>
                <w:szCs w:val="24"/>
                <w:lang w:val="uz-Cyrl-UZ" w:eastAsia="ru-RU"/>
              </w:rPr>
            </w:pPr>
            <w:r w:rsidRPr="00551E6C">
              <w:rPr>
                <w:rFonts w:ascii="Times New Roman" w:eastAsia="Times New Roman" w:hAnsi="Times New Roman" w:cs="Times New Roman"/>
                <w:color w:val="000000"/>
                <w:spacing w:val="-2"/>
                <w:sz w:val="24"/>
                <w:szCs w:val="24"/>
                <w:lang w:val="uz-Cyrl-UZ" w:eastAsia="ru-RU"/>
              </w:rPr>
              <w:lastRenderedPageBreak/>
              <w:t>Йил давомида</w:t>
            </w:r>
          </w:p>
        </w:tc>
        <w:tc>
          <w:tcPr>
            <w:tcW w:w="3114" w:type="dxa"/>
            <w:vAlign w:val="center"/>
          </w:tcPr>
          <w:p w:rsidR="00A5516C" w:rsidRPr="00551E6C" w:rsidRDefault="00A5516C" w:rsidP="007804E9">
            <w:pPr>
              <w:jc w:val="center"/>
              <w:rPr>
                <w:rFonts w:ascii="Times New Roman" w:eastAsia="Times New Roman" w:hAnsi="Times New Roman" w:cs="Times New Roman"/>
                <w:color w:val="000000"/>
                <w:spacing w:val="-2"/>
                <w:sz w:val="24"/>
                <w:szCs w:val="24"/>
                <w:lang w:val="uz-Cyrl-UZ" w:eastAsia="ru-RU"/>
              </w:rPr>
            </w:pPr>
            <w:r w:rsidRPr="00551E6C">
              <w:rPr>
                <w:rFonts w:ascii="Times New Roman" w:eastAsia="Times New Roman" w:hAnsi="Times New Roman" w:cs="Times New Roman"/>
                <w:color w:val="000000"/>
                <w:spacing w:val="-2"/>
                <w:sz w:val="24"/>
                <w:szCs w:val="24"/>
                <w:lang w:val="uz-Cyrl-UZ" w:eastAsia="ru-RU"/>
              </w:rPr>
              <w:t>Ўзбекистон ХДП барча даражадаги Кенгаш раислари ва Ёшлар билан ишлаш бўйича сектор раҳбарлари,</w:t>
            </w:r>
          </w:p>
          <w:p w:rsidR="00A5516C" w:rsidRPr="00551E6C" w:rsidRDefault="00A5516C" w:rsidP="007804E9">
            <w:pPr>
              <w:jc w:val="center"/>
              <w:rPr>
                <w:rFonts w:ascii="Times New Roman" w:eastAsia="Times New Roman" w:hAnsi="Times New Roman" w:cs="Times New Roman"/>
                <w:color w:val="000000"/>
                <w:spacing w:val="-2"/>
                <w:sz w:val="24"/>
                <w:szCs w:val="24"/>
                <w:lang w:val="uz-Cyrl-UZ" w:eastAsia="ru-RU"/>
              </w:rPr>
            </w:pPr>
            <w:r w:rsidRPr="00551E6C">
              <w:rPr>
                <w:rFonts w:ascii="Times New Roman" w:eastAsia="Times New Roman" w:hAnsi="Times New Roman" w:cs="Times New Roman"/>
                <w:color w:val="000000"/>
                <w:spacing w:val="-2"/>
                <w:sz w:val="24"/>
                <w:szCs w:val="24"/>
                <w:lang w:val="uz-Cyrl-UZ" w:eastAsia="ru-RU"/>
              </w:rPr>
              <w:t>Ёшлар парламенти аъзолари</w:t>
            </w:r>
          </w:p>
        </w:tc>
      </w:tr>
      <w:tr w:rsidR="00C3652C" w:rsidRPr="00551E6C" w:rsidTr="007804E9">
        <w:tc>
          <w:tcPr>
            <w:tcW w:w="846" w:type="dxa"/>
            <w:gridSpan w:val="2"/>
          </w:tcPr>
          <w:p w:rsidR="00C3652C" w:rsidRPr="00551E6C" w:rsidRDefault="00C3652C" w:rsidP="00C3652C">
            <w:pPr>
              <w:pStyle w:val="a4"/>
              <w:numPr>
                <w:ilvl w:val="0"/>
                <w:numId w:val="1"/>
              </w:numPr>
              <w:jc w:val="center"/>
              <w:rPr>
                <w:rFonts w:ascii="Times New Roman" w:eastAsia="Times New Roman" w:hAnsi="Times New Roman" w:cs="Times New Roman"/>
                <w:color w:val="000000"/>
                <w:spacing w:val="-2"/>
                <w:sz w:val="24"/>
                <w:szCs w:val="24"/>
                <w:lang w:val="uz-Cyrl-UZ" w:eastAsia="ru-RU"/>
              </w:rPr>
            </w:pPr>
          </w:p>
        </w:tc>
        <w:tc>
          <w:tcPr>
            <w:tcW w:w="4819" w:type="dxa"/>
          </w:tcPr>
          <w:p w:rsidR="00C3652C" w:rsidRPr="00551E6C" w:rsidRDefault="00C3652C" w:rsidP="007804E9">
            <w:pPr>
              <w:spacing w:before="100" w:beforeAutospacing="1" w:after="100" w:afterAutospacing="1"/>
              <w:jc w:val="both"/>
              <w:rPr>
                <w:rFonts w:ascii="Times New Roman" w:eastAsia="Times New Roman" w:hAnsi="Times New Roman" w:cs="Times New Roman"/>
                <w:color w:val="000000"/>
                <w:spacing w:val="-2"/>
                <w:sz w:val="24"/>
                <w:szCs w:val="24"/>
                <w:lang w:val="uz-Cyrl-UZ" w:eastAsia="ru-RU"/>
              </w:rPr>
            </w:pPr>
            <w:r w:rsidRPr="00551E6C">
              <w:rPr>
                <w:rFonts w:ascii="Times New Roman" w:eastAsia="Times New Roman" w:hAnsi="Times New Roman" w:cs="Times New Roman"/>
                <w:color w:val="000000"/>
                <w:spacing w:val="-2"/>
                <w:sz w:val="24"/>
                <w:szCs w:val="24"/>
                <w:lang w:val="uz-Cyrl-UZ" w:eastAsia="ru-RU"/>
              </w:rPr>
              <w:t>Тижорат банкларин</w:t>
            </w:r>
            <w:r w:rsidR="00D008F7" w:rsidRPr="00551E6C">
              <w:rPr>
                <w:rFonts w:ascii="Times New Roman" w:eastAsia="Times New Roman" w:hAnsi="Times New Roman" w:cs="Times New Roman"/>
                <w:color w:val="000000"/>
                <w:spacing w:val="-2"/>
                <w:sz w:val="24"/>
                <w:szCs w:val="24"/>
                <w:lang w:val="uz-Cyrl-UZ" w:eastAsia="ru-RU"/>
              </w:rPr>
              <w:t xml:space="preserve">инг ҳудудларда фаолият бошлаган </w:t>
            </w:r>
            <w:r w:rsidRPr="00551E6C">
              <w:rPr>
                <w:rFonts w:ascii="Times New Roman" w:eastAsia="Times New Roman" w:hAnsi="Times New Roman" w:cs="Times New Roman"/>
                <w:b/>
                <w:bCs/>
                <w:color w:val="000000"/>
                <w:spacing w:val="-2"/>
                <w:sz w:val="24"/>
                <w:szCs w:val="24"/>
                <w:lang w:val="uz-Cyrl-UZ" w:eastAsia="ru-RU"/>
              </w:rPr>
              <w:t>“Лойиҳалар фабрика”</w:t>
            </w:r>
            <w:r w:rsidRPr="00551E6C">
              <w:rPr>
                <w:rFonts w:ascii="Times New Roman" w:eastAsia="Times New Roman" w:hAnsi="Times New Roman" w:cs="Times New Roman"/>
                <w:color w:val="000000"/>
                <w:spacing w:val="-2"/>
                <w:sz w:val="24"/>
                <w:szCs w:val="24"/>
                <w:lang w:val="uz-Cyrl-UZ" w:eastAsia="ru-RU"/>
              </w:rPr>
              <w:t>лари ёшларимизнинг илғор ғоялари асосида лойиҳавий таклиф ва бизнес режаларини тайёрлаш</w:t>
            </w:r>
            <w:r w:rsidR="00267F81">
              <w:rPr>
                <w:rFonts w:ascii="Times New Roman" w:eastAsia="Times New Roman" w:hAnsi="Times New Roman" w:cs="Times New Roman"/>
                <w:color w:val="000000"/>
                <w:spacing w:val="-2"/>
                <w:sz w:val="24"/>
                <w:szCs w:val="24"/>
                <w:lang w:val="uz-Cyrl-UZ" w:eastAsia="ru-RU"/>
              </w:rPr>
              <w:t>.</w:t>
            </w:r>
          </w:p>
        </w:tc>
        <w:tc>
          <w:tcPr>
            <w:tcW w:w="4536" w:type="dxa"/>
          </w:tcPr>
          <w:p w:rsidR="00C3652C" w:rsidRPr="00551E6C" w:rsidRDefault="00C3652C" w:rsidP="007804E9">
            <w:pPr>
              <w:jc w:val="both"/>
              <w:rPr>
                <w:rFonts w:ascii="Times New Roman" w:eastAsia="Times New Roman" w:hAnsi="Times New Roman" w:cs="Times New Roman"/>
                <w:color w:val="000000"/>
                <w:spacing w:val="-2"/>
                <w:sz w:val="24"/>
                <w:szCs w:val="24"/>
                <w:lang w:val="uz-Cyrl-UZ" w:eastAsia="ru-RU"/>
              </w:rPr>
            </w:pPr>
            <w:r w:rsidRPr="00551E6C">
              <w:rPr>
                <w:rFonts w:ascii="Times New Roman" w:eastAsia="Times New Roman" w:hAnsi="Times New Roman" w:cs="Times New Roman"/>
                <w:color w:val="000000"/>
                <w:spacing w:val="-2"/>
                <w:sz w:val="24"/>
                <w:szCs w:val="24"/>
                <w:lang w:val="uz-Cyrl-UZ" w:eastAsia="ru-RU"/>
              </w:rPr>
              <w:t>Худудлардаги ўз ижтимоий лойиҳаларига эга бўлган ёшларни аниқлаш ва уларни “Лойиҳалар фабрика”ларига йўналтириш бўйича амалий ёрдамлар берилади.</w:t>
            </w:r>
          </w:p>
        </w:tc>
        <w:tc>
          <w:tcPr>
            <w:tcW w:w="1697" w:type="dxa"/>
            <w:vAlign w:val="center"/>
          </w:tcPr>
          <w:p w:rsidR="00C3652C" w:rsidRPr="00551E6C" w:rsidRDefault="00C3652C" w:rsidP="007804E9">
            <w:pPr>
              <w:jc w:val="center"/>
              <w:rPr>
                <w:rFonts w:ascii="Times New Roman" w:eastAsia="Times New Roman" w:hAnsi="Times New Roman" w:cs="Times New Roman"/>
                <w:color w:val="000000"/>
                <w:spacing w:val="-2"/>
                <w:sz w:val="24"/>
                <w:szCs w:val="24"/>
                <w:lang w:val="uz-Cyrl-UZ" w:eastAsia="ru-RU"/>
              </w:rPr>
            </w:pPr>
            <w:r w:rsidRPr="00551E6C">
              <w:rPr>
                <w:rFonts w:ascii="Times New Roman" w:eastAsia="Times New Roman" w:hAnsi="Times New Roman" w:cs="Times New Roman"/>
                <w:color w:val="000000"/>
                <w:spacing w:val="-2"/>
                <w:sz w:val="24"/>
                <w:szCs w:val="24"/>
                <w:lang w:val="uz-Cyrl-UZ" w:eastAsia="ru-RU"/>
              </w:rPr>
              <w:t>Йил давомида</w:t>
            </w:r>
          </w:p>
        </w:tc>
        <w:tc>
          <w:tcPr>
            <w:tcW w:w="3114" w:type="dxa"/>
            <w:vAlign w:val="center"/>
          </w:tcPr>
          <w:p w:rsidR="00C3652C" w:rsidRPr="00551E6C" w:rsidRDefault="00C3652C" w:rsidP="007804E9">
            <w:pPr>
              <w:jc w:val="center"/>
              <w:rPr>
                <w:rFonts w:ascii="Times New Roman" w:eastAsia="Times New Roman" w:hAnsi="Times New Roman" w:cs="Times New Roman"/>
                <w:color w:val="000000"/>
                <w:spacing w:val="-2"/>
                <w:sz w:val="24"/>
                <w:szCs w:val="24"/>
                <w:lang w:val="uz-Cyrl-UZ" w:eastAsia="ru-RU"/>
              </w:rPr>
            </w:pPr>
            <w:r w:rsidRPr="00551E6C">
              <w:rPr>
                <w:rFonts w:ascii="Times New Roman" w:eastAsia="Times New Roman" w:hAnsi="Times New Roman" w:cs="Times New Roman"/>
                <w:color w:val="000000"/>
                <w:spacing w:val="-2"/>
                <w:sz w:val="24"/>
                <w:szCs w:val="24"/>
                <w:lang w:val="uz-Cyrl-UZ" w:eastAsia="ru-RU"/>
              </w:rPr>
              <w:t>Ўзбекистон ХДП барча даражадаги Кенгаш раислари ва Ёшлар билан ишлаш бўйича сектор раҳбарлари,</w:t>
            </w:r>
          </w:p>
          <w:p w:rsidR="00C3652C" w:rsidRPr="00551E6C" w:rsidRDefault="00C3652C" w:rsidP="007804E9">
            <w:pPr>
              <w:jc w:val="center"/>
              <w:rPr>
                <w:rFonts w:ascii="Times New Roman" w:eastAsia="Times New Roman" w:hAnsi="Times New Roman" w:cs="Times New Roman"/>
                <w:color w:val="000000"/>
                <w:spacing w:val="-2"/>
                <w:sz w:val="24"/>
                <w:szCs w:val="24"/>
                <w:lang w:val="uz-Cyrl-UZ" w:eastAsia="ru-RU"/>
              </w:rPr>
            </w:pPr>
            <w:r w:rsidRPr="00551E6C">
              <w:rPr>
                <w:rFonts w:ascii="Times New Roman" w:eastAsia="Times New Roman" w:hAnsi="Times New Roman" w:cs="Times New Roman"/>
                <w:color w:val="000000"/>
                <w:spacing w:val="-2"/>
                <w:sz w:val="24"/>
                <w:szCs w:val="24"/>
                <w:lang w:val="uz-Cyrl-UZ" w:eastAsia="ru-RU"/>
              </w:rPr>
              <w:t>Ёшлар парламенти аъзолари</w:t>
            </w:r>
          </w:p>
        </w:tc>
      </w:tr>
      <w:tr w:rsidR="00A5516C" w:rsidRPr="00551E6C" w:rsidTr="007804E9">
        <w:tc>
          <w:tcPr>
            <w:tcW w:w="846" w:type="dxa"/>
            <w:gridSpan w:val="2"/>
          </w:tcPr>
          <w:p w:rsidR="00A5516C" w:rsidRPr="00551E6C" w:rsidRDefault="00A5516C" w:rsidP="00A5516C">
            <w:pPr>
              <w:pStyle w:val="a4"/>
              <w:numPr>
                <w:ilvl w:val="0"/>
                <w:numId w:val="1"/>
              </w:numPr>
              <w:jc w:val="center"/>
              <w:rPr>
                <w:rFonts w:ascii="Times New Roman" w:eastAsia="Times New Roman" w:hAnsi="Times New Roman" w:cs="Times New Roman"/>
                <w:color w:val="000000"/>
                <w:spacing w:val="-2"/>
                <w:sz w:val="24"/>
                <w:szCs w:val="24"/>
                <w:lang w:val="uz-Cyrl-UZ" w:eastAsia="ru-RU"/>
              </w:rPr>
            </w:pPr>
          </w:p>
        </w:tc>
        <w:tc>
          <w:tcPr>
            <w:tcW w:w="4819" w:type="dxa"/>
          </w:tcPr>
          <w:p w:rsidR="00A5516C" w:rsidRPr="00551E6C" w:rsidRDefault="00A5516C" w:rsidP="007804E9">
            <w:pPr>
              <w:jc w:val="both"/>
              <w:rPr>
                <w:rFonts w:ascii="Times New Roman" w:hAnsi="Times New Roman" w:cs="Times New Roman"/>
                <w:sz w:val="24"/>
                <w:szCs w:val="24"/>
                <w:lang w:val="uz-Cyrl-UZ"/>
              </w:rPr>
            </w:pPr>
            <w:r w:rsidRPr="00551E6C">
              <w:rPr>
                <w:rFonts w:ascii="Times New Roman" w:eastAsia="Times New Roman" w:hAnsi="Times New Roman" w:cs="Times New Roman"/>
                <w:b/>
                <w:bCs/>
                <w:color w:val="000000"/>
                <w:spacing w:val="-2"/>
                <w:sz w:val="24"/>
                <w:szCs w:val="24"/>
                <w:lang w:val="uz-Cyrl-UZ" w:eastAsia="ru-RU"/>
              </w:rPr>
              <w:t>беш муҳим ташаббус</w:t>
            </w:r>
            <w:r w:rsidRPr="00551E6C">
              <w:rPr>
                <w:rFonts w:ascii="Times New Roman" w:eastAsia="Times New Roman" w:hAnsi="Times New Roman" w:cs="Times New Roman"/>
                <w:color w:val="000000"/>
                <w:spacing w:val="-2"/>
                <w:sz w:val="24"/>
                <w:szCs w:val="24"/>
                <w:lang w:val="uz-Cyrl-UZ" w:eastAsia="ru-RU"/>
              </w:rPr>
              <w:t>ни амалга оширишда ёшлар орасида “иқтидорли санъаткор ёшлар” танловини ўтказиш</w:t>
            </w:r>
            <w:r w:rsidR="00267F81">
              <w:rPr>
                <w:rFonts w:ascii="Times New Roman" w:eastAsia="Times New Roman" w:hAnsi="Times New Roman" w:cs="Times New Roman"/>
                <w:color w:val="000000"/>
                <w:spacing w:val="-2"/>
                <w:sz w:val="24"/>
                <w:szCs w:val="24"/>
                <w:lang w:val="uz-Cyrl-UZ" w:eastAsia="ru-RU"/>
              </w:rPr>
              <w:t>.</w:t>
            </w:r>
          </w:p>
        </w:tc>
        <w:tc>
          <w:tcPr>
            <w:tcW w:w="4536" w:type="dxa"/>
          </w:tcPr>
          <w:p w:rsidR="00A5516C" w:rsidRPr="00551E6C" w:rsidRDefault="00A5516C" w:rsidP="007804E9">
            <w:pPr>
              <w:jc w:val="both"/>
              <w:rPr>
                <w:rFonts w:ascii="Times New Roman" w:eastAsia="Times New Roman" w:hAnsi="Times New Roman" w:cs="Times New Roman"/>
                <w:color w:val="000000"/>
                <w:spacing w:val="-2"/>
                <w:sz w:val="24"/>
                <w:szCs w:val="24"/>
                <w:lang w:val="uz-Cyrl-UZ" w:eastAsia="ru-RU"/>
              </w:rPr>
            </w:pPr>
            <w:r w:rsidRPr="00551E6C">
              <w:rPr>
                <w:rFonts w:ascii="Times New Roman" w:eastAsia="Times New Roman" w:hAnsi="Times New Roman" w:cs="Times New Roman"/>
                <w:color w:val="000000"/>
                <w:spacing w:val="-2"/>
                <w:sz w:val="24"/>
                <w:szCs w:val="24"/>
                <w:lang w:val="uz-Cyrl-UZ" w:eastAsia="ru-RU"/>
              </w:rPr>
              <w:t>“иқтидорли санъаткор ёшлар” лойиҳаси консепциясини ишлаб чиқиш</w:t>
            </w:r>
          </w:p>
        </w:tc>
        <w:tc>
          <w:tcPr>
            <w:tcW w:w="1697" w:type="dxa"/>
            <w:vAlign w:val="center"/>
          </w:tcPr>
          <w:p w:rsidR="00A5516C" w:rsidRPr="00551E6C" w:rsidRDefault="00A5516C" w:rsidP="007804E9">
            <w:pPr>
              <w:jc w:val="center"/>
              <w:rPr>
                <w:rFonts w:ascii="Times New Roman" w:eastAsia="Times New Roman" w:hAnsi="Times New Roman" w:cs="Times New Roman"/>
                <w:color w:val="000000"/>
                <w:spacing w:val="-2"/>
                <w:sz w:val="24"/>
                <w:szCs w:val="24"/>
                <w:lang w:val="uz-Cyrl-UZ" w:eastAsia="ru-RU"/>
              </w:rPr>
            </w:pPr>
            <w:r w:rsidRPr="00551E6C">
              <w:rPr>
                <w:rFonts w:ascii="Times New Roman" w:eastAsia="Times New Roman" w:hAnsi="Times New Roman" w:cs="Times New Roman"/>
                <w:color w:val="000000"/>
                <w:spacing w:val="-2"/>
                <w:sz w:val="24"/>
                <w:szCs w:val="24"/>
                <w:lang w:val="uz-Cyrl-UZ" w:eastAsia="ru-RU"/>
              </w:rPr>
              <w:t>Июнь-августь</w:t>
            </w:r>
          </w:p>
        </w:tc>
        <w:tc>
          <w:tcPr>
            <w:tcW w:w="3114" w:type="dxa"/>
            <w:vAlign w:val="center"/>
          </w:tcPr>
          <w:p w:rsidR="00A5516C" w:rsidRPr="00551E6C" w:rsidRDefault="00A5516C" w:rsidP="007804E9">
            <w:pPr>
              <w:jc w:val="center"/>
              <w:rPr>
                <w:rFonts w:ascii="Times New Roman" w:eastAsia="Times New Roman" w:hAnsi="Times New Roman" w:cs="Times New Roman"/>
                <w:color w:val="000000"/>
                <w:spacing w:val="-2"/>
                <w:sz w:val="24"/>
                <w:szCs w:val="24"/>
                <w:lang w:val="uz-Cyrl-UZ" w:eastAsia="ru-RU"/>
              </w:rPr>
            </w:pPr>
            <w:r w:rsidRPr="00551E6C">
              <w:rPr>
                <w:rFonts w:ascii="Times New Roman" w:eastAsia="Times New Roman" w:hAnsi="Times New Roman" w:cs="Times New Roman"/>
                <w:color w:val="000000"/>
                <w:spacing w:val="-2"/>
                <w:sz w:val="24"/>
                <w:szCs w:val="24"/>
                <w:lang w:val="uz-Cyrl-UZ" w:eastAsia="ru-RU"/>
              </w:rPr>
              <w:t>Ўзбекистон ХДП барча даражадаги Кенгаш раислари ва Ёшлар билан ишлаш бўйича сектор раҳбарлари,</w:t>
            </w:r>
          </w:p>
          <w:p w:rsidR="00A5516C" w:rsidRPr="00551E6C" w:rsidRDefault="00A5516C" w:rsidP="007804E9">
            <w:pPr>
              <w:jc w:val="center"/>
              <w:rPr>
                <w:rFonts w:ascii="Times New Roman" w:eastAsia="Times New Roman" w:hAnsi="Times New Roman" w:cs="Times New Roman"/>
                <w:color w:val="000000"/>
                <w:spacing w:val="-2"/>
                <w:sz w:val="24"/>
                <w:szCs w:val="24"/>
                <w:lang w:val="uz-Cyrl-UZ" w:eastAsia="ru-RU"/>
              </w:rPr>
            </w:pPr>
            <w:r w:rsidRPr="00551E6C">
              <w:rPr>
                <w:rFonts w:ascii="Times New Roman" w:eastAsia="Times New Roman" w:hAnsi="Times New Roman" w:cs="Times New Roman"/>
                <w:color w:val="000000"/>
                <w:spacing w:val="-2"/>
                <w:sz w:val="24"/>
                <w:szCs w:val="24"/>
                <w:lang w:val="uz-Cyrl-UZ" w:eastAsia="ru-RU"/>
              </w:rPr>
              <w:t>Ёшлар парламенти аъзолари</w:t>
            </w:r>
          </w:p>
        </w:tc>
      </w:tr>
      <w:tr w:rsidR="00B666CD" w:rsidRPr="00B666CD" w:rsidTr="007804E9">
        <w:tc>
          <w:tcPr>
            <w:tcW w:w="846" w:type="dxa"/>
            <w:gridSpan w:val="2"/>
          </w:tcPr>
          <w:p w:rsidR="00B666CD" w:rsidRPr="00551E6C" w:rsidRDefault="00B666CD" w:rsidP="00A5516C">
            <w:pPr>
              <w:pStyle w:val="a4"/>
              <w:numPr>
                <w:ilvl w:val="0"/>
                <w:numId w:val="1"/>
              </w:numPr>
              <w:jc w:val="center"/>
              <w:rPr>
                <w:rFonts w:ascii="Times New Roman" w:eastAsia="Times New Roman" w:hAnsi="Times New Roman" w:cs="Times New Roman"/>
                <w:color w:val="000000"/>
                <w:spacing w:val="-2"/>
                <w:sz w:val="24"/>
                <w:szCs w:val="24"/>
                <w:lang w:val="uz-Cyrl-UZ" w:eastAsia="ru-RU"/>
              </w:rPr>
            </w:pPr>
          </w:p>
        </w:tc>
        <w:tc>
          <w:tcPr>
            <w:tcW w:w="4819" w:type="dxa"/>
          </w:tcPr>
          <w:p w:rsidR="00B666CD" w:rsidRPr="00B666CD" w:rsidRDefault="00B666CD" w:rsidP="007804E9">
            <w:pPr>
              <w:jc w:val="both"/>
              <w:rPr>
                <w:rFonts w:ascii="Times New Roman" w:eastAsia="Times New Roman" w:hAnsi="Times New Roman" w:cs="Times New Roman"/>
                <w:bCs/>
                <w:color w:val="000000"/>
                <w:spacing w:val="-2"/>
                <w:sz w:val="24"/>
                <w:szCs w:val="24"/>
                <w:lang w:val="uz-Cyrl-UZ" w:eastAsia="ru-RU"/>
              </w:rPr>
            </w:pPr>
            <w:r w:rsidRPr="00B666CD">
              <w:rPr>
                <w:rFonts w:ascii="Times New Roman" w:eastAsia="Times New Roman" w:hAnsi="Times New Roman" w:cs="Times New Roman"/>
                <w:bCs/>
                <w:color w:val="000000"/>
                <w:spacing w:val="-2"/>
                <w:sz w:val="24"/>
                <w:szCs w:val="24"/>
                <w:lang w:val="uz-Cyrl-UZ" w:eastAsia="ru-RU"/>
              </w:rPr>
              <w:t xml:space="preserve">Ўзбекистон ХДП вилоятлар ва Тошкент шаҳар кенгашлари қошида </w:t>
            </w:r>
            <w:r w:rsidRPr="00B666CD">
              <w:rPr>
                <w:rFonts w:ascii="Times New Roman" w:eastAsia="Times New Roman" w:hAnsi="Times New Roman" w:cs="Times New Roman"/>
                <w:b/>
                <w:bCs/>
                <w:color w:val="000000"/>
                <w:spacing w:val="-2"/>
                <w:sz w:val="24"/>
                <w:szCs w:val="24"/>
                <w:lang w:val="uz-Cyrl-UZ" w:eastAsia="ru-RU"/>
              </w:rPr>
              <w:t>“Ёш лидерлар”</w:t>
            </w:r>
            <w:r w:rsidRPr="00B666CD">
              <w:rPr>
                <w:rFonts w:ascii="Times New Roman" w:eastAsia="Times New Roman" w:hAnsi="Times New Roman" w:cs="Times New Roman"/>
                <w:bCs/>
                <w:color w:val="000000"/>
                <w:spacing w:val="-2"/>
                <w:sz w:val="24"/>
                <w:szCs w:val="24"/>
                <w:lang w:val="uz-Cyrl-UZ" w:eastAsia="ru-RU"/>
              </w:rPr>
              <w:t xml:space="preserve"> клубини ташкил этиш</w:t>
            </w:r>
            <w:r w:rsidR="00267F81">
              <w:rPr>
                <w:rFonts w:ascii="Times New Roman" w:eastAsia="Times New Roman" w:hAnsi="Times New Roman" w:cs="Times New Roman"/>
                <w:bCs/>
                <w:color w:val="000000"/>
                <w:spacing w:val="-2"/>
                <w:sz w:val="24"/>
                <w:szCs w:val="24"/>
                <w:lang w:val="uz-Cyrl-UZ" w:eastAsia="ru-RU"/>
              </w:rPr>
              <w:t>.</w:t>
            </w:r>
          </w:p>
        </w:tc>
        <w:tc>
          <w:tcPr>
            <w:tcW w:w="4536" w:type="dxa"/>
          </w:tcPr>
          <w:p w:rsidR="00B666CD" w:rsidRPr="00551E6C" w:rsidRDefault="00B666CD" w:rsidP="007804E9">
            <w:pPr>
              <w:jc w:val="both"/>
              <w:rPr>
                <w:rFonts w:ascii="Times New Roman" w:eastAsia="Times New Roman" w:hAnsi="Times New Roman" w:cs="Times New Roman"/>
                <w:color w:val="000000"/>
                <w:spacing w:val="-2"/>
                <w:sz w:val="24"/>
                <w:szCs w:val="24"/>
                <w:lang w:val="uz-Cyrl-UZ" w:eastAsia="ru-RU"/>
              </w:rPr>
            </w:pPr>
            <w:r w:rsidRPr="00B666CD">
              <w:rPr>
                <w:rFonts w:ascii="Times New Roman" w:eastAsia="Times New Roman" w:hAnsi="Times New Roman" w:cs="Times New Roman"/>
                <w:bCs/>
                <w:color w:val="000000"/>
                <w:spacing w:val="-2"/>
                <w:sz w:val="24"/>
                <w:szCs w:val="24"/>
                <w:lang w:val="uz-Cyrl-UZ" w:eastAsia="ru-RU"/>
              </w:rPr>
              <w:t>Ўзбекистон ХДП вилоятлар ва Тошкент шаҳар кенгашлари</w:t>
            </w:r>
            <w:r>
              <w:rPr>
                <w:rFonts w:ascii="Times New Roman" w:eastAsia="Times New Roman" w:hAnsi="Times New Roman" w:cs="Times New Roman"/>
                <w:bCs/>
                <w:color w:val="000000"/>
                <w:spacing w:val="-2"/>
                <w:sz w:val="24"/>
                <w:szCs w:val="24"/>
                <w:lang w:val="uz-Cyrl-UZ" w:eastAsia="ru-RU"/>
              </w:rPr>
              <w:t xml:space="preserve"> қошида </w:t>
            </w:r>
            <w:r w:rsidRPr="00B666CD">
              <w:rPr>
                <w:rFonts w:ascii="Times New Roman" w:eastAsia="Times New Roman" w:hAnsi="Times New Roman" w:cs="Times New Roman"/>
                <w:bCs/>
                <w:color w:val="000000"/>
                <w:spacing w:val="-2"/>
                <w:sz w:val="24"/>
                <w:szCs w:val="24"/>
                <w:lang w:val="uz-Cyrl-UZ" w:eastAsia="ru-RU"/>
              </w:rPr>
              <w:t>“Ёш лидерлар”</w:t>
            </w:r>
            <w:r w:rsidRPr="00B666CD">
              <w:rPr>
                <w:rFonts w:ascii="Times New Roman" w:eastAsia="Times New Roman" w:hAnsi="Times New Roman" w:cs="Times New Roman"/>
                <w:bCs/>
                <w:color w:val="000000"/>
                <w:spacing w:val="-2"/>
                <w:sz w:val="24"/>
                <w:szCs w:val="24"/>
                <w:lang w:val="uz-Cyrl-UZ" w:eastAsia="ru-RU"/>
              </w:rPr>
              <w:t xml:space="preserve"> клубининг низоми ишлаб чиқилади ва клуб учун алоҳида Вилоят кенгашларидан хона ажратилади. Клубга партиянинг ёш ташаббускорларини жалб этилади. Клуб фаолиятига жонлантириш учун унинг лидерлари тайинланади.</w:t>
            </w:r>
          </w:p>
        </w:tc>
        <w:tc>
          <w:tcPr>
            <w:tcW w:w="1697" w:type="dxa"/>
            <w:vAlign w:val="center"/>
          </w:tcPr>
          <w:p w:rsidR="00B666CD" w:rsidRPr="00551E6C" w:rsidRDefault="00B666CD" w:rsidP="007804E9">
            <w:pPr>
              <w:jc w:val="center"/>
              <w:rPr>
                <w:rFonts w:ascii="Times New Roman" w:eastAsia="Times New Roman" w:hAnsi="Times New Roman" w:cs="Times New Roman"/>
                <w:color w:val="000000"/>
                <w:spacing w:val="-2"/>
                <w:sz w:val="24"/>
                <w:szCs w:val="24"/>
                <w:lang w:val="uz-Cyrl-UZ" w:eastAsia="ru-RU"/>
              </w:rPr>
            </w:pPr>
            <w:r>
              <w:rPr>
                <w:rFonts w:ascii="Times New Roman" w:eastAsia="Times New Roman" w:hAnsi="Times New Roman" w:cs="Times New Roman"/>
                <w:color w:val="000000"/>
                <w:spacing w:val="-2"/>
                <w:sz w:val="24"/>
                <w:szCs w:val="24"/>
                <w:lang w:val="uz-Cyrl-UZ" w:eastAsia="ru-RU"/>
              </w:rPr>
              <w:t>Январь-февраль</w:t>
            </w:r>
          </w:p>
        </w:tc>
        <w:tc>
          <w:tcPr>
            <w:tcW w:w="3114" w:type="dxa"/>
            <w:vAlign w:val="center"/>
          </w:tcPr>
          <w:p w:rsidR="00B666CD" w:rsidRPr="00551E6C" w:rsidRDefault="00B666CD" w:rsidP="007804E9">
            <w:pPr>
              <w:jc w:val="center"/>
              <w:rPr>
                <w:rFonts w:ascii="Times New Roman" w:eastAsia="Times New Roman" w:hAnsi="Times New Roman" w:cs="Times New Roman"/>
                <w:color w:val="000000"/>
                <w:spacing w:val="-2"/>
                <w:sz w:val="24"/>
                <w:szCs w:val="24"/>
                <w:lang w:val="uz-Cyrl-UZ" w:eastAsia="ru-RU"/>
              </w:rPr>
            </w:pPr>
            <w:r w:rsidRPr="00551E6C">
              <w:rPr>
                <w:rFonts w:ascii="Times New Roman" w:eastAsia="Times New Roman" w:hAnsi="Times New Roman" w:cs="Times New Roman"/>
                <w:color w:val="000000"/>
                <w:spacing w:val="-2"/>
                <w:sz w:val="24"/>
                <w:szCs w:val="24"/>
                <w:lang w:val="uz-Cyrl-UZ" w:eastAsia="ru-RU"/>
              </w:rPr>
              <w:t>Ўзбекистон ХДП барча даражадаги Кенгаш раислари ва Ёшлар билан ишлаш бўйича сектор раҳбарлари,</w:t>
            </w:r>
          </w:p>
          <w:p w:rsidR="00B666CD" w:rsidRPr="00551E6C" w:rsidRDefault="00B666CD" w:rsidP="007804E9">
            <w:pPr>
              <w:jc w:val="center"/>
              <w:rPr>
                <w:rFonts w:ascii="Times New Roman" w:eastAsia="Times New Roman" w:hAnsi="Times New Roman" w:cs="Times New Roman"/>
                <w:color w:val="000000"/>
                <w:spacing w:val="-2"/>
                <w:sz w:val="24"/>
                <w:szCs w:val="24"/>
                <w:lang w:val="uz-Cyrl-UZ" w:eastAsia="ru-RU"/>
              </w:rPr>
            </w:pPr>
            <w:r w:rsidRPr="00551E6C">
              <w:rPr>
                <w:rFonts w:ascii="Times New Roman" w:eastAsia="Times New Roman" w:hAnsi="Times New Roman" w:cs="Times New Roman"/>
                <w:color w:val="000000"/>
                <w:spacing w:val="-2"/>
                <w:sz w:val="24"/>
                <w:szCs w:val="24"/>
                <w:lang w:val="uz-Cyrl-UZ" w:eastAsia="ru-RU"/>
              </w:rPr>
              <w:t>Ёшлар парламенти аъзолари</w:t>
            </w:r>
          </w:p>
        </w:tc>
      </w:tr>
      <w:tr w:rsidR="00B666CD" w:rsidRPr="00B666CD" w:rsidTr="007804E9">
        <w:tc>
          <w:tcPr>
            <w:tcW w:w="846" w:type="dxa"/>
            <w:gridSpan w:val="2"/>
          </w:tcPr>
          <w:p w:rsidR="00B666CD" w:rsidRPr="00551E6C" w:rsidRDefault="00B666CD" w:rsidP="00A5516C">
            <w:pPr>
              <w:pStyle w:val="a4"/>
              <w:numPr>
                <w:ilvl w:val="0"/>
                <w:numId w:val="1"/>
              </w:numPr>
              <w:jc w:val="center"/>
              <w:rPr>
                <w:rFonts w:ascii="Times New Roman" w:eastAsia="Times New Roman" w:hAnsi="Times New Roman" w:cs="Times New Roman"/>
                <w:color w:val="000000"/>
                <w:spacing w:val="-2"/>
                <w:sz w:val="24"/>
                <w:szCs w:val="24"/>
                <w:lang w:val="uz-Cyrl-UZ" w:eastAsia="ru-RU"/>
              </w:rPr>
            </w:pPr>
          </w:p>
        </w:tc>
        <w:tc>
          <w:tcPr>
            <w:tcW w:w="4819" w:type="dxa"/>
          </w:tcPr>
          <w:p w:rsidR="00B666CD" w:rsidRPr="00267F81" w:rsidRDefault="00267F81" w:rsidP="007804E9">
            <w:pPr>
              <w:jc w:val="both"/>
              <w:rPr>
                <w:rFonts w:ascii="Times New Roman" w:eastAsia="Times New Roman" w:hAnsi="Times New Roman" w:cs="Times New Roman"/>
                <w:b/>
                <w:bCs/>
                <w:color w:val="000000"/>
                <w:spacing w:val="-2"/>
                <w:sz w:val="24"/>
                <w:szCs w:val="24"/>
                <w:lang w:val="uz-Cyrl-UZ" w:eastAsia="ru-RU"/>
              </w:rPr>
            </w:pPr>
            <w:r w:rsidRPr="00267F81">
              <w:rPr>
                <w:rFonts w:ascii="Times New Roman" w:hAnsi="Times New Roman" w:cs="Times New Roman"/>
                <w:sz w:val="24"/>
                <w:lang w:val="uz-Cyrl-UZ"/>
              </w:rPr>
              <w:t>Ёшларни ҳуқуқий ва сиёсий саводхонлигини ошириш ва қонунчилик фаолиятига жалб этиш мақсадида амалий семинарлар ташкил этиш.</w:t>
            </w:r>
          </w:p>
        </w:tc>
        <w:tc>
          <w:tcPr>
            <w:tcW w:w="4536" w:type="dxa"/>
          </w:tcPr>
          <w:p w:rsidR="00B666CD" w:rsidRPr="00267F81" w:rsidRDefault="00267F81" w:rsidP="007804E9">
            <w:pPr>
              <w:jc w:val="both"/>
              <w:rPr>
                <w:rFonts w:ascii="Times New Roman" w:eastAsia="Times New Roman" w:hAnsi="Times New Roman" w:cs="Times New Roman"/>
                <w:b/>
                <w:color w:val="000000"/>
                <w:spacing w:val="-2"/>
                <w:sz w:val="24"/>
                <w:szCs w:val="24"/>
                <w:lang w:val="uz-Cyrl-UZ" w:eastAsia="ru-RU"/>
              </w:rPr>
            </w:pPr>
            <w:r>
              <w:rPr>
                <w:rFonts w:ascii="Times New Roman" w:eastAsia="Times New Roman" w:hAnsi="Times New Roman" w:cs="Times New Roman"/>
                <w:color w:val="000000"/>
                <w:spacing w:val="-2"/>
                <w:sz w:val="24"/>
                <w:szCs w:val="24"/>
                <w:lang w:val="uz-Cyrl-UZ" w:eastAsia="ru-RU"/>
              </w:rPr>
              <w:t xml:space="preserve">Ҳар чоракда </w:t>
            </w:r>
            <w:r w:rsidRPr="00267F81">
              <w:rPr>
                <w:rFonts w:ascii="Times New Roman" w:hAnsi="Times New Roman" w:cs="Times New Roman"/>
                <w:sz w:val="24"/>
                <w:lang w:val="uz-Cyrl-UZ"/>
              </w:rPr>
              <w:t>Ёшларни ҳуқуқий ва сиёсий саводхонлигини ошириш ва қонунчилик фаолиятига жалб этиш</w:t>
            </w:r>
            <w:r>
              <w:rPr>
                <w:rFonts w:ascii="Times New Roman" w:hAnsi="Times New Roman" w:cs="Times New Roman"/>
                <w:sz w:val="24"/>
                <w:lang w:val="uz-Cyrl-UZ"/>
              </w:rPr>
              <w:t xml:space="preserve"> мақсадида вилоятлар ва Тошкент шаҳар кенгашларида, узоқ чекка ҳудудларда уюшмаган ёшларни ҳуқуқий саводхонлигини ошириш бўйича семинар графиклари ишлаб чиқилади.</w:t>
            </w:r>
          </w:p>
        </w:tc>
        <w:tc>
          <w:tcPr>
            <w:tcW w:w="1697" w:type="dxa"/>
            <w:vAlign w:val="center"/>
          </w:tcPr>
          <w:p w:rsidR="00B666CD" w:rsidRPr="00551E6C" w:rsidRDefault="00267F81" w:rsidP="007804E9">
            <w:pPr>
              <w:jc w:val="center"/>
              <w:rPr>
                <w:rFonts w:ascii="Times New Roman" w:eastAsia="Times New Roman" w:hAnsi="Times New Roman" w:cs="Times New Roman"/>
                <w:color w:val="000000"/>
                <w:spacing w:val="-2"/>
                <w:sz w:val="24"/>
                <w:szCs w:val="24"/>
                <w:lang w:val="uz-Cyrl-UZ" w:eastAsia="ru-RU"/>
              </w:rPr>
            </w:pPr>
            <w:r>
              <w:rPr>
                <w:rFonts w:ascii="Times New Roman" w:eastAsia="Times New Roman" w:hAnsi="Times New Roman" w:cs="Times New Roman"/>
                <w:color w:val="000000"/>
                <w:spacing w:val="-2"/>
                <w:sz w:val="24"/>
                <w:szCs w:val="24"/>
                <w:lang w:val="uz-Cyrl-UZ" w:eastAsia="ru-RU"/>
              </w:rPr>
              <w:t>Ҳар чоракда</w:t>
            </w:r>
          </w:p>
        </w:tc>
        <w:tc>
          <w:tcPr>
            <w:tcW w:w="3114" w:type="dxa"/>
            <w:vAlign w:val="center"/>
          </w:tcPr>
          <w:p w:rsidR="00267F81" w:rsidRPr="00551E6C" w:rsidRDefault="00267F81" w:rsidP="007804E9">
            <w:pPr>
              <w:jc w:val="center"/>
              <w:rPr>
                <w:rFonts w:ascii="Times New Roman" w:eastAsia="Times New Roman" w:hAnsi="Times New Roman" w:cs="Times New Roman"/>
                <w:color w:val="000000"/>
                <w:spacing w:val="-2"/>
                <w:sz w:val="24"/>
                <w:szCs w:val="24"/>
                <w:lang w:val="uz-Cyrl-UZ" w:eastAsia="ru-RU"/>
              </w:rPr>
            </w:pPr>
            <w:r w:rsidRPr="00551E6C">
              <w:rPr>
                <w:rFonts w:ascii="Times New Roman" w:eastAsia="Times New Roman" w:hAnsi="Times New Roman" w:cs="Times New Roman"/>
                <w:color w:val="000000"/>
                <w:spacing w:val="-2"/>
                <w:sz w:val="24"/>
                <w:szCs w:val="24"/>
                <w:lang w:val="uz-Cyrl-UZ" w:eastAsia="ru-RU"/>
              </w:rPr>
              <w:t>Ўзбекистон ХДП барча даражадаги Кенгаш раислари ва Ёшлар билан ишлаш бўйича сектор раҳбарлари,</w:t>
            </w:r>
          </w:p>
          <w:p w:rsidR="00B666CD" w:rsidRPr="00551E6C" w:rsidRDefault="00267F81" w:rsidP="007804E9">
            <w:pPr>
              <w:jc w:val="center"/>
              <w:rPr>
                <w:rFonts w:ascii="Times New Roman" w:eastAsia="Times New Roman" w:hAnsi="Times New Roman" w:cs="Times New Roman"/>
                <w:color w:val="000000"/>
                <w:spacing w:val="-2"/>
                <w:sz w:val="24"/>
                <w:szCs w:val="24"/>
                <w:lang w:val="uz-Cyrl-UZ" w:eastAsia="ru-RU"/>
              </w:rPr>
            </w:pPr>
            <w:r w:rsidRPr="00551E6C">
              <w:rPr>
                <w:rFonts w:ascii="Times New Roman" w:eastAsia="Times New Roman" w:hAnsi="Times New Roman" w:cs="Times New Roman"/>
                <w:color w:val="000000"/>
                <w:spacing w:val="-2"/>
                <w:sz w:val="24"/>
                <w:szCs w:val="24"/>
                <w:lang w:val="uz-Cyrl-UZ" w:eastAsia="ru-RU"/>
              </w:rPr>
              <w:t>Ёшлар парламенти аъзолари</w:t>
            </w:r>
          </w:p>
        </w:tc>
      </w:tr>
      <w:tr w:rsidR="00B666CD" w:rsidRPr="00B666CD" w:rsidTr="007804E9">
        <w:tc>
          <w:tcPr>
            <w:tcW w:w="846" w:type="dxa"/>
            <w:gridSpan w:val="2"/>
          </w:tcPr>
          <w:p w:rsidR="00B666CD" w:rsidRPr="00551E6C" w:rsidRDefault="00B666CD" w:rsidP="00A5516C">
            <w:pPr>
              <w:pStyle w:val="a4"/>
              <w:numPr>
                <w:ilvl w:val="0"/>
                <w:numId w:val="1"/>
              </w:numPr>
              <w:jc w:val="center"/>
              <w:rPr>
                <w:rFonts w:ascii="Times New Roman" w:eastAsia="Times New Roman" w:hAnsi="Times New Roman" w:cs="Times New Roman"/>
                <w:color w:val="000000"/>
                <w:spacing w:val="-2"/>
                <w:sz w:val="24"/>
                <w:szCs w:val="24"/>
                <w:lang w:val="uz-Cyrl-UZ" w:eastAsia="ru-RU"/>
              </w:rPr>
            </w:pPr>
          </w:p>
        </w:tc>
        <w:tc>
          <w:tcPr>
            <w:tcW w:w="4819" w:type="dxa"/>
          </w:tcPr>
          <w:p w:rsidR="00B666CD" w:rsidRPr="00267F81" w:rsidRDefault="00267F81" w:rsidP="007804E9">
            <w:pPr>
              <w:jc w:val="both"/>
              <w:rPr>
                <w:rFonts w:ascii="Times New Roman" w:eastAsia="Times New Roman" w:hAnsi="Times New Roman" w:cs="Times New Roman"/>
                <w:b/>
                <w:bCs/>
                <w:color w:val="000000"/>
                <w:spacing w:val="-2"/>
                <w:sz w:val="24"/>
                <w:szCs w:val="24"/>
                <w:lang w:val="uz-Cyrl-UZ" w:eastAsia="ru-RU"/>
              </w:rPr>
            </w:pPr>
            <w:r w:rsidRPr="00267F81">
              <w:rPr>
                <w:rFonts w:ascii="Times New Roman" w:hAnsi="Times New Roman" w:cs="Times New Roman"/>
                <w:sz w:val="24"/>
                <w:bdr w:val="none" w:sz="0" w:space="0" w:color="auto" w:frame="1"/>
                <w:lang w:val="uz-Cyrl-UZ"/>
              </w:rPr>
              <w:t xml:space="preserve">Ёшлар ўртасида оммавий спортни ривожлантириш ва соғлом турмуш тарзини тарғиб қилиш мақсадида </w:t>
            </w:r>
            <w:r w:rsidRPr="00267F81">
              <w:rPr>
                <w:rFonts w:ascii="Times New Roman" w:hAnsi="Times New Roman" w:cs="Times New Roman"/>
                <w:b/>
                <w:sz w:val="24"/>
                <w:bdr w:val="none" w:sz="0" w:space="0" w:color="auto" w:frame="1"/>
                <w:lang w:val="uz-Cyrl-UZ"/>
              </w:rPr>
              <w:t>“Спорт бизни бирлаштиради”</w:t>
            </w:r>
            <w:r w:rsidRPr="00267F81">
              <w:rPr>
                <w:rFonts w:ascii="Times New Roman" w:hAnsi="Times New Roman" w:cs="Times New Roman"/>
                <w:sz w:val="24"/>
                <w:bdr w:val="none" w:sz="0" w:space="0" w:color="auto" w:frame="1"/>
                <w:lang w:val="uz-Cyrl-UZ"/>
              </w:rPr>
              <w:t xml:space="preserve"> марафонини ўтказиш.</w:t>
            </w:r>
          </w:p>
        </w:tc>
        <w:tc>
          <w:tcPr>
            <w:tcW w:w="4536" w:type="dxa"/>
          </w:tcPr>
          <w:p w:rsidR="00B666CD" w:rsidRPr="00551E6C" w:rsidRDefault="00267F81" w:rsidP="007804E9">
            <w:pPr>
              <w:jc w:val="both"/>
              <w:rPr>
                <w:rFonts w:ascii="Times New Roman" w:eastAsia="Times New Roman" w:hAnsi="Times New Roman" w:cs="Times New Roman"/>
                <w:color w:val="000000"/>
                <w:spacing w:val="-2"/>
                <w:sz w:val="24"/>
                <w:szCs w:val="24"/>
                <w:lang w:val="uz-Cyrl-UZ" w:eastAsia="ru-RU"/>
              </w:rPr>
            </w:pPr>
            <w:r>
              <w:rPr>
                <w:rFonts w:ascii="Times New Roman" w:eastAsia="Times New Roman" w:hAnsi="Times New Roman" w:cs="Times New Roman"/>
                <w:color w:val="000000"/>
                <w:spacing w:val="-2"/>
                <w:sz w:val="24"/>
                <w:szCs w:val="24"/>
                <w:lang w:val="uz-Cyrl-UZ" w:eastAsia="ru-RU"/>
              </w:rPr>
              <w:t>Вилоятлар ва Тошкент шаҳар кенгашлари масъул ходимлари ва “Ёшлар клуби” ҳамда Ёшлар парламенти аъзоларидан иборат ташкилий гуруҳ тузилган ҳолда Спорт марафонлари ўтказилади.</w:t>
            </w:r>
          </w:p>
        </w:tc>
        <w:tc>
          <w:tcPr>
            <w:tcW w:w="1697" w:type="dxa"/>
          </w:tcPr>
          <w:p w:rsidR="00B666CD" w:rsidRPr="00267F81" w:rsidRDefault="00267F81" w:rsidP="00A5516C">
            <w:pPr>
              <w:jc w:val="center"/>
              <w:rPr>
                <w:rFonts w:ascii="Times New Roman" w:eastAsia="Times New Roman" w:hAnsi="Times New Roman" w:cs="Times New Roman"/>
                <w:color w:val="000000"/>
                <w:spacing w:val="-2"/>
                <w:sz w:val="24"/>
                <w:szCs w:val="24"/>
                <w:lang w:val="uz-Cyrl-UZ" w:eastAsia="ru-RU"/>
              </w:rPr>
            </w:pPr>
            <w:r w:rsidRPr="00267F81">
              <w:rPr>
                <w:rFonts w:ascii="Times New Roman" w:hAnsi="Times New Roman" w:cs="Times New Roman"/>
                <w:sz w:val="24"/>
                <w:bdr w:val="none" w:sz="0" w:space="0" w:color="auto" w:frame="1"/>
                <w:lang w:val="uz-Cyrl-UZ"/>
              </w:rPr>
              <w:t>апрель-май ойларида</w:t>
            </w:r>
          </w:p>
        </w:tc>
        <w:tc>
          <w:tcPr>
            <w:tcW w:w="3114" w:type="dxa"/>
            <w:vAlign w:val="center"/>
          </w:tcPr>
          <w:p w:rsidR="00267F81" w:rsidRPr="00551E6C" w:rsidRDefault="00267F81" w:rsidP="007804E9">
            <w:pPr>
              <w:jc w:val="center"/>
              <w:rPr>
                <w:rFonts w:ascii="Times New Roman" w:eastAsia="Times New Roman" w:hAnsi="Times New Roman" w:cs="Times New Roman"/>
                <w:color w:val="000000"/>
                <w:spacing w:val="-2"/>
                <w:sz w:val="24"/>
                <w:szCs w:val="24"/>
                <w:lang w:val="uz-Cyrl-UZ" w:eastAsia="ru-RU"/>
              </w:rPr>
            </w:pPr>
            <w:r w:rsidRPr="00551E6C">
              <w:rPr>
                <w:rFonts w:ascii="Times New Roman" w:eastAsia="Times New Roman" w:hAnsi="Times New Roman" w:cs="Times New Roman"/>
                <w:color w:val="000000"/>
                <w:spacing w:val="-2"/>
                <w:sz w:val="24"/>
                <w:szCs w:val="24"/>
                <w:lang w:val="uz-Cyrl-UZ" w:eastAsia="ru-RU"/>
              </w:rPr>
              <w:t>Ўзбекистон ХДП барча даражадаги Кенгаш раислари ва Ёшлар билан ишлаш бўйича сектор раҳбарлари,</w:t>
            </w:r>
          </w:p>
          <w:p w:rsidR="00B666CD" w:rsidRPr="00551E6C" w:rsidRDefault="00267F81" w:rsidP="007804E9">
            <w:pPr>
              <w:jc w:val="center"/>
              <w:rPr>
                <w:rFonts w:ascii="Times New Roman" w:eastAsia="Times New Roman" w:hAnsi="Times New Roman" w:cs="Times New Roman"/>
                <w:color w:val="000000"/>
                <w:spacing w:val="-2"/>
                <w:sz w:val="24"/>
                <w:szCs w:val="24"/>
                <w:lang w:val="uz-Cyrl-UZ" w:eastAsia="ru-RU"/>
              </w:rPr>
            </w:pPr>
            <w:r w:rsidRPr="00551E6C">
              <w:rPr>
                <w:rFonts w:ascii="Times New Roman" w:eastAsia="Times New Roman" w:hAnsi="Times New Roman" w:cs="Times New Roman"/>
                <w:color w:val="000000"/>
                <w:spacing w:val="-2"/>
                <w:sz w:val="24"/>
                <w:szCs w:val="24"/>
                <w:lang w:val="uz-Cyrl-UZ" w:eastAsia="ru-RU"/>
              </w:rPr>
              <w:t>Ёшлар парламенти аъзолари</w:t>
            </w:r>
          </w:p>
        </w:tc>
      </w:tr>
    </w:tbl>
    <w:p w:rsidR="009160B9" w:rsidRDefault="009160B9" w:rsidP="0040137C">
      <w:pPr>
        <w:spacing w:after="0" w:line="240" w:lineRule="auto"/>
        <w:rPr>
          <w:rFonts w:ascii="Times New Roman" w:eastAsia="Times New Roman" w:hAnsi="Times New Roman" w:cs="Times New Roman"/>
          <w:color w:val="000000"/>
          <w:spacing w:val="-2"/>
          <w:sz w:val="24"/>
          <w:szCs w:val="24"/>
          <w:lang w:val="uz-Cyrl-UZ" w:eastAsia="ru-RU"/>
        </w:rPr>
      </w:pPr>
    </w:p>
    <w:p w:rsidR="00267F81" w:rsidRPr="00551E6C" w:rsidRDefault="00267F81" w:rsidP="0040137C">
      <w:pPr>
        <w:spacing w:after="0" w:line="240" w:lineRule="auto"/>
        <w:rPr>
          <w:rFonts w:ascii="Times New Roman" w:eastAsia="Times New Roman" w:hAnsi="Times New Roman" w:cs="Times New Roman"/>
          <w:color w:val="000000"/>
          <w:spacing w:val="-2"/>
          <w:sz w:val="24"/>
          <w:szCs w:val="24"/>
          <w:lang w:val="uz-Cyrl-UZ" w:eastAsia="ru-RU"/>
        </w:rPr>
      </w:pPr>
    </w:p>
    <w:p w:rsidR="001D1ADF" w:rsidRPr="00551E6C" w:rsidRDefault="001D1ADF" w:rsidP="0040137C">
      <w:pPr>
        <w:spacing w:after="0" w:line="240" w:lineRule="auto"/>
        <w:rPr>
          <w:rFonts w:ascii="Times New Roman" w:eastAsia="Times New Roman" w:hAnsi="Times New Roman" w:cs="Times New Roman"/>
          <w:color w:val="000000"/>
          <w:spacing w:val="-2"/>
          <w:sz w:val="24"/>
          <w:szCs w:val="24"/>
          <w:lang w:val="uz-Cyrl-UZ" w:eastAsia="ru-RU"/>
        </w:rPr>
      </w:pPr>
    </w:p>
    <w:sectPr w:rsidR="001D1ADF" w:rsidRPr="00551E6C" w:rsidSect="001D1ADF">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383AA8"/>
    <w:multiLevelType w:val="hybridMultilevel"/>
    <w:tmpl w:val="AEFA57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D7F406B"/>
    <w:multiLevelType w:val="hybridMultilevel"/>
    <w:tmpl w:val="09AC5C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854"/>
    <w:rsid w:val="0003591C"/>
    <w:rsid w:val="000C5898"/>
    <w:rsid w:val="001A55DC"/>
    <w:rsid w:val="001D1ADF"/>
    <w:rsid w:val="00267F81"/>
    <w:rsid w:val="00336854"/>
    <w:rsid w:val="00341128"/>
    <w:rsid w:val="003E3A0C"/>
    <w:rsid w:val="0040137C"/>
    <w:rsid w:val="00551E6C"/>
    <w:rsid w:val="0061690D"/>
    <w:rsid w:val="007701D7"/>
    <w:rsid w:val="007804E9"/>
    <w:rsid w:val="009160B9"/>
    <w:rsid w:val="00927141"/>
    <w:rsid w:val="00A5516C"/>
    <w:rsid w:val="00B11B73"/>
    <w:rsid w:val="00B666CD"/>
    <w:rsid w:val="00B83434"/>
    <w:rsid w:val="00BA75DA"/>
    <w:rsid w:val="00BF0381"/>
    <w:rsid w:val="00C3652C"/>
    <w:rsid w:val="00C60058"/>
    <w:rsid w:val="00D008F7"/>
    <w:rsid w:val="00D21889"/>
    <w:rsid w:val="00D5010C"/>
    <w:rsid w:val="00DA283B"/>
    <w:rsid w:val="00DE5161"/>
    <w:rsid w:val="00DF30B2"/>
    <w:rsid w:val="00F66D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E9FA1"/>
  <w15:chartTrackingRefBased/>
  <w15:docId w15:val="{C46B61CA-03FB-4F9F-8B63-91AB60AE8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38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D1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A2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4</Pages>
  <Words>971</Words>
  <Characters>5538</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2020-12-26T06:24:00Z</dcterms:created>
  <dcterms:modified xsi:type="dcterms:W3CDTF">2021-01-13T04:42:00Z</dcterms:modified>
</cp:coreProperties>
</file>