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785"/>
        <w:gridCol w:w="4786"/>
      </w:tblGrid>
      <w:tr w:rsidR="007D7D51" w:rsidTr="007D7D51">
        <w:tc>
          <w:tcPr>
            <w:tcW w:w="4785" w:type="dxa"/>
          </w:tcPr>
          <w:p w:rsidR="007D7D51" w:rsidRPr="001E0E85" w:rsidRDefault="007D7D51" w:rsidP="007D7D51">
            <w:pPr>
              <w:widowControl w:val="0"/>
              <w:spacing w:after="0" w:line="240" w:lineRule="auto"/>
              <w:jc w:val="center"/>
              <w:rPr>
                <w:rFonts w:ascii="Times New Roman" w:hAnsi="Times New Roman" w:cs="Times New Roman"/>
                <w:b/>
                <w:sz w:val="24"/>
                <w:szCs w:val="24"/>
                <w:lang w:val="uz-Cyrl-UZ"/>
              </w:rPr>
            </w:pPr>
            <w:r w:rsidRPr="001E0E85">
              <w:rPr>
                <w:rFonts w:ascii="Times New Roman" w:hAnsi="Times New Roman" w:cs="Times New Roman"/>
                <w:b/>
                <w:sz w:val="24"/>
                <w:szCs w:val="24"/>
                <w:lang w:val="uz-Cyrl-UZ"/>
              </w:rPr>
              <w:t>“Сайлов тўғрисидаги қонун ҳужжатлари такомиллаштирилиши муносабати билан Ўзбекистон Республикасининг айрим қонун ҳужжатларига ўзгартиш ва қўшимчалар киритиш тўғрисида”ги қонун лойиҳасига</w:t>
            </w:r>
          </w:p>
          <w:p w:rsidR="007D7D51" w:rsidRPr="001E0E85" w:rsidRDefault="007D7D51" w:rsidP="00136022">
            <w:pPr>
              <w:widowControl w:val="0"/>
              <w:spacing w:after="0" w:line="240" w:lineRule="auto"/>
              <w:jc w:val="center"/>
              <w:rPr>
                <w:rFonts w:ascii="Times New Roman" w:hAnsi="Times New Roman" w:cs="Times New Roman"/>
                <w:b/>
                <w:sz w:val="24"/>
                <w:szCs w:val="24"/>
                <w:lang w:val="uz-Cyrl-UZ"/>
              </w:rPr>
            </w:pPr>
            <w:r w:rsidRPr="001E0E85">
              <w:rPr>
                <w:rFonts w:ascii="Times New Roman" w:hAnsi="Times New Roman" w:cs="Times New Roman"/>
                <w:b/>
                <w:sz w:val="24"/>
                <w:szCs w:val="24"/>
                <w:lang w:val="uz-Cyrl-UZ"/>
              </w:rPr>
              <w:t>ТУШУНТИРИШ ХАТИ</w:t>
            </w:r>
          </w:p>
        </w:tc>
        <w:tc>
          <w:tcPr>
            <w:tcW w:w="4786" w:type="dxa"/>
          </w:tcPr>
          <w:p w:rsidR="001E0E85" w:rsidRPr="008F2DFB" w:rsidRDefault="001E0E85" w:rsidP="008F2DFB">
            <w:pPr>
              <w:spacing w:after="0" w:line="240" w:lineRule="auto"/>
              <w:jc w:val="center"/>
              <w:rPr>
                <w:rFonts w:ascii="Times New Roman" w:hAnsi="Times New Roman" w:cs="Times New Roman"/>
                <w:b/>
              </w:rPr>
            </w:pPr>
            <w:r w:rsidRPr="008F2DFB">
              <w:rPr>
                <w:rFonts w:ascii="Times New Roman" w:hAnsi="Times New Roman" w:cs="Times New Roman"/>
                <w:b/>
              </w:rPr>
              <w:t>ПОЯСНИТЕЛЬНАЯ ЗАПИСКА</w:t>
            </w:r>
          </w:p>
          <w:p w:rsidR="007D7D51" w:rsidRPr="001E0E85" w:rsidRDefault="008F2DFB" w:rsidP="008F2DFB">
            <w:pPr>
              <w:spacing w:after="0" w:line="240" w:lineRule="auto"/>
              <w:jc w:val="center"/>
              <w:rPr>
                <w:rFonts w:ascii="Times New Roman" w:hAnsi="Times New Roman" w:cs="Times New Roman"/>
              </w:rPr>
            </w:pPr>
            <w:r>
              <w:rPr>
                <w:rFonts w:ascii="Times New Roman" w:hAnsi="Times New Roman" w:cs="Times New Roman"/>
                <w:b/>
              </w:rPr>
              <w:t>к</w:t>
            </w:r>
            <w:r w:rsidR="001E0E85" w:rsidRPr="008F2DFB">
              <w:rPr>
                <w:rFonts w:ascii="Times New Roman" w:hAnsi="Times New Roman" w:cs="Times New Roman"/>
                <w:b/>
              </w:rPr>
              <w:t xml:space="preserve"> проекту </w:t>
            </w:r>
            <w:r>
              <w:rPr>
                <w:rFonts w:ascii="Times New Roman" w:hAnsi="Times New Roman" w:cs="Times New Roman"/>
                <w:b/>
              </w:rPr>
              <w:t xml:space="preserve">закона </w:t>
            </w:r>
            <w:r w:rsidR="001E0E85" w:rsidRPr="008F2DFB">
              <w:rPr>
                <w:rFonts w:ascii="Times New Roman" w:hAnsi="Times New Roman" w:cs="Times New Roman"/>
                <w:b/>
              </w:rPr>
              <w:t>«О внесении изменений и дополнений в некоторые законодательные акты Республики Узбекистан в связи с совершенствованием и</w:t>
            </w:r>
            <w:r>
              <w:rPr>
                <w:rFonts w:ascii="Times New Roman" w:hAnsi="Times New Roman" w:cs="Times New Roman"/>
                <w:b/>
              </w:rPr>
              <w:t>збирательного законодательства»</w:t>
            </w:r>
          </w:p>
        </w:tc>
      </w:tr>
      <w:tr w:rsidR="007D7D51" w:rsidTr="007D7D51">
        <w:tc>
          <w:tcPr>
            <w:tcW w:w="4785" w:type="dxa"/>
          </w:tcPr>
          <w:p w:rsidR="007D7D51" w:rsidRPr="001E0E85" w:rsidRDefault="007D7D51" w:rsidP="00136022">
            <w:pPr>
              <w:spacing w:after="0" w:line="240" w:lineRule="auto"/>
              <w:ind w:firstLine="709"/>
              <w:jc w:val="both"/>
              <w:rPr>
                <w:rFonts w:ascii="Times New Roman" w:hAnsi="Times New Roman" w:cs="Times New Roman"/>
                <w:sz w:val="24"/>
                <w:szCs w:val="24"/>
                <w:lang w:val="uz-Cyrl-UZ"/>
              </w:rPr>
            </w:pPr>
            <w:r w:rsidRPr="001E0E85">
              <w:rPr>
                <w:rFonts w:ascii="Times New Roman" w:hAnsi="Times New Roman" w:cs="Times New Roman"/>
                <w:sz w:val="24"/>
                <w:szCs w:val="24"/>
                <w:lang w:val="uz-Cyrl-UZ"/>
              </w:rPr>
              <w:t>Қонун лойиҳаси 2017-2021 йилларда Ўзбекистон Республикасини ривожлантиришнинг бешта устувор йўналишлари бўйича Ҳаракатлар стратегиясини амалга ошириш бўйича “Илм, маърифат ва рақамли иқтисодиётни ривожлантириш йили” Давлат дастурига мувофиқ ишлаб чиқилган.</w:t>
            </w:r>
          </w:p>
        </w:tc>
        <w:tc>
          <w:tcPr>
            <w:tcW w:w="4786" w:type="dxa"/>
          </w:tcPr>
          <w:p w:rsidR="007D7D51" w:rsidRDefault="001E0E85">
            <w:pPr>
              <w:rPr>
                <w:rFonts w:ascii="Times New Roman" w:hAnsi="Times New Roman" w:cs="Times New Roman"/>
              </w:rPr>
            </w:pPr>
            <w:r w:rsidRPr="001E0E85">
              <w:rPr>
                <w:rFonts w:ascii="Times New Roman" w:hAnsi="Times New Roman" w:cs="Times New Roman"/>
              </w:rPr>
              <w:t xml:space="preserve">Законопроект разработан в соответствии с Государственной программой </w:t>
            </w:r>
            <w:r w:rsidR="008F2DFB" w:rsidRPr="001E0E85">
              <w:rPr>
                <w:rFonts w:ascii="Times New Roman" w:hAnsi="Times New Roman" w:cs="Times New Roman"/>
              </w:rPr>
              <w:t>по реализации Стратегии действий по пяти приоритетным направлениям развития Республи</w:t>
            </w:r>
            <w:r w:rsidR="008F2DFB">
              <w:rPr>
                <w:rFonts w:ascii="Times New Roman" w:hAnsi="Times New Roman" w:cs="Times New Roman"/>
              </w:rPr>
              <w:t xml:space="preserve">ки Узбекистан </w:t>
            </w:r>
            <w:r w:rsidR="008F2DFB">
              <w:rPr>
                <w:rFonts w:ascii="Times New Roman" w:hAnsi="Times New Roman" w:cs="Times New Roman"/>
              </w:rPr>
              <w:t>в</w:t>
            </w:r>
            <w:r w:rsidR="008F2DFB">
              <w:rPr>
                <w:rFonts w:ascii="Times New Roman" w:hAnsi="Times New Roman" w:cs="Times New Roman"/>
              </w:rPr>
              <w:t xml:space="preserve"> 2017-2021 год</w:t>
            </w:r>
            <w:r w:rsidR="008F2DFB">
              <w:rPr>
                <w:rFonts w:ascii="Times New Roman" w:hAnsi="Times New Roman" w:cs="Times New Roman"/>
              </w:rPr>
              <w:t>ах</w:t>
            </w:r>
            <w:r w:rsidR="008F2DFB" w:rsidRPr="001E0E85">
              <w:rPr>
                <w:rFonts w:ascii="Times New Roman" w:hAnsi="Times New Roman" w:cs="Times New Roman"/>
              </w:rPr>
              <w:t xml:space="preserve"> </w:t>
            </w:r>
            <w:r w:rsidR="008F2DFB">
              <w:rPr>
                <w:rFonts w:ascii="Times New Roman" w:hAnsi="Times New Roman" w:cs="Times New Roman"/>
              </w:rPr>
              <w:t xml:space="preserve">в </w:t>
            </w:r>
            <w:r w:rsidRPr="001E0E85">
              <w:rPr>
                <w:rFonts w:ascii="Times New Roman" w:hAnsi="Times New Roman" w:cs="Times New Roman"/>
              </w:rPr>
              <w:t>«</w:t>
            </w:r>
            <w:r w:rsidR="008F2DFB">
              <w:rPr>
                <w:rFonts w:ascii="Times New Roman" w:hAnsi="Times New Roman" w:cs="Times New Roman"/>
              </w:rPr>
              <w:t>Г</w:t>
            </w:r>
            <w:r w:rsidR="008F2DFB" w:rsidRPr="008F2DFB">
              <w:rPr>
                <w:rFonts w:ascii="Times New Roman" w:hAnsi="Times New Roman" w:cs="Times New Roman"/>
              </w:rPr>
              <w:t>од развития науки, просвещения и цифровой экономики</w:t>
            </w:r>
            <w:r w:rsidRPr="001E0E85">
              <w:rPr>
                <w:rFonts w:ascii="Times New Roman" w:hAnsi="Times New Roman" w:cs="Times New Roman"/>
              </w:rPr>
              <w:t>»</w:t>
            </w:r>
            <w:r w:rsidR="008F2DFB">
              <w:rPr>
                <w:rFonts w:ascii="Times New Roman" w:hAnsi="Times New Roman" w:cs="Times New Roman"/>
              </w:rPr>
              <w:t>.</w:t>
            </w:r>
            <w:r w:rsidRPr="001E0E85">
              <w:rPr>
                <w:rFonts w:ascii="Times New Roman" w:hAnsi="Times New Roman" w:cs="Times New Roman"/>
              </w:rPr>
              <w:t xml:space="preserve"> </w:t>
            </w:r>
          </w:p>
          <w:p w:rsidR="008F2DFB" w:rsidRPr="001E0E85" w:rsidRDefault="008F2DFB">
            <w:pPr>
              <w:rPr>
                <w:rFonts w:ascii="Times New Roman" w:hAnsi="Times New Roman" w:cs="Times New Roman"/>
              </w:rPr>
            </w:pPr>
          </w:p>
        </w:tc>
      </w:tr>
      <w:tr w:rsidR="007D7D51" w:rsidTr="007D7D51">
        <w:tc>
          <w:tcPr>
            <w:tcW w:w="4785" w:type="dxa"/>
          </w:tcPr>
          <w:p w:rsidR="007D7D51" w:rsidRPr="001E0E85" w:rsidRDefault="007D7D51" w:rsidP="00136022">
            <w:pPr>
              <w:spacing w:after="0" w:line="240" w:lineRule="auto"/>
              <w:ind w:firstLine="709"/>
              <w:jc w:val="both"/>
              <w:rPr>
                <w:rFonts w:ascii="Times New Roman" w:hAnsi="Times New Roman" w:cs="Times New Roman"/>
                <w:sz w:val="24"/>
                <w:szCs w:val="24"/>
                <w:lang w:val="uz-Cyrl-UZ"/>
              </w:rPr>
            </w:pPr>
            <w:r w:rsidRPr="001E0E85">
              <w:rPr>
                <w:rFonts w:ascii="Times New Roman" w:hAnsi="Times New Roman" w:cs="Times New Roman"/>
                <w:sz w:val="24"/>
                <w:szCs w:val="24"/>
                <w:lang w:val="uz-Cyrl-UZ"/>
              </w:rPr>
              <w:t xml:space="preserve">Бугунги кунда миллий сайлов қонунчилигимизни такомиллаштириш, уни умумэътироф этилган халқаро стандартларга мувофиқлаштириш </w:t>
            </w:r>
            <w:r w:rsidRPr="001E0E85">
              <w:rPr>
                <w:rFonts w:ascii="Times New Roman" w:hAnsi="Times New Roman" w:cs="Times New Roman"/>
                <w:sz w:val="24"/>
                <w:szCs w:val="24"/>
                <w:lang w:val="uz-Cyrl-UZ"/>
              </w:rPr>
              <w:br/>
              <w:t xml:space="preserve">ва амалга оширилаётган демократик ислоҳотлар билан уйғунлаштириш, мамлакатимизнинг сиёсий нуфузини янги босқичга кўтариш, </w:t>
            </w:r>
            <w:r w:rsidRPr="001E0E85">
              <w:rPr>
                <w:rFonts w:ascii="Times New Roman" w:hAnsi="Times New Roman" w:cs="Times New Roman"/>
                <w:sz w:val="24"/>
                <w:szCs w:val="24"/>
                <w:lang w:val="uz-Cyrl-UZ"/>
              </w:rPr>
              <w:br/>
              <w:t>халқаро рейтинг ва индекслардаги ўрнини янада яхшилаш асосий вазифалардан бири ҳисобланади.</w:t>
            </w:r>
          </w:p>
        </w:tc>
        <w:tc>
          <w:tcPr>
            <w:tcW w:w="4786" w:type="dxa"/>
          </w:tcPr>
          <w:p w:rsidR="007D7D51" w:rsidRPr="001E0E85" w:rsidRDefault="008F2DFB" w:rsidP="008F2DFB">
            <w:pPr>
              <w:rPr>
                <w:rFonts w:ascii="Times New Roman" w:hAnsi="Times New Roman" w:cs="Times New Roman"/>
              </w:rPr>
            </w:pPr>
            <w:r>
              <w:rPr>
                <w:rFonts w:ascii="Times New Roman" w:hAnsi="Times New Roman" w:cs="Times New Roman"/>
                <w:lang w:val="uz-Cyrl-UZ"/>
              </w:rPr>
              <w:t xml:space="preserve">На </w:t>
            </w:r>
            <w:r>
              <w:rPr>
                <w:rFonts w:ascii="Times New Roman" w:hAnsi="Times New Roman" w:cs="Times New Roman"/>
              </w:rPr>
              <w:t>с</w:t>
            </w:r>
            <w:r w:rsidRPr="001E0E85">
              <w:rPr>
                <w:rFonts w:ascii="Times New Roman" w:hAnsi="Times New Roman" w:cs="Times New Roman"/>
              </w:rPr>
              <w:t>егодня</w:t>
            </w:r>
            <w:r>
              <w:rPr>
                <w:rFonts w:ascii="Times New Roman" w:hAnsi="Times New Roman" w:cs="Times New Roman"/>
              </w:rPr>
              <w:t>шний день о</w:t>
            </w:r>
            <w:r w:rsidRPr="001E0E85">
              <w:rPr>
                <w:rFonts w:ascii="Times New Roman" w:hAnsi="Times New Roman" w:cs="Times New Roman"/>
              </w:rPr>
              <w:t>д</w:t>
            </w:r>
            <w:r>
              <w:rPr>
                <w:rFonts w:ascii="Times New Roman" w:hAnsi="Times New Roman" w:cs="Times New Roman"/>
              </w:rPr>
              <w:t>и</w:t>
            </w:r>
            <w:r w:rsidRPr="001E0E85">
              <w:rPr>
                <w:rFonts w:ascii="Times New Roman" w:hAnsi="Times New Roman" w:cs="Times New Roman"/>
              </w:rPr>
              <w:t>н из основных задач дальнейше</w:t>
            </w:r>
            <w:r>
              <w:rPr>
                <w:rFonts w:ascii="Times New Roman" w:hAnsi="Times New Roman" w:cs="Times New Roman"/>
              </w:rPr>
              <w:t>го</w:t>
            </w:r>
            <w:r w:rsidRPr="001E0E85">
              <w:rPr>
                <w:rFonts w:ascii="Times New Roman" w:hAnsi="Times New Roman" w:cs="Times New Roman"/>
              </w:rPr>
              <w:t xml:space="preserve"> улучшение позиций </w:t>
            </w:r>
            <w:r>
              <w:rPr>
                <w:rFonts w:ascii="Times New Roman" w:hAnsi="Times New Roman" w:cs="Times New Roman"/>
              </w:rPr>
              <w:t xml:space="preserve">страны </w:t>
            </w:r>
            <w:r w:rsidRPr="001E0E85">
              <w:rPr>
                <w:rFonts w:ascii="Times New Roman" w:hAnsi="Times New Roman" w:cs="Times New Roman"/>
              </w:rPr>
              <w:t>в международных рейтингах и индексах</w:t>
            </w:r>
            <w:r>
              <w:rPr>
                <w:rFonts w:ascii="Times New Roman" w:hAnsi="Times New Roman" w:cs="Times New Roman"/>
              </w:rPr>
              <w:t>, является   с</w:t>
            </w:r>
            <w:r w:rsidR="001E0E85" w:rsidRPr="001E0E85">
              <w:rPr>
                <w:rFonts w:ascii="Times New Roman" w:hAnsi="Times New Roman" w:cs="Times New Roman"/>
              </w:rPr>
              <w:t>овершенствование национального избирательного законодательства</w:t>
            </w:r>
            <w:r>
              <w:rPr>
                <w:rFonts w:ascii="Times New Roman" w:hAnsi="Times New Roman" w:cs="Times New Roman"/>
              </w:rPr>
              <w:t>,</w:t>
            </w:r>
            <w:r w:rsidR="001E0E85" w:rsidRPr="001E0E85">
              <w:rPr>
                <w:rFonts w:ascii="Times New Roman" w:hAnsi="Times New Roman" w:cs="Times New Roman"/>
              </w:rPr>
              <w:t xml:space="preserve"> приведение его в соответствие с общепризнанными международными стандартами.</w:t>
            </w:r>
          </w:p>
        </w:tc>
      </w:tr>
      <w:tr w:rsidR="007D7D51" w:rsidTr="007D7D51">
        <w:tc>
          <w:tcPr>
            <w:tcW w:w="4785" w:type="dxa"/>
          </w:tcPr>
          <w:p w:rsidR="007D7D51" w:rsidRPr="001E0E85" w:rsidRDefault="007D7D51" w:rsidP="00136022">
            <w:pPr>
              <w:spacing w:after="0" w:line="240" w:lineRule="auto"/>
              <w:ind w:firstLine="709"/>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2019 йилда бўлиб ўтган парламент сайловларида юзага келган бир қатор камчилик ва муаммоларни бартараф этиш, халқаро ташкилотларнинг айрим мақбул тавсияларини миллий қонунчиликка имплементация қилиш орқали мамлакатимизда ушбу соҳада амалга оширилаётган кенг кўламли ислоҳотлар моҳиятини халқаро ҳамжамиятга етказиш зарурати мавжуд.</w:t>
            </w:r>
          </w:p>
        </w:tc>
        <w:tc>
          <w:tcPr>
            <w:tcW w:w="4786" w:type="dxa"/>
          </w:tcPr>
          <w:p w:rsidR="007D7D51" w:rsidRPr="008F2DFB" w:rsidRDefault="008F2DFB" w:rsidP="00DC58D8">
            <w:pPr>
              <w:rPr>
                <w:rFonts w:ascii="Times New Roman" w:hAnsi="Times New Roman" w:cs="Times New Roman"/>
              </w:rPr>
            </w:pPr>
            <w:r>
              <w:rPr>
                <w:rFonts w:ascii="Times New Roman" w:hAnsi="Times New Roman" w:cs="Times New Roman"/>
              </w:rPr>
              <w:t>Имеется необходимость в</w:t>
            </w:r>
            <w:r w:rsidR="001E0E85" w:rsidRPr="001E0E85">
              <w:rPr>
                <w:rFonts w:ascii="Times New Roman" w:hAnsi="Times New Roman" w:cs="Times New Roman"/>
              </w:rPr>
              <w:t xml:space="preserve"> устранени</w:t>
            </w:r>
            <w:r>
              <w:rPr>
                <w:rFonts w:ascii="Times New Roman" w:hAnsi="Times New Roman" w:cs="Times New Roman"/>
              </w:rPr>
              <w:t>и</w:t>
            </w:r>
            <w:r w:rsidR="001E0E85" w:rsidRPr="001E0E85">
              <w:rPr>
                <w:rFonts w:ascii="Times New Roman" w:hAnsi="Times New Roman" w:cs="Times New Roman"/>
              </w:rPr>
              <w:t xml:space="preserve"> ряда недостатков </w:t>
            </w:r>
            <w:r>
              <w:rPr>
                <w:rFonts w:ascii="Times New Roman" w:hAnsi="Times New Roman" w:cs="Times New Roman"/>
              </w:rPr>
              <w:t>выявленных</w:t>
            </w:r>
            <w:r w:rsidR="001E0E85" w:rsidRPr="001E0E85">
              <w:rPr>
                <w:rFonts w:ascii="Times New Roman" w:hAnsi="Times New Roman" w:cs="Times New Roman"/>
              </w:rPr>
              <w:t xml:space="preserve"> на парламентских выборах 2019 года, реализации некоторых позитивных рекомендаций международных организаций в национальном законодательстве</w:t>
            </w:r>
            <w:r w:rsidR="00DC58D8">
              <w:rPr>
                <w:rFonts w:ascii="Times New Roman" w:hAnsi="Times New Roman" w:cs="Times New Roman"/>
              </w:rPr>
              <w:t>, а также</w:t>
            </w:r>
            <w:r w:rsidRPr="001E0E85">
              <w:rPr>
                <w:rFonts w:ascii="Times New Roman" w:hAnsi="Times New Roman" w:cs="Times New Roman"/>
              </w:rPr>
              <w:t xml:space="preserve"> информирова</w:t>
            </w:r>
            <w:r w:rsidR="00DC58D8">
              <w:rPr>
                <w:rFonts w:ascii="Times New Roman" w:hAnsi="Times New Roman" w:cs="Times New Roman"/>
              </w:rPr>
              <w:t>нии</w:t>
            </w:r>
            <w:r w:rsidRPr="001E0E85">
              <w:rPr>
                <w:rFonts w:ascii="Times New Roman" w:hAnsi="Times New Roman" w:cs="Times New Roman"/>
              </w:rPr>
              <w:t xml:space="preserve"> международно</w:t>
            </w:r>
            <w:r w:rsidR="00DC58D8">
              <w:rPr>
                <w:rFonts w:ascii="Times New Roman" w:hAnsi="Times New Roman" w:cs="Times New Roman"/>
              </w:rPr>
              <w:t>го</w:t>
            </w:r>
            <w:r w:rsidRPr="001E0E85">
              <w:rPr>
                <w:rFonts w:ascii="Times New Roman" w:hAnsi="Times New Roman" w:cs="Times New Roman"/>
              </w:rPr>
              <w:t xml:space="preserve"> сообществ</w:t>
            </w:r>
            <w:r w:rsidR="00DC58D8">
              <w:rPr>
                <w:rFonts w:ascii="Times New Roman" w:hAnsi="Times New Roman" w:cs="Times New Roman"/>
              </w:rPr>
              <w:t>а</w:t>
            </w:r>
            <w:r w:rsidRPr="001E0E85">
              <w:rPr>
                <w:rFonts w:ascii="Times New Roman" w:hAnsi="Times New Roman" w:cs="Times New Roman"/>
              </w:rPr>
              <w:t xml:space="preserve"> о сути проводимых в нашей стране масштабных реформ в сфере</w:t>
            </w:r>
            <w:r w:rsidR="00DC58D8">
              <w:rPr>
                <w:rFonts w:ascii="Times New Roman" w:hAnsi="Times New Roman" w:cs="Times New Roman"/>
              </w:rPr>
              <w:t xml:space="preserve"> выборов.</w:t>
            </w:r>
          </w:p>
        </w:tc>
      </w:tr>
      <w:tr w:rsidR="007D7D51"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b/>
                <w:sz w:val="24"/>
                <w:szCs w:val="24"/>
                <w:lang w:val="uz-Cyrl-UZ"/>
              </w:rPr>
            </w:pPr>
            <w:r w:rsidRPr="001E0E85">
              <w:rPr>
                <w:rFonts w:ascii="Times New Roman" w:eastAsia="Calibri" w:hAnsi="Times New Roman" w:cs="Times New Roman"/>
                <w:b/>
                <w:sz w:val="24"/>
                <w:szCs w:val="24"/>
                <w:lang w:val="uz-Cyrl-UZ"/>
              </w:rPr>
              <w:t>Қонун лойиҳасида</w:t>
            </w:r>
            <w:r w:rsidRPr="001E0E85">
              <w:rPr>
                <w:rFonts w:ascii="Times New Roman" w:eastAsia="Calibri" w:hAnsi="Times New Roman" w:cs="Times New Roman"/>
                <w:sz w:val="24"/>
                <w:szCs w:val="24"/>
                <w:lang w:val="uz-Cyrl-UZ"/>
              </w:rPr>
              <w:t xml:space="preserve"> </w:t>
            </w:r>
            <w:r w:rsidRPr="001E0E85">
              <w:rPr>
                <w:rFonts w:ascii="Times New Roman" w:eastAsia="Calibri" w:hAnsi="Times New Roman" w:cs="Times New Roman"/>
                <w:b/>
                <w:sz w:val="24"/>
                <w:szCs w:val="24"/>
                <w:lang w:val="uz-Cyrl-UZ"/>
              </w:rPr>
              <w:t>қуйидаги асосий масалалар назарда тутилади:</w:t>
            </w:r>
          </w:p>
        </w:tc>
        <w:tc>
          <w:tcPr>
            <w:tcW w:w="4786" w:type="dxa"/>
          </w:tcPr>
          <w:p w:rsidR="007D7D51" w:rsidRPr="00DC58D8" w:rsidRDefault="001E0E85" w:rsidP="00DC58D8">
            <w:pPr>
              <w:rPr>
                <w:rFonts w:ascii="Times New Roman" w:hAnsi="Times New Roman" w:cs="Times New Roman"/>
                <w:b/>
              </w:rPr>
            </w:pPr>
            <w:r w:rsidRPr="00DC58D8">
              <w:rPr>
                <w:rFonts w:ascii="Times New Roman" w:hAnsi="Times New Roman" w:cs="Times New Roman"/>
                <w:b/>
              </w:rPr>
              <w:t xml:space="preserve">Законопроект предусматривает следующие </w:t>
            </w:r>
            <w:r w:rsidR="00DC58D8">
              <w:rPr>
                <w:rFonts w:ascii="Times New Roman" w:hAnsi="Times New Roman" w:cs="Times New Roman"/>
                <w:b/>
              </w:rPr>
              <w:t>основные</w:t>
            </w:r>
            <w:r w:rsidRPr="00DC58D8">
              <w:rPr>
                <w:rFonts w:ascii="Times New Roman" w:hAnsi="Times New Roman" w:cs="Times New Roman"/>
                <w:b/>
              </w:rPr>
              <w:t xml:space="preserve"> вопросы:</w:t>
            </w:r>
          </w:p>
        </w:tc>
      </w:tr>
      <w:tr w:rsidR="007D7D51"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1) 2020 йилги Давлат дастурида белгиланган вазифалар, шунингдек миллий экспертлар тавсиялари асосида ишлаб чиқилган таклифлар:</w:t>
            </w:r>
          </w:p>
        </w:tc>
        <w:tc>
          <w:tcPr>
            <w:tcW w:w="4786" w:type="dxa"/>
          </w:tcPr>
          <w:p w:rsidR="007D7D51" w:rsidRPr="001E0E85" w:rsidRDefault="001E0E85">
            <w:pPr>
              <w:rPr>
                <w:rFonts w:ascii="Times New Roman" w:hAnsi="Times New Roman" w:cs="Times New Roman"/>
              </w:rPr>
            </w:pPr>
            <w:r w:rsidRPr="001E0E85">
              <w:rPr>
                <w:rFonts w:ascii="Times New Roman" w:hAnsi="Times New Roman" w:cs="Times New Roman"/>
              </w:rPr>
              <w:t>1) Задачи, изложенные в Государственной программе 2020, а также предложения, разработанные на основе рекомендаций национальных экспертов:</w:t>
            </w:r>
          </w:p>
        </w:tc>
      </w:tr>
      <w:tr w:rsidR="007D7D51"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 xml:space="preserve">халқ депутатлари туман (шаҳар) Кенгашларига сайлов ўтказувчи </w:t>
            </w:r>
            <w:r w:rsidRPr="001E0E85">
              <w:rPr>
                <w:rFonts w:ascii="Times New Roman" w:eastAsia="Calibri" w:hAnsi="Times New Roman" w:cs="Times New Roman"/>
                <w:spacing w:val="-6"/>
                <w:sz w:val="24"/>
                <w:szCs w:val="24"/>
                <w:lang w:val="uz-Cyrl-UZ"/>
              </w:rPr>
              <w:t>округ сайлов комиссиялари институти тугатилмоқда</w:t>
            </w:r>
            <w:r w:rsidRPr="001E0E85">
              <w:rPr>
                <w:rFonts w:ascii="Times New Roman" w:eastAsia="Calibri" w:hAnsi="Times New Roman" w:cs="Times New Roman"/>
                <w:sz w:val="24"/>
                <w:szCs w:val="24"/>
                <w:lang w:val="uz-Cyrl-UZ"/>
              </w:rPr>
              <w:t xml:space="preserve"> ва уларнинг ваколатлари </w:t>
            </w:r>
            <w:r w:rsidRPr="001E0E85">
              <w:rPr>
                <w:rFonts w:ascii="Times New Roman" w:eastAsia="Calibri" w:hAnsi="Times New Roman" w:cs="Times New Roman"/>
                <w:spacing w:val="-6"/>
                <w:sz w:val="24"/>
                <w:szCs w:val="24"/>
                <w:lang w:val="uz-Cyrl-UZ"/>
              </w:rPr>
              <w:t>туман (шаҳар) сайлов комиссиялари зиммасига юкланмоқда</w:t>
            </w:r>
            <w:r w:rsidRPr="001E0E85">
              <w:rPr>
                <w:rFonts w:ascii="Times New Roman" w:eastAsia="Calibri" w:hAnsi="Times New Roman" w:cs="Times New Roman"/>
                <w:sz w:val="24"/>
                <w:szCs w:val="24"/>
                <w:lang w:val="uz-Cyrl-UZ"/>
              </w:rPr>
              <w:t>;</w:t>
            </w:r>
          </w:p>
        </w:tc>
        <w:tc>
          <w:tcPr>
            <w:tcW w:w="4786" w:type="dxa"/>
          </w:tcPr>
          <w:p w:rsidR="007D7D51" w:rsidRPr="00DC58D8" w:rsidRDefault="00DC58D8" w:rsidP="00DC58D8">
            <w:pPr>
              <w:rPr>
                <w:rFonts w:ascii="Times New Roman" w:hAnsi="Times New Roman" w:cs="Times New Roman"/>
              </w:rPr>
            </w:pPr>
            <w:r w:rsidRPr="00DC58D8">
              <w:rPr>
                <w:rFonts w:ascii="Times New Roman" w:hAnsi="Times New Roman" w:cs="Times New Roman"/>
              </w:rPr>
              <w:t xml:space="preserve">упраздняется институт окружных избирательных комиссий, проводящих выборы в районные (городские) </w:t>
            </w:r>
            <w:proofErr w:type="spellStart"/>
            <w:r w:rsidRPr="00DC58D8">
              <w:rPr>
                <w:rFonts w:ascii="Times New Roman" w:hAnsi="Times New Roman" w:cs="Times New Roman"/>
              </w:rPr>
              <w:t>Кенгаши</w:t>
            </w:r>
            <w:proofErr w:type="spellEnd"/>
            <w:r w:rsidRPr="00DC58D8">
              <w:rPr>
                <w:rFonts w:ascii="Times New Roman" w:hAnsi="Times New Roman" w:cs="Times New Roman"/>
              </w:rPr>
              <w:t xml:space="preserve"> народных депутатов, их полномочия передаются районным (городским) избирательным комиссиям;</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i/>
                <w:sz w:val="24"/>
                <w:szCs w:val="24"/>
                <w:lang w:val="uz-Cyrl-UZ"/>
              </w:rPr>
            </w:pPr>
            <w:r w:rsidRPr="001E0E85">
              <w:rPr>
                <w:rFonts w:ascii="Times New Roman" w:eastAsia="Calibri" w:hAnsi="Times New Roman" w:cs="Times New Roman"/>
                <w:i/>
                <w:sz w:val="24"/>
                <w:szCs w:val="24"/>
                <w:lang w:val="uz-Cyrl-UZ"/>
              </w:rPr>
              <w:t xml:space="preserve">(таҳлилларга кўра, ҳар бир округ ўртача 1-3 та сайлов участкалари доираси </w:t>
            </w:r>
            <w:r w:rsidRPr="001E0E85">
              <w:rPr>
                <w:rFonts w:ascii="Times New Roman" w:eastAsia="Calibri" w:hAnsi="Times New Roman" w:cs="Times New Roman"/>
                <w:i/>
                <w:sz w:val="24"/>
                <w:szCs w:val="24"/>
                <w:lang w:val="uz-Cyrl-UZ"/>
              </w:rPr>
              <w:lastRenderedPageBreak/>
              <w:t>билан чекланган бўлиб, амалиётда бир неча йиллардан бери самарасиз фаолият юритиб келмоқда ва Давлат бюджетига қўшимча харажатларни кўпайтирмоқда. Оптимизация натижасида 54 мингдан ортиқ аъзодан иборат 5 739 та округ сайлов комиссиялари тугатилади ва натижада 33,2 млрд сўм маблағ иқтисод қилинади)</w:t>
            </w:r>
          </w:p>
        </w:tc>
        <w:tc>
          <w:tcPr>
            <w:tcW w:w="4786" w:type="dxa"/>
          </w:tcPr>
          <w:p w:rsidR="007D7D51" w:rsidRPr="00DC58D8" w:rsidRDefault="00DC58D8" w:rsidP="00027EEA">
            <w:pPr>
              <w:rPr>
                <w:rFonts w:ascii="Times New Roman" w:hAnsi="Times New Roman" w:cs="Times New Roman"/>
                <w:i/>
              </w:rPr>
            </w:pPr>
            <w:proofErr w:type="gramStart"/>
            <w:r>
              <w:rPr>
                <w:rFonts w:ascii="Times New Roman" w:hAnsi="Times New Roman" w:cs="Times New Roman"/>
                <w:i/>
              </w:rPr>
              <w:lastRenderedPageBreak/>
              <w:t>(А</w:t>
            </w:r>
            <w:r w:rsidRPr="00DC58D8">
              <w:rPr>
                <w:rFonts w:ascii="Times New Roman" w:hAnsi="Times New Roman" w:cs="Times New Roman"/>
                <w:i/>
              </w:rPr>
              <w:t>нализ</w:t>
            </w:r>
            <w:r>
              <w:rPr>
                <w:rFonts w:ascii="Times New Roman" w:hAnsi="Times New Roman" w:cs="Times New Roman"/>
                <w:i/>
              </w:rPr>
              <w:t xml:space="preserve"> показывает</w:t>
            </w:r>
            <w:r w:rsidRPr="00DC58D8">
              <w:rPr>
                <w:rFonts w:ascii="Times New Roman" w:hAnsi="Times New Roman" w:cs="Times New Roman"/>
                <w:i/>
              </w:rPr>
              <w:t xml:space="preserve">, </w:t>
            </w:r>
            <w:r>
              <w:rPr>
                <w:rFonts w:ascii="Times New Roman" w:hAnsi="Times New Roman" w:cs="Times New Roman"/>
                <w:i/>
              </w:rPr>
              <w:t xml:space="preserve">что </w:t>
            </w:r>
            <w:r w:rsidRPr="00DC58D8">
              <w:rPr>
                <w:rFonts w:ascii="Times New Roman" w:hAnsi="Times New Roman" w:cs="Times New Roman"/>
                <w:i/>
              </w:rPr>
              <w:t xml:space="preserve">каждый избирательный округ ограничен в среднем 1-3 </w:t>
            </w:r>
            <w:r w:rsidRPr="00DC58D8">
              <w:rPr>
                <w:rFonts w:ascii="Times New Roman" w:hAnsi="Times New Roman" w:cs="Times New Roman"/>
                <w:i/>
              </w:rPr>
              <w:lastRenderedPageBreak/>
              <w:t xml:space="preserve">избирательными участками, </w:t>
            </w:r>
            <w:r w:rsidR="00027EEA">
              <w:rPr>
                <w:rFonts w:ascii="Times New Roman" w:hAnsi="Times New Roman" w:cs="Times New Roman"/>
                <w:i/>
              </w:rPr>
              <w:t xml:space="preserve">которые </w:t>
            </w:r>
            <w:r w:rsidRPr="00DC58D8">
              <w:rPr>
                <w:rFonts w:ascii="Times New Roman" w:hAnsi="Times New Roman" w:cs="Times New Roman"/>
                <w:i/>
              </w:rPr>
              <w:t xml:space="preserve">в течение нескольких лет </w:t>
            </w:r>
            <w:r w:rsidR="00027EEA">
              <w:rPr>
                <w:rFonts w:ascii="Times New Roman" w:hAnsi="Times New Roman" w:cs="Times New Roman"/>
                <w:i/>
              </w:rPr>
              <w:t xml:space="preserve">осуществляли свою деятельность </w:t>
            </w:r>
            <w:r w:rsidRPr="00DC58D8">
              <w:rPr>
                <w:rFonts w:ascii="Times New Roman" w:hAnsi="Times New Roman" w:cs="Times New Roman"/>
                <w:i/>
              </w:rPr>
              <w:t>неэффективн</w:t>
            </w:r>
            <w:r w:rsidR="00027EEA">
              <w:rPr>
                <w:rFonts w:ascii="Times New Roman" w:hAnsi="Times New Roman" w:cs="Times New Roman"/>
                <w:i/>
              </w:rPr>
              <w:t>о,</w:t>
            </w:r>
            <w:r w:rsidRPr="00DC58D8">
              <w:rPr>
                <w:rFonts w:ascii="Times New Roman" w:hAnsi="Times New Roman" w:cs="Times New Roman"/>
                <w:i/>
              </w:rPr>
              <w:t xml:space="preserve"> </w:t>
            </w:r>
            <w:r w:rsidR="00027EEA">
              <w:rPr>
                <w:rFonts w:ascii="Times New Roman" w:hAnsi="Times New Roman" w:cs="Times New Roman"/>
                <w:i/>
              </w:rPr>
              <w:t>по</w:t>
            </w:r>
            <w:r>
              <w:rPr>
                <w:rFonts w:ascii="Times New Roman" w:hAnsi="Times New Roman" w:cs="Times New Roman"/>
                <w:i/>
              </w:rPr>
              <w:t>треб</w:t>
            </w:r>
            <w:r w:rsidR="00027EEA">
              <w:rPr>
                <w:rFonts w:ascii="Times New Roman" w:hAnsi="Times New Roman" w:cs="Times New Roman"/>
                <w:i/>
              </w:rPr>
              <w:t xml:space="preserve">овав при этом </w:t>
            </w:r>
            <w:r w:rsidRPr="00DC58D8">
              <w:rPr>
                <w:rFonts w:ascii="Times New Roman" w:hAnsi="Times New Roman" w:cs="Times New Roman"/>
                <w:i/>
              </w:rPr>
              <w:t xml:space="preserve">дополнительные расходы </w:t>
            </w:r>
            <w:r>
              <w:rPr>
                <w:rFonts w:ascii="Times New Roman" w:hAnsi="Times New Roman" w:cs="Times New Roman"/>
                <w:i/>
              </w:rPr>
              <w:t>из</w:t>
            </w:r>
            <w:r w:rsidRPr="00DC58D8">
              <w:rPr>
                <w:rFonts w:ascii="Times New Roman" w:hAnsi="Times New Roman" w:cs="Times New Roman"/>
                <w:i/>
              </w:rPr>
              <w:t xml:space="preserve"> государственн</w:t>
            </w:r>
            <w:r>
              <w:rPr>
                <w:rFonts w:ascii="Times New Roman" w:hAnsi="Times New Roman" w:cs="Times New Roman"/>
                <w:i/>
              </w:rPr>
              <w:t>ого</w:t>
            </w:r>
            <w:r w:rsidRPr="00DC58D8">
              <w:rPr>
                <w:rFonts w:ascii="Times New Roman" w:hAnsi="Times New Roman" w:cs="Times New Roman"/>
                <w:i/>
              </w:rPr>
              <w:t xml:space="preserve"> бюджет</w:t>
            </w:r>
            <w:r>
              <w:rPr>
                <w:rFonts w:ascii="Times New Roman" w:hAnsi="Times New Roman" w:cs="Times New Roman"/>
                <w:i/>
              </w:rPr>
              <w:t>а</w:t>
            </w:r>
            <w:r w:rsidRPr="00DC58D8">
              <w:rPr>
                <w:rFonts w:ascii="Times New Roman" w:hAnsi="Times New Roman" w:cs="Times New Roman"/>
                <w:i/>
              </w:rPr>
              <w:t>.</w:t>
            </w:r>
            <w:proofErr w:type="gramEnd"/>
            <w:r w:rsidRPr="00DC58D8">
              <w:rPr>
                <w:rFonts w:ascii="Times New Roman" w:hAnsi="Times New Roman" w:cs="Times New Roman"/>
                <w:i/>
              </w:rPr>
              <w:t xml:space="preserve"> </w:t>
            </w:r>
            <w:proofErr w:type="gramStart"/>
            <w:r w:rsidRPr="00DC58D8">
              <w:rPr>
                <w:rFonts w:ascii="Times New Roman" w:hAnsi="Times New Roman" w:cs="Times New Roman"/>
                <w:i/>
              </w:rPr>
              <w:t>В результате оптимизации</w:t>
            </w:r>
            <w:r w:rsidR="00027EEA">
              <w:rPr>
                <w:rFonts w:ascii="Times New Roman" w:hAnsi="Times New Roman" w:cs="Times New Roman"/>
                <w:i/>
              </w:rPr>
              <w:t>,</w:t>
            </w:r>
            <w:r w:rsidRPr="00DC58D8">
              <w:rPr>
                <w:rFonts w:ascii="Times New Roman" w:hAnsi="Times New Roman" w:cs="Times New Roman"/>
                <w:i/>
              </w:rPr>
              <w:t xml:space="preserve"> будут </w:t>
            </w:r>
            <w:r w:rsidR="00027EEA">
              <w:rPr>
                <w:rFonts w:ascii="Times New Roman" w:hAnsi="Times New Roman" w:cs="Times New Roman"/>
                <w:i/>
              </w:rPr>
              <w:t>упразднены</w:t>
            </w:r>
            <w:r w:rsidRPr="00DC58D8">
              <w:rPr>
                <w:rFonts w:ascii="Times New Roman" w:hAnsi="Times New Roman" w:cs="Times New Roman"/>
                <w:i/>
              </w:rPr>
              <w:t xml:space="preserve"> 5 739 окружных избирательных комиссий </w:t>
            </w:r>
            <w:r w:rsidR="00027EEA">
              <w:rPr>
                <w:rFonts w:ascii="Times New Roman" w:hAnsi="Times New Roman" w:cs="Times New Roman"/>
                <w:i/>
              </w:rPr>
              <w:t xml:space="preserve">с </w:t>
            </w:r>
            <w:r w:rsidRPr="00DC58D8">
              <w:rPr>
                <w:rFonts w:ascii="Times New Roman" w:hAnsi="Times New Roman" w:cs="Times New Roman"/>
                <w:i/>
              </w:rPr>
              <w:t>численностью более 54</w:t>
            </w:r>
            <w:r w:rsidR="00027EEA">
              <w:rPr>
                <w:rFonts w:ascii="Times New Roman" w:hAnsi="Times New Roman" w:cs="Times New Roman"/>
                <w:i/>
              </w:rPr>
              <w:t>.</w:t>
            </w:r>
            <w:r w:rsidRPr="00DC58D8">
              <w:rPr>
                <w:rFonts w:ascii="Times New Roman" w:hAnsi="Times New Roman" w:cs="Times New Roman"/>
                <w:i/>
              </w:rPr>
              <w:t xml:space="preserve">000 </w:t>
            </w:r>
            <w:r w:rsidR="00027EEA">
              <w:rPr>
                <w:rFonts w:ascii="Times New Roman" w:hAnsi="Times New Roman" w:cs="Times New Roman"/>
                <w:i/>
              </w:rPr>
              <w:t>членов</w:t>
            </w:r>
            <w:r w:rsidRPr="00DC58D8">
              <w:rPr>
                <w:rFonts w:ascii="Times New Roman" w:hAnsi="Times New Roman" w:cs="Times New Roman"/>
                <w:i/>
              </w:rPr>
              <w:t xml:space="preserve"> и </w:t>
            </w:r>
            <w:r w:rsidR="00027EEA">
              <w:rPr>
                <w:rFonts w:ascii="Times New Roman" w:hAnsi="Times New Roman" w:cs="Times New Roman"/>
                <w:i/>
              </w:rPr>
              <w:t xml:space="preserve">будет </w:t>
            </w:r>
            <w:r w:rsidRPr="00DC58D8">
              <w:rPr>
                <w:rFonts w:ascii="Times New Roman" w:hAnsi="Times New Roman" w:cs="Times New Roman"/>
                <w:i/>
              </w:rPr>
              <w:t>сэкономлено 33,2 млрд</w:t>
            </w:r>
            <w:r w:rsidR="00027EEA">
              <w:rPr>
                <w:rFonts w:ascii="Times New Roman" w:hAnsi="Times New Roman" w:cs="Times New Roman"/>
                <w:i/>
              </w:rPr>
              <w:t>.</w:t>
            </w:r>
            <w:r w:rsidRPr="00DC58D8">
              <w:rPr>
                <w:rFonts w:ascii="Times New Roman" w:hAnsi="Times New Roman" w:cs="Times New Roman"/>
                <w:i/>
              </w:rPr>
              <w:t xml:space="preserve"> </w:t>
            </w:r>
            <w:proofErr w:type="spellStart"/>
            <w:r w:rsidRPr="00DC58D8">
              <w:rPr>
                <w:rFonts w:ascii="Times New Roman" w:hAnsi="Times New Roman" w:cs="Times New Roman"/>
                <w:i/>
              </w:rPr>
              <w:t>сумов</w:t>
            </w:r>
            <w:proofErr w:type="spellEnd"/>
            <w:r w:rsidRPr="00DC58D8">
              <w:rPr>
                <w:rFonts w:ascii="Times New Roman" w:hAnsi="Times New Roman" w:cs="Times New Roman"/>
                <w:i/>
              </w:rPr>
              <w:t>.</w:t>
            </w:r>
            <w:r w:rsidR="00027EEA">
              <w:rPr>
                <w:rFonts w:ascii="Times New Roman" w:hAnsi="Times New Roman" w:cs="Times New Roman"/>
                <w:i/>
              </w:rPr>
              <w:t>)</w:t>
            </w:r>
            <w:proofErr w:type="gramEnd"/>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lastRenderedPageBreak/>
              <w:t xml:space="preserve">хорижда истиқомат қилаётган Ўзбекистон фуқароларини </w:t>
            </w:r>
            <w:r w:rsidRPr="001E0E85">
              <w:rPr>
                <w:rFonts w:ascii="Times New Roman" w:eastAsia="Calibri" w:hAnsi="Times New Roman" w:cs="Times New Roman"/>
                <w:spacing w:val="-4"/>
                <w:sz w:val="24"/>
                <w:szCs w:val="24"/>
                <w:lang w:val="uz-Cyrl-UZ"/>
              </w:rPr>
              <w:t xml:space="preserve">дипломатик ваколатхоналарнинг консуллик ҳисобида бўлиши ёки бўлмаслигидан </w:t>
            </w:r>
            <w:r w:rsidRPr="001E0E85">
              <w:rPr>
                <w:rFonts w:ascii="Times New Roman" w:eastAsia="Calibri" w:hAnsi="Times New Roman" w:cs="Times New Roman"/>
                <w:sz w:val="24"/>
                <w:szCs w:val="24"/>
                <w:lang w:val="uz-Cyrl-UZ"/>
              </w:rPr>
              <w:t>қатъий назар сайловчилар рўйхатига киритиш тартиби, шунингдек чет давлатларда сайловчилар яшаётган ёки ишлаётган жойида кўчма қутиларда овоз беришнинг ҳуқуқий асослари яратилмоқда;</w:t>
            </w:r>
          </w:p>
        </w:tc>
        <w:tc>
          <w:tcPr>
            <w:tcW w:w="4786" w:type="dxa"/>
          </w:tcPr>
          <w:p w:rsidR="007D7D51" w:rsidRPr="001E0E85" w:rsidRDefault="00027EEA" w:rsidP="00027EEA">
            <w:pPr>
              <w:rPr>
                <w:rFonts w:ascii="Times New Roman" w:hAnsi="Times New Roman" w:cs="Times New Roman"/>
              </w:rPr>
            </w:pPr>
            <w:r>
              <w:rPr>
                <w:rFonts w:ascii="Times New Roman" w:hAnsi="Times New Roman" w:cs="Times New Roman"/>
              </w:rPr>
              <w:t xml:space="preserve">определяется </w:t>
            </w:r>
            <w:r w:rsidR="001E0E85" w:rsidRPr="001E0E85">
              <w:rPr>
                <w:rFonts w:ascii="Times New Roman" w:hAnsi="Times New Roman" w:cs="Times New Roman"/>
              </w:rPr>
              <w:t xml:space="preserve">порядок включения граждан Узбекистана, проживающих за рубежом в список избирателей, независимо от </w:t>
            </w:r>
            <w:r>
              <w:rPr>
                <w:rFonts w:ascii="Times New Roman" w:hAnsi="Times New Roman" w:cs="Times New Roman"/>
              </w:rPr>
              <w:t xml:space="preserve">их </w:t>
            </w:r>
            <w:r w:rsidRPr="001E0E85">
              <w:rPr>
                <w:rFonts w:ascii="Times New Roman" w:hAnsi="Times New Roman" w:cs="Times New Roman"/>
              </w:rPr>
              <w:t>консульск</w:t>
            </w:r>
            <w:r>
              <w:rPr>
                <w:rFonts w:ascii="Times New Roman" w:hAnsi="Times New Roman" w:cs="Times New Roman"/>
              </w:rPr>
              <w:t>ого</w:t>
            </w:r>
            <w:r w:rsidRPr="001E0E85">
              <w:rPr>
                <w:rFonts w:ascii="Times New Roman" w:hAnsi="Times New Roman" w:cs="Times New Roman"/>
              </w:rPr>
              <w:t xml:space="preserve"> </w:t>
            </w:r>
            <w:r>
              <w:rPr>
                <w:rFonts w:ascii="Times New Roman" w:hAnsi="Times New Roman" w:cs="Times New Roman"/>
              </w:rPr>
              <w:t>учета</w:t>
            </w:r>
            <w:r w:rsidR="001E0E85" w:rsidRPr="001E0E85">
              <w:rPr>
                <w:rFonts w:ascii="Times New Roman" w:hAnsi="Times New Roman" w:cs="Times New Roman"/>
              </w:rPr>
              <w:t xml:space="preserve"> в дипломатических представительствах, а также правовые основания для голосования в переносных </w:t>
            </w:r>
            <w:r>
              <w:rPr>
                <w:rFonts w:ascii="Times New Roman" w:hAnsi="Times New Roman" w:cs="Times New Roman"/>
              </w:rPr>
              <w:t xml:space="preserve">избирательных </w:t>
            </w:r>
            <w:r w:rsidR="001E0E85" w:rsidRPr="001E0E85">
              <w:rPr>
                <w:rFonts w:ascii="Times New Roman" w:hAnsi="Times New Roman" w:cs="Times New Roman"/>
              </w:rPr>
              <w:t>урнах по месту жительства или работы избирателей за рубежом;</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i/>
                <w:sz w:val="24"/>
                <w:szCs w:val="24"/>
                <w:lang w:val="uz-Cyrl-UZ"/>
              </w:rPr>
            </w:pPr>
            <w:r w:rsidRPr="001E0E85">
              <w:rPr>
                <w:rFonts w:ascii="Times New Roman" w:eastAsia="Calibri" w:hAnsi="Times New Roman" w:cs="Times New Roman"/>
                <w:i/>
                <w:sz w:val="24"/>
                <w:szCs w:val="24"/>
                <w:lang w:val="uz-Cyrl-UZ"/>
              </w:rPr>
              <w:t xml:space="preserve">(2019 йилги парламент сайловларида мазкур амалиёт апробациядан ўтказилди. Хусусан, Россия, Жанубий Корея ва Қозоғистонда бўлиб турган </w:t>
            </w:r>
            <w:r w:rsidRPr="001E0E85">
              <w:rPr>
                <w:rFonts w:ascii="Times New Roman" w:eastAsia="Calibri" w:hAnsi="Times New Roman" w:cs="Times New Roman"/>
                <w:i/>
                <w:sz w:val="24"/>
                <w:szCs w:val="24"/>
                <w:lang w:val="uz-Cyrl-UZ"/>
              </w:rPr>
              <w:br/>
              <w:t>90 мингдан ортиқ Ўзбекистон фуқаролари кўчма қутиларда овоз берган)</w:t>
            </w:r>
          </w:p>
        </w:tc>
        <w:tc>
          <w:tcPr>
            <w:tcW w:w="4786" w:type="dxa"/>
          </w:tcPr>
          <w:p w:rsidR="007D7D51" w:rsidRPr="00027EEA" w:rsidRDefault="001E0E85" w:rsidP="00027EEA">
            <w:pPr>
              <w:rPr>
                <w:rFonts w:ascii="Times New Roman" w:hAnsi="Times New Roman" w:cs="Times New Roman"/>
                <w:i/>
              </w:rPr>
            </w:pPr>
            <w:proofErr w:type="gramStart"/>
            <w:r w:rsidRPr="00027EEA">
              <w:rPr>
                <w:rFonts w:ascii="Times New Roman" w:hAnsi="Times New Roman" w:cs="Times New Roman"/>
                <w:i/>
              </w:rPr>
              <w:t>(</w:t>
            </w:r>
            <w:r w:rsidR="00027EEA" w:rsidRPr="00027EEA">
              <w:rPr>
                <w:rFonts w:ascii="Times New Roman" w:hAnsi="Times New Roman" w:cs="Times New Roman"/>
                <w:i/>
              </w:rPr>
              <w:t>Подобная</w:t>
            </w:r>
            <w:r w:rsidRPr="00027EEA">
              <w:rPr>
                <w:rFonts w:ascii="Times New Roman" w:hAnsi="Times New Roman" w:cs="Times New Roman"/>
                <w:i/>
              </w:rPr>
              <w:t xml:space="preserve"> практика была апробирована на парламентских выборах 2019 года.</w:t>
            </w:r>
            <w:proofErr w:type="gramEnd"/>
            <w:r w:rsidRPr="00027EEA">
              <w:rPr>
                <w:rFonts w:ascii="Times New Roman" w:hAnsi="Times New Roman" w:cs="Times New Roman"/>
                <w:i/>
              </w:rPr>
              <w:t xml:space="preserve"> </w:t>
            </w:r>
            <w:proofErr w:type="gramStart"/>
            <w:r w:rsidRPr="00027EEA">
              <w:rPr>
                <w:rFonts w:ascii="Times New Roman" w:hAnsi="Times New Roman" w:cs="Times New Roman"/>
                <w:i/>
              </w:rPr>
              <w:t>В частности, в России, Южной Корее и Казахстане</w:t>
            </w:r>
            <w:r w:rsidRPr="00027EEA">
              <w:rPr>
                <w:rFonts w:ascii="Times New Roman" w:hAnsi="Times New Roman" w:cs="Times New Roman"/>
                <w:i/>
              </w:rPr>
              <w:t xml:space="preserve"> </w:t>
            </w:r>
            <w:r w:rsidR="00027EEA" w:rsidRPr="00027EEA">
              <w:rPr>
                <w:rFonts w:ascii="Times New Roman" w:hAnsi="Times New Roman" w:cs="Times New Roman"/>
                <w:i/>
              </w:rPr>
              <w:t>в</w:t>
            </w:r>
            <w:r w:rsidRPr="00027EEA">
              <w:rPr>
                <w:rFonts w:ascii="Times New Roman" w:hAnsi="Times New Roman" w:cs="Times New Roman"/>
                <w:i/>
              </w:rPr>
              <w:t xml:space="preserve"> переносных </w:t>
            </w:r>
            <w:r w:rsidR="00027EEA" w:rsidRPr="00027EEA">
              <w:rPr>
                <w:rFonts w:ascii="Times New Roman" w:hAnsi="Times New Roman" w:cs="Times New Roman"/>
                <w:i/>
              </w:rPr>
              <w:t xml:space="preserve">избирательных </w:t>
            </w:r>
            <w:r w:rsidRPr="00027EEA">
              <w:rPr>
                <w:rFonts w:ascii="Times New Roman" w:hAnsi="Times New Roman" w:cs="Times New Roman"/>
                <w:i/>
              </w:rPr>
              <w:t>урнах проголосовало более 90 000 граждан Узбекистана)</w:t>
            </w:r>
            <w:proofErr w:type="gramEnd"/>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қамоқда сақлаш ва озодликдан маҳрум этиш жойларида, ҳарбий қисмларда ташкил этилган сайлов участкаларини кузатувчилар ўз ташрифи ҳақида камида 3 кун олдин хабардор қилиш тартиби белгиланмоқда;</w:t>
            </w:r>
          </w:p>
        </w:tc>
        <w:tc>
          <w:tcPr>
            <w:tcW w:w="4786" w:type="dxa"/>
          </w:tcPr>
          <w:p w:rsidR="007D7D51" w:rsidRPr="001E0E85" w:rsidRDefault="00027EEA">
            <w:pPr>
              <w:rPr>
                <w:rFonts w:ascii="Times New Roman" w:hAnsi="Times New Roman" w:cs="Times New Roman"/>
              </w:rPr>
            </w:pPr>
            <w:r>
              <w:rPr>
                <w:rFonts w:ascii="Times New Roman" w:hAnsi="Times New Roman" w:cs="Times New Roman"/>
              </w:rPr>
              <w:t xml:space="preserve">определяется </w:t>
            </w:r>
            <w:r w:rsidR="001E0E85" w:rsidRPr="001E0E85">
              <w:rPr>
                <w:rFonts w:ascii="Times New Roman" w:hAnsi="Times New Roman" w:cs="Times New Roman"/>
              </w:rPr>
              <w:t>порядок извещения наблюдателей на избирательных участках в местах содержания под стражей и лишения свободы не менее чем за 3 дня до их посещения;</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сайлов комиссиялари аъзоларига ҳақ тўлаб бериш, компенсация тўлаш ҳамда иш ҳақини ҳисоблашнинг аниқ тартиби ўрнатилмоқда;</w:t>
            </w:r>
          </w:p>
        </w:tc>
        <w:tc>
          <w:tcPr>
            <w:tcW w:w="4786" w:type="dxa"/>
          </w:tcPr>
          <w:p w:rsidR="007D7D51" w:rsidRPr="001E0E85" w:rsidRDefault="001E0E85">
            <w:pPr>
              <w:rPr>
                <w:rFonts w:ascii="Times New Roman" w:hAnsi="Times New Roman" w:cs="Times New Roman"/>
              </w:rPr>
            </w:pPr>
            <w:r w:rsidRPr="001E0E85">
              <w:rPr>
                <w:rFonts w:ascii="Times New Roman" w:hAnsi="Times New Roman" w:cs="Times New Roman"/>
              </w:rPr>
              <w:t>устанавливается четкий порядок выплаты, компенсации и расчета заработной платы членам избирательных комиссий;</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“Сиёсий партияларни молиялаштириш тўғрисида”ги Қонун Сайлов кодекси билан мувофиқлаштирилиб, парламент ва маҳаллий вакиллик органларига сайловлар билан тенг равишда президентлик сайловларини ҳам давлат томонидан молиялаштириш тартиби белгиланмоқда;</w:t>
            </w:r>
          </w:p>
        </w:tc>
        <w:tc>
          <w:tcPr>
            <w:tcW w:w="4786" w:type="dxa"/>
          </w:tcPr>
          <w:p w:rsidR="007D7D51" w:rsidRPr="001E0E85" w:rsidRDefault="001E0E85" w:rsidP="00A73C47">
            <w:pPr>
              <w:rPr>
                <w:rFonts w:ascii="Times New Roman" w:hAnsi="Times New Roman" w:cs="Times New Roman"/>
              </w:rPr>
            </w:pPr>
            <w:r w:rsidRPr="001E0E85">
              <w:rPr>
                <w:rFonts w:ascii="Times New Roman" w:hAnsi="Times New Roman" w:cs="Times New Roman"/>
              </w:rPr>
              <w:t xml:space="preserve">Закон </w:t>
            </w:r>
            <w:r w:rsidR="00027EEA">
              <w:rPr>
                <w:rFonts w:ascii="Times New Roman" w:hAnsi="Times New Roman" w:cs="Times New Roman"/>
              </w:rPr>
              <w:t>«</w:t>
            </w:r>
            <w:r w:rsidR="00027EEA" w:rsidRPr="001E0E85">
              <w:rPr>
                <w:rFonts w:ascii="Times New Roman" w:hAnsi="Times New Roman" w:cs="Times New Roman"/>
              </w:rPr>
              <w:t xml:space="preserve">О </w:t>
            </w:r>
            <w:r w:rsidRPr="001E0E85">
              <w:rPr>
                <w:rFonts w:ascii="Times New Roman" w:hAnsi="Times New Roman" w:cs="Times New Roman"/>
              </w:rPr>
              <w:t>финансировании политических партий</w:t>
            </w:r>
            <w:r w:rsidR="00027EEA">
              <w:rPr>
                <w:rFonts w:ascii="Times New Roman" w:hAnsi="Times New Roman" w:cs="Times New Roman"/>
              </w:rPr>
              <w:t>»</w:t>
            </w:r>
            <w:r w:rsidRPr="001E0E85">
              <w:rPr>
                <w:rFonts w:ascii="Times New Roman" w:hAnsi="Times New Roman" w:cs="Times New Roman"/>
              </w:rPr>
              <w:t xml:space="preserve"> прив</w:t>
            </w:r>
            <w:r w:rsidR="00027EEA">
              <w:rPr>
                <w:rFonts w:ascii="Times New Roman" w:hAnsi="Times New Roman" w:cs="Times New Roman"/>
              </w:rPr>
              <w:t>одится</w:t>
            </w:r>
            <w:r w:rsidRPr="001E0E85">
              <w:rPr>
                <w:rFonts w:ascii="Times New Roman" w:hAnsi="Times New Roman" w:cs="Times New Roman"/>
              </w:rPr>
              <w:t xml:space="preserve"> в соответствие с Избирательным кодексом, который устанавливает порядок государственного финансирования президентских выборов, а также парламентских и выборов</w:t>
            </w:r>
            <w:r w:rsidR="00A73C47" w:rsidRPr="001E0E85">
              <w:rPr>
                <w:rFonts w:ascii="Times New Roman" w:hAnsi="Times New Roman" w:cs="Times New Roman"/>
              </w:rPr>
              <w:t xml:space="preserve"> </w:t>
            </w:r>
            <w:r w:rsidR="00A73C47" w:rsidRPr="001E0E85">
              <w:rPr>
                <w:rFonts w:ascii="Times New Roman" w:hAnsi="Times New Roman" w:cs="Times New Roman"/>
              </w:rPr>
              <w:t>местных</w:t>
            </w:r>
            <w:r w:rsidR="00A73C47">
              <w:rPr>
                <w:rFonts w:ascii="Times New Roman" w:hAnsi="Times New Roman" w:cs="Times New Roman"/>
              </w:rPr>
              <w:t xml:space="preserve"> органов представительной власти</w:t>
            </w:r>
            <w:r w:rsidRPr="001E0E85">
              <w:rPr>
                <w:rFonts w:ascii="Times New Roman" w:hAnsi="Times New Roman" w:cs="Times New Roman"/>
              </w:rPr>
              <w:t>;</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2) Европада Хавфсизлик ва Ҳамкорлик Ташкилотининг Демократик институтлар ва инсон ҳуқуқлари бўйича бюросининг тавсиялари асосида киритилаётган ўзгартишлар:</w:t>
            </w:r>
          </w:p>
        </w:tc>
        <w:tc>
          <w:tcPr>
            <w:tcW w:w="4786" w:type="dxa"/>
          </w:tcPr>
          <w:p w:rsidR="007D7D51" w:rsidRPr="001E0E85" w:rsidRDefault="001E0E85" w:rsidP="00A73C47">
            <w:pPr>
              <w:rPr>
                <w:rFonts w:ascii="Times New Roman" w:hAnsi="Times New Roman" w:cs="Times New Roman"/>
              </w:rPr>
            </w:pPr>
            <w:r w:rsidRPr="001E0E85">
              <w:rPr>
                <w:rFonts w:ascii="Times New Roman" w:hAnsi="Times New Roman" w:cs="Times New Roman"/>
              </w:rPr>
              <w:t xml:space="preserve">2) </w:t>
            </w:r>
            <w:r w:rsidR="00A73C47">
              <w:rPr>
                <w:rFonts w:ascii="Times New Roman" w:hAnsi="Times New Roman" w:cs="Times New Roman"/>
              </w:rPr>
              <w:t>Изменения и дополнения</w:t>
            </w:r>
            <w:r w:rsidRPr="001E0E85">
              <w:rPr>
                <w:rFonts w:ascii="Times New Roman" w:hAnsi="Times New Roman" w:cs="Times New Roman"/>
              </w:rPr>
              <w:t>, основанные на рекомендациях Бюро ОБСЕ по демократическим институтам и правам человека:</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сайлов комиссияларининг номзодларнинг сайловчилар билан учрашувларини ташкил этишга оид вазифаси чиқариб ташланмоқда;</w:t>
            </w:r>
          </w:p>
        </w:tc>
        <w:tc>
          <w:tcPr>
            <w:tcW w:w="4786" w:type="dxa"/>
          </w:tcPr>
          <w:p w:rsidR="007D7D51" w:rsidRPr="001E0E85" w:rsidRDefault="001E0E85" w:rsidP="00A73C47">
            <w:pPr>
              <w:rPr>
                <w:rFonts w:ascii="Times New Roman" w:hAnsi="Times New Roman" w:cs="Times New Roman"/>
              </w:rPr>
            </w:pPr>
            <w:r w:rsidRPr="001E0E85">
              <w:rPr>
                <w:rFonts w:ascii="Times New Roman" w:hAnsi="Times New Roman" w:cs="Times New Roman"/>
              </w:rPr>
              <w:t>исключ</w:t>
            </w:r>
            <w:r w:rsidR="00A73C47">
              <w:rPr>
                <w:rFonts w:ascii="Times New Roman" w:hAnsi="Times New Roman" w:cs="Times New Roman"/>
              </w:rPr>
              <w:t>ается</w:t>
            </w:r>
            <w:r w:rsidRPr="001E0E85">
              <w:rPr>
                <w:rFonts w:ascii="Times New Roman" w:hAnsi="Times New Roman" w:cs="Times New Roman"/>
              </w:rPr>
              <w:t xml:space="preserve"> задача избирательных комиссий по организации встреч кандидатов с избирателями;</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i/>
                <w:sz w:val="24"/>
                <w:szCs w:val="24"/>
                <w:lang w:val="uz-Cyrl-UZ"/>
              </w:rPr>
            </w:pPr>
            <w:r w:rsidRPr="001E0E85">
              <w:rPr>
                <w:rFonts w:ascii="Times New Roman" w:eastAsia="Calibri" w:hAnsi="Times New Roman" w:cs="Times New Roman"/>
                <w:i/>
                <w:sz w:val="24"/>
                <w:szCs w:val="24"/>
                <w:lang w:val="uz-Cyrl-UZ"/>
              </w:rPr>
              <w:lastRenderedPageBreak/>
              <w:t>(сайловолди ташвиқотини ташкил этиш ва ўтказиш бевосита сиёсий партияларнинг ихтиёрий иши бўлганлиги сабабли, сайлов комиссияларининг бу ишга аралашиши уларга хос бўлмаган вазифа ҳисобланади)</w:t>
            </w:r>
          </w:p>
        </w:tc>
        <w:tc>
          <w:tcPr>
            <w:tcW w:w="4786" w:type="dxa"/>
          </w:tcPr>
          <w:p w:rsidR="007D7D51" w:rsidRPr="00A73C47" w:rsidRDefault="001E0E85" w:rsidP="00A73C47">
            <w:pPr>
              <w:rPr>
                <w:rFonts w:ascii="Times New Roman" w:hAnsi="Times New Roman" w:cs="Times New Roman"/>
                <w:i/>
              </w:rPr>
            </w:pPr>
            <w:r w:rsidRPr="00A73C47">
              <w:rPr>
                <w:rFonts w:ascii="Times New Roman" w:hAnsi="Times New Roman" w:cs="Times New Roman"/>
                <w:i/>
              </w:rPr>
              <w:t>(</w:t>
            </w:r>
            <w:r w:rsidR="00A73C47" w:rsidRPr="00A73C47">
              <w:rPr>
                <w:rFonts w:ascii="Times New Roman" w:hAnsi="Times New Roman" w:cs="Times New Roman"/>
                <w:i/>
              </w:rPr>
              <w:t>п</w:t>
            </w:r>
            <w:r w:rsidRPr="00A73C47">
              <w:rPr>
                <w:rFonts w:ascii="Times New Roman" w:hAnsi="Times New Roman" w:cs="Times New Roman"/>
                <w:i/>
              </w:rPr>
              <w:t xml:space="preserve">оскольку организация и проведение предвыборной агитации является </w:t>
            </w:r>
            <w:r w:rsidR="00A73C47" w:rsidRPr="00A73C47">
              <w:rPr>
                <w:rFonts w:ascii="Times New Roman" w:hAnsi="Times New Roman" w:cs="Times New Roman"/>
                <w:i/>
              </w:rPr>
              <w:t>непосредственной</w:t>
            </w:r>
            <w:r w:rsidRPr="00A73C47">
              <w:rPr>
                <w:rFonts w:ascii="Times New Roman" w:hAnsi="Times New Roman" w:cs="Times New Roman"/>
                <w:i/>
              </w:rPr>
              <w:t xml:space="preserve"> деятельностью политических партий, привлечение избирательных комиссий к этой работе является </w:t>
            </w:r>
            <w:r w:rsidR="00A73C47" w:rsidRPr="00A73C47">
              <w:rPr>
                <w:rFonts w:ascii="Times New Roman" w:hAnsi="Times New Roman" w:cs="Times New Roman"/>
                <w:i/>
              </w:rPr>
              <w:t xml:space="preserve">их </w:t>
            </w:r>
            <w:r w:rsidRPr="00A73C47">
              <w:rPr>
                <w:rFonts w:ascii="Times New Roman" w:hAnsi="Times New Roman" w:cs="Times New Roman"/>
                <w:i/>
              </w:rPr>
              <w:t>нес</w:t>
            </w:r>
            <w:r w:rsidR="00A73C47" w:rsidRPr="00A73C47">
              <w:rPr>
                <w:rFonts w:ascii="Times New Roman" w:hAnsi="Times New Roman" w:cs="Times New Roman"/>
                <w:i/>
              </w:rPr>
              <w:t xml:space="preserve">войственной </w:t>
            </w:r>
            <w:r w:rsidRPr="00A73C47">
              <w:rPr>
                <w:rFonts w:ascii="Times New Roman" w:hAnsi="Times New Roman" w:cs="Times New Roman"/>
                <w:i/>
              </w:rPr>
              <w:t>задачей)</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сайловолди ташвиқоти даврида давлат ресурсларидан фойдаланиш тақиқланмоқда;</w:t>
            </w:r>
          </w:p>
        </w:tc>
        <w:tc>
          <w:tcPr>
            <w:tcW w:w="4786" w:type="dxa"/>
          </w:tcPr>
          <w:p w:rsidR="007D7D51" w:rsidRPr="001E0E85" w:rsidRDefault="00A73C47" w:rsidP="00A73C47">
            <w:pPr>
              <w:rPr>
                <w:rFonts w:ascii="Times New Roman" w:hAnsi="Times New Roman" w:cs="Times New Roman"/>
              </w:rPr>
            </w:pPr>
            <w:r w:rsidRPr="001E0E85">
              <w:rPr>
                <w:rFonts w:ascii="Times New Roman" w:hAnsi="Times New Roman" w:cs="Times New Roman"/>
              </w:rPr>
              <w:t>запрещ</w:t>
            </w:r>
            <w:r>
              <w:rPr>
                <w:rFonts w:ascii="Times New Roman" w:hAnsi="Times New Roman" w:cs="Times New Roman"/>
              </w:rPr>
              <w:t>ается</w:t>
            </w:r>
            <w:r w:rsidRPr="001E0E85">
              <w:rPr>
                <w:rFonts w:ascii="Times New Roman" w:hAnsi="Times New Roman" w:cs="Times New Roman"/>
              </w:rPr>
              <w:t xml:space="preserve"> </w:t>
            </w:r>
            <w:r w:rsidR="001E0E85" w:rsidRPr="001E0E85">
              <w:rPr>
                <w:rFonts w:ascii="Times New Roman" w:hAnsi="Times New Roman" w:cs="Times New Roman"/>
              </w:rPr>
              <w:t>использование государственных ресурсов во время избирательной кампании;</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i/>
                <w:sz w:val="24"/>
                <w:szCs w:val="24"/>
                <w:lang w:val="uz-Cyrl-UZ"/>
              </w:rPr>
            </w:pPr>
            <w:r w:rsidRPr="001E0E85">
              <w:rPr>
                <w:rFonts w:ascii="Times New Roman" w:eastAsia="Calibri" w:hAnsi="Times New Roman" w:cs="Times New Roman"/>
                <w:i/>
                <w:sz w:val="24"/>
                <w:szCs w:val="24"/>
                <w:lang w:val="uz-Cyrl-UZ"/>
              </w:rPr>
              <w:t>(масалан, давлат хизматчиларига (агар ишончли вакил бўлмаса), ҳарбий хизматчиларга, диний ташкилотлар хизматчиларига, судьяларга сайловолди ташвиқотини олиб бориш тақиқланмоқда);</w:t>
            </w:r>
          </w:p>
        </w:tc>
        <w:tc>
          <w:tcPr>
            <w:tcW w:w="4786" w:type="dxa"/>
          </w:tcPr>
          <w:p w:rsidR="007D7D51" w:rsidRPr="00A73C47" w:rsidRDefault="001E0E85" w:rsidP="00A73C47">
            <w:pPr>
              <w:rPr>
                <w:rFonts w:ascii="Times New Roman" w:hAnsi="Times New Roman" w:cs="Times New Roman"/>
                <w:i/>
              </w:rPr>
            </w:pPr>
            <w:r w:rsidRPr="00A73C47">
              <w:rPr>
                <w:rFonts w:ascii="Times New Roman" w:hAnsi="Times New Roman" w:cs="Times New Roman"/>
                <w:i/>
              </w:rPr>
              <w:t xml:space="preserve">(например, </w:t>
            </w:r>
            <w:r w:rsidR="00A73C47" w:rsidRPr="00A73C47">
              <w:rPr>
                <w:rFonts w:ascii="Times New Roman" w:hAnsi="Times New Roman" w:cs="Times New Roman"/>
                <w:i/>
              </w:rPr>
              <w:t>запрещается агитация</w:t>
            </w:r>
            <w:r w:rsidR="00A73C47" w:rsidRPr="00A73C47">
              <w:rPr>
                <w:rFonts w:ascii="Times New Roman" w:hAnsi="Times New Roman" w:cs="Times New Roman"/>
                <w:i/>
              </w:rPr>
              <w:t xml:space="preserve"> </w:t>
            </w:r>
            <w:r w:rsidRPr="00A73C47">
              <w:rPr>
                <w:rFonts w:ascii="Times New Roman" w:hAnsi="Times New Roman" w:cs="Times New Roman"/>
                <w:i/>
              </w:rPr>
              <w:t xml:space="preserve">государственным служащим (если </w:t>
            </w:r>
            <w:r w:rsidR="00A73C47">
              <w:rPr>
                <w:rFonts w:ascii="Times New Roman" w:hAnsi="Times New Roman" w:cs="Times New Roman"/>
                <w:i/>
              </w:rPr>
              <w:t>он не является</w:t>
            </w:r>
            <w:r w:rsidRPr="00A73C47">
              <w:rPr>
                <w:rFonts w:ascii="Times New Roman" w:hAnsi="Times New Roman" w:cs="Times New Roman"/>
                <w:i/>
              </w:rPr>
              <w:t xml:space="preserve"> доверенн</w:t>
            </w:r>
            <w:r w:rsidR="00A73C47">
              <w:rPr>
                <w:rFonts w:ascii="Times New Roman" w:hAnsi="Times New Roman" w:cs="Times New Roman"/>
                <w:i/>
              </w:rPr>
              <w:t>ым</w:t>
            </w:r>
            <w:r w:rsidRPr="00A73C47">
              <w:rPr>
                <w:rFonts w:ascii="Times New Roman" w:hAnsi="Times New Roman" w:cs="Times New Roman"/>
                <w:i/>
              </w:rPr>
              <w:t xml:space="preserve"> лиц</w:t>
            </w:r>
            <w:r w:rsidR="00A73C47">
              <w:rPr>
                <w:rFonts w:ascii="Times New Roman" w:hAnsi="Times New Roman" w:cs="Times New Roman"/>
                <w:i/>
              </w:rPr>
              <w:t>ом</w:t>
            </w:r>
            <w:r w:rsidRPr="00A73C47">
              <w:rPr>
                <w:rFonts w:ascii="Times New Roman" w:hAnsi="Times New Roman" w:cs="Times New Roman"/>
                <w:i/>
              </w:rPr>
              <w:t>), военнослужащим, сотрудникам религиозных организаций, судьям);</w:t>
            </w:r>
            <w:r w:rsidR="00A73C47">
              <w:rPr>
                <w:rFonts w:ascii="Times New Roman" w:hAnsi="Times New Roman" w:cs="Times New Roman"/>
                <w:i/>
              </w:rPr>
              <w:t xml:space="preserve"> </w:t>
            </w:r>
          </w:p>
        </w:tc>
      </w:tr>
      <w:tr w:rsidR="007D7D51" w:rsidRPr="001E0E85" w:rsidTr="007D7D51">
        <w:tc>
          <w:tcPr>
            <w:tcW w:w="4785" w:type="dxa"/>
          </w:tcPr>
          <w:p w:rsidR="007D7D51" w:rsidRPr="001E0E85" w:rsidRDefault="007D7D51"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сайлов натижаларини эълон қилиш муддатларининг асоссиз чўзилишининг олдини олиш мақсадида сайлов комиссиялари қарорлари устидан шикоят муддати 10 кундан 5 кунга қадар қисқартирилмоқда;</w:t>
            </w:r>
          </w:p>
        </w:tc>
        <w:tc>
          <w:tcPr>
            <w:tcW w:w="4786" w:type="dxa"/>
          </w:tcPr>
          <w:p w:rsidR="007D7D51" w:rsidRPr="001E0E85" w:rsidRDefault="00A73C47" w:rsidP="00A73C47">
            <w:pPr>
              <w:rPr>
                <w:rFonts w:ascii="Times New Roman" w:hAnsi="Times New Roman" w:cs="Times New Roman"/>
              </w:rPr>
            </w:pPr>
            <w:r w:rsidRPr="00A73C47">
              <w:rPr>
                <w:rFonts w:ascii="Times New Roman" w:hAnsi="Times New Roman" w:cs="Times New Roman"/>
              </w:rPr>
              <w:t>во избежание необоснованного продления сроков объявления результатов выборов</w:t>
            </w:r>
            <w:r>
              <w:rPr>
                <w:rFonts w:ascii="Times New Roman" w:hAnsi="Times New Roman" w:cs="Times New Roman"/>
              </w:rPr>
              <w:t>,</w:t>
            </w:r>
            <w:r w:rsidRPr="00A73C47">
              <w:rPr>
                <w:rFonts w:ascii="Times New Roman" w:hAnsi="Times New Roman" w:cs="Times New Roman"/>
              </w:rPr>
              <w:t xml:space="preserve"> срок обжалования решений избирательных комиссий сокращ</w:t>
            </w:r>
            <w:r>
              <w:rPr>
                <w:rFonts w:ascii="Times New Roman" w:hAnsi="Times New Roman" w:cs="Times New Roman"/>
              </w:rPr>
              <w:t>ается</w:t>
            </w:r>
            <w:r w:rsidRPr="00A73C47">
              <w:rPr>
                <w:rFonts w:ascii="Times New Roman" w:hAnsi="Times New Roman" w:cs="Times New Roman"/>
              </w:rPr>
              <w:t xml:space="preserve"> с 10 до 5 дней;</w:t>
            </w:r>
          </w:p>
        </w:tc>
      </w:tr>
      <w:tr w:rsidR="007D7D51" w:rsidRPr="001E0E85" w:rsidTr="007D7D51">
        <w:tc>
          <w:tcPr>
            <w:tcW w:w="4785" w:type="dxa"/>
          </w:tcPr>
          <w:p w:rsidR="007D7D51"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 xml:space="preserve">сиёсий партияларнинг сайловолди ташвиқоти учун ажратилган маблағлардан фойдаланишнинг шаффофлигини таъминлаш мақсадида улар томонидан сайловдан олдин оралиқ ва сайловдан сўнг якуний молиявий ҳисоботларни, шунингдек Ҳисоб </w:t>
            </w:r>
            <w:r w:rsidRPr="001E0E85">
              <w:rPr>
                <w:rFonts w:ascii="Times New Roman" w:eastAsia="Calibri" w:hAnsi="Times New Roman" w:cs="Times New Roman"/>
                <w:spacing w:val="-4"/>
                <w:sz w:val="24"/>
                <w:szCs w:val="24"/>
                <w:lang w:val="uz-Cyrl-UZ"/>
              </w:rPr>
              <w:t xml:space="preserve">палатасининг </w:t>
            </w:r>
            <w:r w:rsidRPr="001E0E85">
              <w:rPr>
                <w:rFonts w:ascii="Times New Roman" w:eastAsia="Calibri" w:hAnsi="Times New Roman" w:cs="Times New Roman"/>
                <w:sz w:val="24"/>
                <w:szCs w:val="24"/>
                <w:lang w:val="uz-Cyrl-UZ"/>
              </w:rPr>
              <w:t>партиялар фаолиятини текшириш натижаларини эълон қилиш тартиби жорий этилмоқда.</w:t>
            </w:r>
          </w:p>
        </w:tc>
        <w:tc>
          <w:tcPr>
            <w:tcW w:w="4786" w:type="dxa"/>
          </w:tcPr>
          <w:p w:rsidR="007D7D51" w:rsidRPr="001E0E85" w:rsidRDefault="001E0E85" w:rsidP="0032341A">
            <w:pPr>
              <w:rPr>
                <w:rFonts w:ascii="Times New Roman" w:hAnsi="Times New Roman" w:cs="Times New Roman"/>
                <w:lang w:val="uz-Cyrl-UZ"/>
              </w:rPr>
            </w:pPr>
            <w:r w:rsidRPr="001E0E85">
              <w:rPr>
                <w:rFonts w:ascii="Times New Roman" w:hAnsi="Times New Roman" w:cs="Times New Roman"/>
                <w:lang w:val="uz-Cyrl-UZ"/>
              </w:rPr>
              <w:t>В целях обеспечения прозрачности использования средств, выделенных политическим партиям</w:t>
            </w:r>
            <w:r w:rsidR="00A73C47">
              <w:rPr>
                <w:rFonts w:ascii="Times New Roman" w:hAnsi="Times New Roman" w:cs="Times New Roman"/>
                <w:lang w:val="uz-Cyrl-UZ"/>
              </w:rPr>
              <w:t>,</w:t>
            </w:r>
            <w:r w:rsidRPr="001E0E85">
              <w:rPr>
                <w:rFonts w:ascii="Times New Roman" w:hAnsi="Times New Roman" w:cs="Times New Roman"/>
                <w:lang w:val="uz-Cyrl-UZ"/>
              </w:rPr>
              <w:t xml:space="preserve"> ввод</w:t>
            </w:r>
            <w:r w:rsidR="00A73C47">
              <w:rPr>
                <w:rFonts w:ascii="Times New Roman" w:hAnsi="Times New Roman" w:cs="Times New Roman"/>
                <w:lang w:val="uz-Cyrl-UZ"/>
              </w:rPr>
              <w:t>и</w:t>
            </w:r>
            <w:r w:rsidRPr="001E0E85">
              <w:rPr>
                <w:rFonts w:ascii="Times New Roman" w:hAnsi="Times New Roman" w:cs="Times New Roman"/>
                <w:lang w:val="uz-Cyrl-UZ"/>
              </w:rPr>
              <w:t>т</w:t>
            </w:r>
            <w:r w:rsidR="00A73C47">
              <w:rPr>
                <w:rFonts w:ascii="Times New Roman" w:hAnsi="Times New Roman" w:cs="Times New Roman"/>
                <w:lang w:val="uz-Cyrl-UZ"/>
              </w:rPr>
              <w:t>ся</w:t>
            </w:r>
            <w:r w:rsidRPr="001E0E85">
              <w:rPr>
                <w:rFonts w:ascii="Times New Roman" w:hAnsi="Times New Roman" w:cs="Times New Roman"/>
                <w:lang w:val="uz-Cyrl-UZ"/>
              </w:rPr>
              <w:t xml:space="preserve"> процедур</w:t>
            </w:r>
            <w:r w:rsidR="00A73C47">
              <w:rPr>
                <w:rFonts w:ascii="Times New Roman" w:hAnsi="Times New Roman" w:cs="Times New Roman"/>
                <w:lang w:val="uz-Cyrl-UZ"/>
              </w:rPr>
              <w:t>а</w:t>
            </w:r>
            <w:r w:rsidR="0032341A">
              <w:rPr>
                <w:rFonts w:ascii="Times New Roman" w:hAnsi="Times New Roman" w:cs="Times New Roman"/>
                <w:lang w:val="uz-Cyrl-UZ"/>
              </w:rPr>
              <w:t>, согласно которой</w:t>
            </w:r>
            <w:r w:rsidRPr="001E0E85">
              <w:rPr>
                <w:rFonts w:ascii="Times New Roman" w:hAnsi="Times New Roman" w:cs="Times New Roman"/>
                <w:lang w:val="uz-Cyrl-UZ"/>
              </w:rPr>
              <w:t xml:space="preserve"> публик</w:t>
            </w:r>
            <w:r w:rsidR="0032341A">
              <w:rPr>
                <w:rFonts w:ascii="Times New Roman" w:hAnsi="Times New Roman" w:cs="Times New Roman"/>
                <w:lang w:val="uz-Cyrl-UZ"/>
              </w:rPr>
              <w:t>уется</w:t>
            </w:r>
            <w:r w:rsidR="00A73C47">
              <w:rPr>
                <w:rFonts w:ascii="Times New Roman" w:hAnsi="Times New Roman" w:cs="Times New Roman"/>
                <w:lang w:val="uz-Cyrl-UZ"/>
              </w:rPr>
              <w:t xml:space="preserve"> </w:t>
            </w:r>
            <w:r w:rsidRPr="001E0E85">
              <w:rPr>
                <w:rFonts w:ascii="Times New Roman" w:hAnsi="Times New Roman" w:cs="Times New Roman"/>
                <w:lang w:val="uz-Cyrl-UZ"/>
              </w:rPr>
              <w:t>промежуточны</w:t>
            </w:r>
            <w:r w:rsidR="0032341A">
              <w:rPr>
                <w:rFonts w:ascii="Times New Roman" w:hAnsi="Times New Roman" w:cs="Times New Roman"/>
                <w:lang w:val="uz-Cyrl-UZ"/>
              </w:rPr>
              <w:t>е</w:t>
            </w:r>
            <w:r w:rsidRPr="001E0E85">
              <w:rPr>
                <w:rFonts w:ascii="Times New Roman" w:hAnsi="Times New Roman" w:cs="Times New Roman"/>
                <w:lang w:val="uz-Cyrl-UZ"/>
              </w:rPr>
              <w:t xml:space="preserve"> предвыборны</w:t>
            </w:r>
            <w:r w:rsidR="0032341A">
              <w:rPr>
                <w:rFonts w:ascii="Times New Roman" w:hAnsi="Times New Roman" w:cs="Times New Roman"/>
                <w:lang w:val="uz-Cyrl-UZ"/>
              </w:rPr>
              <w:t>е</w:t>
            </w:r>
            <w:r w:rsidRPr="001E0E85">
              <w:rPr>
                <w:rFonts w:ascii="Times New Roman" w:hAnsi="Times New Roman" w:cs="Times New Roman"/>
                <w:lang w:val="uz-Cyrl-UZ"/>
              </w:rPr>
              <w:t xml:space="preserve"> и итоговы</w:t>
            </w:r>
            <w:r w:rsidR="0032341A">
              <w:rPr>
                <w:rFonts w:ascii="Times New Roman" w:hAnsi="Times New Roman" w:cs="Times New Roman"/>
                <w:lang w:val="uz-Cyrl-UZ"/>
              </w:rPr>
              <w:t>е</w:t>
            </w:r>
            <w:r w:rsidRPr="001E0E85">
              <w:rPr>
                <w:rFonts w:ascii="Times New Roman" w:hAnsi="Times New Roman" w:cs="Times New Roman"/>
                <w:lang w:val="uz-Cyrl-UZ"/>
              </w:rPr>
              <w:t xml:space="preserve"> финансовы</w:t>
            </w:r>
            <w:r w:rsidR="0032341A">
              <w:rPr>
                <w:rFonts w:ascii="Times New Roman" w:hAnsi="Times New Roman" w:cs="Times New Roman"/>
                <w:lang w:val="uz-Cyrl-UZ"/>
              </w:rPr>
              <w:t>е</w:t>
            </w:r>
            <w:r w:rsidRPr="001E0E85">
              <w:rPr>
                <w:rFonts w:ascii="Times New Roman" w:hAnsi="Times New Roman" w:cs="Times New Roman"/>
                <w:lang w:val="uz-Cyrl-UZ"/>
              </w:rPr>
              <w:t xml:space="preserve"> отчет</w:t>
            </w:r>
            <w:r w:rsidR="0032341A">
              <w:rPr>
                <w:rFonts w:ascii="Times New Roman" w:hAnsi="Times New Roman" w:cs="Times New Roman"/>
                <w:lang w:val="uz-Cyrl-UZ"/>
              </w:rPr>
              <w:t>ы</w:t>
            </w:r>
            <w:r w:rsidRPr="001E0E85">
              <w:rPr>
                <w:rFonts w:ascii="Times New Roman" w:hAnsi="Times New Roman" w:cs="Times New Roman"/>
                <w:lang w:val="uz-Cyrl-UZ"/>
              </w:rPr>
              <w:t>, а также результат</w:t>
            </w:r>
            <w:r w:rsidR="0032341A">
              <w:rPr>
                <w:rFonts w:ascii="Times New Roman" w:hAnsi="Times New Roman" w:cs="Times New Roman"/>
                <w:lang w:val="uz-Cyrl-UZ"/>
              </w:rPr>
              <w:t>ы</w:t>
            </w:r>
            <w:r w:rsidRPr="001E0E85">
              <w:rPr>
                <w:rFonts w:ascii="Times New Roman" w:hAnsi="Times New Roman" w:cs="Times New Roman"/>
                <w:lang w:val="uz-Cyrl-UZ"/>
              </w:rPr>
              <w:t xml:space="preserve"> проверок </w:t>
            </w:r>
            <w:r w:rsidR="0032341A">
              <w:rPr>
                <w:rFonts w:ascii="Times New Roman" w:hAnsi="Times New Roman" w:cs="Times New Roman"/>
                <w:lang w:val="uz-Cyrl-UZ"/>
              </w:rPr>
              <w:t xml:space="preserve">со стороны </w:t>
            </w:r>
            <w:r w:rsidR="0032341A">
              <w:rPr>
                <w:rFonts w:ascii="Times New Roman" w:hAnsi="Times New Roman" w:cs="Times New Roman"/>
                <w:lang w:val="uz-Cyrl-UZ"/>
              </w:rPr>
              <w:t>Счетной палат</w:t>
            </w:r>
            <w:r w:rsidR="0032341A">
              <w:rPr>
                <w:rFonts w:ascii="Times New Roman" w:hAnsi="Times New Roman" w:cs="Times New Roman"/>
                <w:lang w:val="uz-Cyrl-UZ"/>
              </w:rPr>
              <w:t>ы</w:t>
            </w:r>
            <w:r w:rsidR="0032341A" w:rsidRPr="001E0E85">
              <w:rPr>
                <w:rFonts w:ascii="Times New Roman" w:hAnsi="Times New Roman" w:cs="Times New Roman"/>
                <w:lang w:val="uz-Cyrl-UZ"/>
              </w:rPr>
              <w:t xml:space="preserve"> </w:t>
            </w:r>
            <w:r w:rsidR="00A73C47" w:rsidRPr="001E0E85">
              <w:rPr>
                <w:rFonts w:ascii="Times New Roman" w:hAnsi="Times New Roman" w:cs="Times New Roman"/>
                <w:lang w:val="uz-Cyrl-UZ"/>
              </w:rPr>
              <w:t>деятельности</w:t>
            </w:r>
            <w:r w:rsidR="00A73C47" w:rsidRPr="001E0E85">
              <w:rPr>
                <w:rFonts w:ascii="Times New Roman" w:hAnsi="Times New Roman" w:cs="Times New Roman"/>
                <w:lang w:val="uz-Cyrl-UZ"/>
              </w:rPr>
              <w:t xml:space="preserve"> </w:t>
            </w:r>
            <w:r w:rsidRPr="001E0E85">
              <w:rPr>
                <w:rFonts w:ascii="Times New Roman" w:hAnsi="Times New Roman" w:cs="Times New Roman"/>
                <w:lang w:val="uz-Cyrl-UZ"/>
              </w:rPr>
              <w:t>парт</w:t>
            </w:r>
            <w:r w:rsidR="00A73C47">
              <w:rPr>
                <w:rFonts w:ascii="Times New Roman" w:hAnsi="Times New Roman" w:cs="Times New Roman"/>
                <w:lang w:val="uz-Cyrl-UZ"/>
              </w:rPr>
              <w:t>и</w:t>
            </w:r>
            <w:r w:rsidR="0032341A">
              <w:rPr>
                <w:rFonts w:ascii="Times New Roman" w:hAnsi="Times New Roman" w:cs="Times New Roman"/>
                <w:lang w:val="uz-Cyrl-UZ"/>
              </w:rPr>
              <w:t>й</w:t>
            </w:r>
            <w:r w:rsidRPr="001E0E85">
              <w:rPr>
                <w:rFonts w:ascii="Times New Roman" w:hAnsi="Times New Roman" w:cs="Times New Roman"/>
                <w:lang w:val="uz-Cyrl-UZ"/>
              </w:rPr>
              <w:t>.</w:t>
            </w:r>
          </w:p>
        </w:tc>
      </w:tr>
      <w:tr w:rsidR="007D7D51" w:rsidTr="007D7D51">
        <w:tc>
          <w:tcPr>
            <w:tcW w:w="4785" w:type="dxa"/>
          </w:tcPr>
          <w:p w:rsidR="007D7D51" w:rsidRPr="001E0E85" w:rsidRDefault="00136022" w:rsidP="00136022">
            <w:pPr>
              <w:widowControl w:val="0"/>
              <w:spacing w:after="0" w:line="240" w:lineRule="auto"/>
              <w:ind w:firstLine="709"/>
              <w:jc w:val="both"/>
              <w:rPr>
                <w:rFonts w:ascii="Times New Roman" w:eastAsia="Calibri" w:hAnsi="Times New Roman" w:cs="Times New Roman"/>
                <w:sz w:val="24"/>
                <w:szCs w:val="24"/>
                <w:lang w:val="uz-Cyrl-UZ" w:eastAsia="ru-RU"/>
              </w:rPr>
            </w:pPr>
            <w:r w:rsidRPr="001E0E85">
              <w:rPr>
                <w:rFonts w:ascii="Times New Roman" w:eastAsia="Calibri" w:hAnsi="Times New Roman" w:cs="Times New Roman"/>
                <w:sz w:val="24"/>
                <w:szCs w:val="24"/>
                <w:lang w:val="uz-Cyrl-UZ"/>
              </w:rPr>
              <w:t>3) Амалдаги</w:t>
            </w:r>
            <w:r w:rsidRPr="001E0E85">
              <w:rPr>
                <w:rFonts w:ascii="Times New Roman" w:eastAsia="Calibri" w:hAnsi="Times New Roman" w:cs="Times New Roman"/>
                <w:spacing w:val="-6"/>
                <w:sz w:val="24"/>
                <w:szCs w:val="24"/>
                <w:lang w:val="uz-Cyrl-UZ" w:eastAsia="ru-RU"/>
              </w:rPr>
              <w:t xml:space="preserve"> қонунчиликка </w:t>
            </w:r>
            <w:r w:rsidRPr="001E0E85">
              <w:rPr>
                <w:rFonts w:ascii="Times New Roman" w:eastAsia="Calibri" w:hAnsi="Times New Roman" w:cs="Times New Roman"/>
                <w:sz w:val="24"/>
                <w:szCs w:val="24"/>
                <w:lang w:val="uz-Cyrl-UZ" w:eastAsia="ru-RU"/>
              </w:rPr>
              <w:t xml:space="preserve">мувофиқ Президентлик сайлови, Олий Мажлис Қонунчилик палатасига ҳамда маҳаллий вакиллик органларига сайловлар тегишинча уларнинг конституциявий ваколат муддати тугайдиган йилда – </w:t>
            </w:r>
            <w:r w:rsidRPr="001E0E85">
              <w:rPr>
                <w:rFonts w:ascii="Times New Roman" w:eastAsia="Calibri" w:hAnsi="Times New Roman" w:cs="Times New Roman"/>
                <w:spacing w:val="-6"/>
                <w:sz w:val="24"/>
                <w:szCs w:val="24"/>
                <w:lang w:val="uz-Cyrl-UZ" w:eastAsia="ru-RU"/>
              </w:rPr>
              <w:t xml:space="preserve">декабрь ойи учинчи ўн кунлигининг биринчи </w:t>
            </w:r>
            <w:r w:rsidRPr="001E0E85">
              <w:rPr>
                <w:rFonts w:ascii="Times New Roman" w:eastAsia="Calibri" w:hAnsi="Times New Roman" w:cs="Times New Roman"/>
                <w:sz w:val="24"/>
                <w:szCs w:val="24"/>
                <w:lang w:val="uz-Cyrl-UZ" w:eastAsia="ru-RU"/>
              </w:rPr>
              <w:t>якшанбасида ўтказилади. Сайловларнинг декабрь ойида ўтказилиши:</w:t>
            </w:r>
          </w:p>
        </w:tc>
        <w:tc>
          <w:tcPr>
            <w:tcW w:w="4786" w:type="dxa"/>
          </w:tcPr>
          <w:p w:rsidR="007D7D51" w:rsidRPr="001E0E85" w:rsidRDefault="001E0E85" w:rsidP="00E24D06">
            <w:pPr>
              <w:rPr>
                <w:rFonts w:ascii="Times New Roman" w:hAnsi="Times New Roman" w:cs="Times New Roman"/>
                <w:lang w:val="uz-Cyrl-UZ"/>
              </w:rPr>
            </w:pPr>
            <w:r w:rsidRPr="001E0E85">
              <w:rPr>
                <w:rFonts w:ascii="Times New Roman" w:hAnsi="Times New Roman" w:cs="Times New Roman"/>
                <w:lang w:val="uz-Cyrl-UZ"/>
              </w:rPr>
              <w:t xml:space="preserve">3) В соответствии с действующим законодательством выборы Президента, выборы в Законодательную палату Олий Мажлиса и местные представительные органы проводятся соответственно в первое воскресенье третьей декады декабря в год истечения срока их конституционного срока. </w:t>
            </w:r>
            <w:r w:rsidR="00E24D06">
              <w:rPr>
                <w:rFonts w:ascii="Times New Roman" w:hAnsi="Times New Roman" w:cs="Times New Roman"/>
                <w:lang w:val="uz-Cyrl-UZ"/>
              </w:rPr>
              <w:t>Проведение в</w:t>
            </w:r>
            <w:r w:rsidRPr="001E0E85">
              <w:rPr>
                <w:rFonts w:ascii="Times New Roman" w:hAnsi="Times New Roman" w:cs="Times New Roman"/>
                <w:lang w:val="uz-Cyrl-UZ"/>
              </w:rPr>
              <w:t>ыбор</w:t>
            </w:r>
            <w:r w:rsidR="00E24D06">
              <w:rPr>
                <w:rFonts w:ascii="Times New Roman" w:hAnsi="Times New Roman" w:cs="Times New Roman"/>
                <w:lang w:val="uz-Cyrl-UZ"/>
              </w:rPr>
              <w:t>ов</w:t>
            </w:r>
            <w:r w:rsidRPr="001E0E85">
              <w:rPr>
                <w:rFonts w:ascii="Times New Roman" w:hAnsi="Times New Roman" w:cs="Times New Roman"/>
                <w:lang w:val="uz-Cyrl-UZ"/>
              </w:rPr>
              <w:t xml:space="preserve"> в декабре</w:t>
            </w:r>
            <w:r w:rsidR="00CD362D">
              <w:rPr>
                <w:rFonts w:ascii="Times New Roman" w:hAnsi="Times New Roman" w:cs="Times New Roman"/>
                <w:lang w:val="uz-Cyrl-UZ"/>
              </w:rPr>
              <w:t xml:space="preserve"> месяце</w:t>
            </w:r>
            <w:r w:rsidRPr="001E0E85">
              <w:rPr>
                <w:rFonts w:ascii="Times New Roman" w:hAnsi="Times New Roman" w:cs="Times New Roman"/>
                <w:lang w:val="uz-Cyrl-UZ"/>
              </w:rPr>
              <w:t>:</w:t>
            </w:r>
          </w:p>
        </w:tc>
      </w:tr>
      <w:tr w:rsidR="007D7D51" w:rsidRPr="001E0E85" w:rsidTr="007D7D51">
        <w:tc>
          <w:tcPr>
            <w:tcW w:w="4785" w:type="dxa"/>
          </w:tcPr>
          <w:p w:rsidR="00136022" w:rsidRPr="001E0E85" w:rsidRDefault="00136022" w:rsidP="00136022">
            <w:pPr>
              <w:widowControl w:val="0"/>
              <w:spacing w:after="0" w:line="240" w:lineRule="auto"/>
              <w:ind w:firstLine="709"/>
              <w:jc w:val="both"/>
              <w:rPr>
                <w:rFonts w:ascii="Times New Roman" w:eastAsia="Calibri" w:hAnsi="Times New Roman" w:cs="Times New Roman"/>
                <w:sz w:val="24"/>
                <w:szCs w:val="24"/>
                <w:lang w:val="uz-Cyrl-UZ" w:eastAsia="ru-RU"/>
              </w:rPr>
            </w:pPr>
            <w:r w:rsidRPr="001E0E85">
              <w:rPr>
                <w:rFonts w:ascii="Times New Roman" w:eastAsia="Calibri" w:hAnsi="Times New Roman" w:cs="Times New Roman"/>
                <w:sz w:val="24"/>
                <w:szCs w:val="24"/>
                <w:lang w:val="uz-Cyrl-UZ" w:eastAsia="ru-RU"/>
              </w:rPr>
              <w:t>- сайловлардан кейинги сиёсий тадбирлар (парламент биринчи мажлисини ўтказиш, Ҳукуматни шакллантириш, Давлат Раҳбарининг Олий Мажлисга Мурожаатномаси) янги йилнинг биринчи чораги охирига қадар чўзилишига олиб келиб, натижада Давлат дастурини қабул қилиш ва бошқа ислоҳотлар кечиктирилишига сабаб бўлади;</w:t>
            </w:r>
          </w:p>
          <w:p w:rsidR="007D7D51"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eastAsia="ru-RU"/>
              </w:rPr>
            </w:pPr>
            <w:r w:rsidRPr="001E0E85">
              <w:rPr>
                <w:rFonts w:ascii="Times New Roman" w:eastAsia="Calibri" w:hAnsi="Times New Roman" w:cs="Times New Roman"/>
                <w:sz w:val="24"/>
                <w:szCs w:val="24"/>
                <w:lang w:val="uz-Cyrl-UZ" w:eastAsia="ru-RU"/>
              </w:rPr>
              <w:t xml:space="preserve">- қатор хорижий давлатларнинг байрамлари арафасига (Масалан, рождество 25 декабрь) тўғри келиши сабабли жаҳон миқёсида обрўга эга бўлган халқаро </w:t>
            </w:r>
            <w:r w:rsidRPr="001E0E85">
              <w:rPr>
                <w:rFonts w:ascii="Times New Roman" w:eastAsia="Calibri" w:hAnsi="Times New Roman" w:cs="Times New Roman"/>
                <w:sz w:val="24"/>
                <w:szCs w:val="24"/>
                <w:lang w:val="uz-Cyrl-UZ" w:eastAsia="ru-RU"/>
              </w:rPr>
              <w:lastRenderedPageBreak/>
              <w:t>кузатувчиларнинг сайловда иштирокини таъминлашда муайян қийинчиликларни вужудга келтиради;</w:t>
            </w:r>
          </w:p>
        </w:tc>
        <w:tc>
          <w:tcPr>
            <w:tcW w:w="4786" w:type="dxa"/>
          </w:tcPr>
          <w:p w:rsidR="007D7D51" w:rsidRDefault="001E0E85">
            <w:pPr>
              <w:rPr>
                <w:rFonts w:ascii="Times New Roman" w:hAnsi="Times New Roman" w:cs="Times New Roman"/>
              </w:rPr>
            </w:pPr>
            <w:r w:rsidRPr="001E0E85">
              <w:rPr>
                <w:rFonts w:ascii="Times New Roman" w:hAnsi="Times New Roman" w:cs="Times New Roman"/>
              </w:rPr>
              <w:lastRenderedPageBreak/>
              <w:t xml:space="preserve">- </w:t>
            </w:r>
            <w:r w:rsidR="00CD362D">
              <w:rPr>
                <w:rFonts w:ascii="Times New Roman" w:hAnsi="Times New Roman" w:cs="Times New Roman"/>
              </w:rPr>
              <w:t xml:space="preserve">приводит к </w:t>
            </w:r>
            <w:r w:rsidR="00CD362D">
              <w:rPr>
                <w:rFonts w:ascii="Times New Roman" w:hAnsi="Times New Roman" w:cs="Times New Roman"/>
              </w:rPr>
              <w:t>затягива</w:t>
            </w:r>
            <w:r w:rsidR="00CD362D">
              <w:rPr>
                <w:rFonts w:ascii="Times New Roman" w:hAnsi="Times New Roman" w:cs="Times New Roman"/>
              </w:rPr>
              <w:t xml:space="preserve">нию </w:t>
            </w:r>
            <w:r w:rsidR="00CD362D" w:rsidRPr="001E0E85">
              <w:rPr>
                <w:rFonts w:ascii="Times New Roman" w:hAnsi="Times New Roman" w:cs="Times New Roman"/>
              </w:rPr>
              <w:t>при</w:t>
            </w:r>
            <w:r w:rsidR="00CD362D">
              <w:rPr>
                <w:rFonts w:ascii="Times New Roman" w:hAnsi="Times New Roman" w:cs="Times New Roman"/>
              </w:rPr>
              <w:t>нятия Государственной программы</w:t>
            </w:r>
            <w:r w:rsidR="00CD362D">
              <w:rPr>
                <w:rFonts w:ascii="Times New Roman" w:hAnsi="Times New Roman" w:cs="Times New Roman"/>
              </w:rPr>
              <w:t xml:space="preserve">, в связи с тем, что </w:t>
            </w:r>
            <w:proofErr w:type="spellStart"/>
            <w:r w:rsidRPr="001E0E85">
              <w:rPr>
                <w:rFonts w:ascii="Times New Roman" w:hAnsi="Times New Roman" w:cs="Times New Roman"/>
              </w:rPr>
              <w:t>послевыборные</w:t>
            </w:r>
            <w:proofErr w:type="spellEnd"/>
            <w:r w:rsidRPr="001E0E85">
              <w:rPr>
                <w:rFonts w:ascii="Times New Roman" w:hAnsi="Times New Roman" w:cs="Times New Roman"/>
              </w:rPr>
              <w:t xml:space="preserve"> политические мероприятия (проведение первого заседания парламента, формирование Правительства, Послание Президента </w:t>
            </w:r>
            <w:proofErr w:type="spellStart"/>
            <w:r w:rsidRPr="001E0E85">
              <w:rPr>
                <w:rFonts w:ascii="Times New Roman" w:hAnsi="Times New Roman" w:cs="Times New Roman"/>
              </w:rPr>
              <w:t>Олий</w:t>
            </w:r>
            <w:proofErr w:type="spellEnd"/>
            <w:r w:rsidRPr="001E0E85">
              <w:rPr>
                <w:rFonts w:ascii="Times New Roman" w:hAnsi="Times New Roman" w:cs="Times New Roman"/>
              </w:rPr>
              <w:t xml:space="preserve"> </w:t>
            </w:r>
            <w:proofErr w:type="spellStart"/>
            <w:r w:rsidRPr="001E0E85">
              <w:rPr>
                <w:rFonts w:ascii="Times New Roman" w:hAnsi="Times New Roman" w:cs="Times New Roman"/>
              </w:rPr>
              <w:t>Мажлису</w:t>
            </w:r>
            <w:proofErr w:type="spellEnd"/>
            <w:r w:rsidRPr="001E0E85">
              <w:rPr>
                <w:rFonts w:ascii="Times New Roman" w:hAnsi="Times New Roman" w:cs="Times New Roman"/>
              </w:rPr>
              <w:t>) будут</w:t>
            </w:r>
            <w:r w:rsidR="00CD362D">
              <w:rPr>
                <w:rFonts w:ascii="Times New Roman" w:hAnsi="Times New Roman" w:cs="Times New Roman"/>
              </w:rPr>
              <w:t xml:space="preserve"> проведены в</w:t>
            </w:r>
            <w:r w:rsidR="00CD362D" w:rsidRPr="001E0E85">
              <w:rPr>
                <w:rFonts w:ascii="Times New Roman" w:hAnsi="Times New Roman" w:cs="Times New Roman"/>
              </w:rPr>
              <w:t xml:space="preserve"> перво</w:t>
            </w:r>
            <w:r w:rsidR="00CD362D">
              <w:rPr>
                <w:rFonts w:ascii="Times New Roman" w:hAnsi="Times New Roman" w:cs="Times New Roman"/>
              </w:rPr>
              <w:t>м</w:t>
            </w:r>
            <w:r w:rsidR="00CD362D" w:rsidRPr="001E0E85">
              <w:rPr>
                <w:rFonts w:ascii="Times New Roman" w:hAnsi="Times New Roman" w:cs="Times New Roman"/>
              </w:rPr>
              <w:t xml:space="preserve"> квартал</w:t>
            </w:r>
            <w:r w:rsidR="00CD362D">
              <w:rPr>
                <w:rFonts w:ascii="Times New Roman" w:hAnsi="Times New Roman" w:cs="Times New Roman"/>
              </w:rPr>
              <w:t>е</w:t>
            </w:r>
            <w:r w:rsidR="00CD362D" w:rsidRPr="001E0E85">
              <w:rPr>
                <w:rFonts w:ascii="Times New Roman" w:hAnsi="Times New Roman" w:cs="Times New Roman"/>
              </w:rPr>
              <w:t xml:space="preserve"> нового года</w:t>
            </w:r>
            <w:r w:rsidRPr="001E0E85">
              <w:rPr>
                <w:rFonts w:ascii="Times New Roman" w:hAnsi="Times New Roman" w:cs="Times New Roman"/>
              </w:rPr>
              <w:t>;</w:t>
            </w:r>
          </w:p>
          <w:p w:rsidR="001E0E85" w:rsidRPr="001E0E85" w:rsidRDefault="001E0E85" w:rsidP="001F533B">
            <w:pPr>
              <w:rPr>
                <w:rFonts w:ascii="Times New Roman" w:hAnsi="Times New Roman" w:cs="Times New Roman"/>
              </w:rPr>
            </w:pPr>
            <w:r w:rsidRPr="001E0E85">
              <w:rPr>
                <w:rFonts w:ascii="Times New Roman" w:hAnsi="Times New Roman" w:cs="Times New Roman"/>
              </w:rPr>
              <w:t xml:space="preserve">- </w:t>
            </w:r>
            <w:r w:rsidR="001F533B" w:rsidRPr="001E0E85">
              <w:rPr>
                <w:rFonts w:ascii="Times New Roman" w:hAnsi="Times New Roman" w:cs="Times New Roman"/>
              </w:rPr>
              <w:t xml:space="preserve">накануне праздников </w:t>
            </w:r>
            <w:r w:rsidRPr="001E0E85">
              <w:rPr>
                <w:rFonts w:ascii="Times New Roman" w:hAnsi="Times New Roman" w:cs="Times New Roman"/>
              </w:rPr>
              <w:t>ряд</w:t>
            </w:r>
            <w:r w:rsidR="001F533B">
              <w:rPr>
                <w:rFonts w:ascii="Times New Roman" w:hAnsi="Times New Roman" w:cs="Times New Roman"/>
              </w:rPr>
              <w:t>а</w:t>
            </w:r>
            <w:r w:rsidRPr="001E0E85">
              <w:rPr>
                <w:rFonts w:ascii="Times New Roman" w:hAnsi="Times New Roman" w:cs="Times New Roman"/>
              </w:rPr>
              <w:t xml:space="preserve"> зарубежных стран (например, Рождество 25 декабря)</w:t>
            </w:r>
            <w:r w:rsidR="001F533B">
              <w:rPr>
                <w:rFonts w:ascii="Times New Roman" w:hAnsi="Times New Roman" w:cs="Times New Roman"/>
              </w:rPr>
              <w:t>,</w:t>
            </w:r>
            <w:r w:rsidRPr="001E0E85">
              <w:rPr>
                <w:rFonts w:ascii="Times New Roman" w:hAnsi="Times New Roman" w:cs="Times New Roman"/>
              </w:rPr>
              <w:t xml:space="preserve"> возникают определенные трудности в обеспечении участия в выборах международных наблюдателей;</w:t>
            </w:r>
            <w:r w:rsidR="001F533B">
              <w:rPr>
                <w:rFonts w:ascii="Times New Roman" w:hAnsi="Times New Roman" w:cs="Times New Roman"/>
              </w:rPr>
              <w:t xml:space="preserve"> </w:t>
            </w:r>
          </w:p>
        </w:tc>
      </w:tr>
      <w:tr w:rsidR="007D7D51" w:rsidRPr="001E0E85" w:rsidTr="007D7D51">
        <w:tc>
          <w:tcPr>
            <w:tcW w:w="4785" w:type="dxa"/>
          </w:tcPr>
          <w:p w:rsidR="007D7D51"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eastAsia="ru-RU"/>
              </w:rPr>
            </w:pPr>
            <w:r w:rsidRPr="001E0E85">
              <w:rPr>
                <w:rFonts w:ascii="Times New Roman" w:eastAsia="Calibri" w:hAnsi="Times New Roman" w:cs="Times New Roman"/>
                <w:sz w:val="24"/>
                <w:szCs w:val="24"/>
                <w:lang w:val="uz-Cyrl-UZ" w:eastAsia="ru-RU"/>
              </w:rPr>
              <w:lastRenderedPageBreak/>
              <w:t>- декабрь ойи қиш мавсумига тўғри келиши сабабли сайловолди ташвиқоти тадбирларини кенг қамровли ўтказиш ва унда сайловчиларни жалб этишда қатор ноқулайликлар келиб чиқишига сабаб бўлади.</w:t>
            </w:r>
          </w:p>
        </w:tc>
        <w:tc>
          <w:tcPr>
            <w:tcW w:w="4786" w:type="dxa"/>
          </w:tcPr>
          <w:p w:rsidR="007D7D51" w:rsidRPr="001E0E85" w:rsidRDefault="001E0E85" w:rsidP="001F533B">
            <w:pPr>
              <w:rPr>
                <w:rFonts w:ascii="Times New Roman" w:hAnsi="Times New Roman" w:cs="Times New Roman"/>
              </w:rPr>
            </w:pPr>
            <w:r w:rsidRPr="001E0E85">
              <w:rPr>
                <w:rFonts w:ascii="Times New Roman" w:hAnsi="Times New Roman" w:cs="Times New Roman"/>
              </w:rPr>
              <w:t xml:space="preserve">- </w:t>
            </w:r>
            <w:r w:rsidR="001F533B" w:rsidRPr="001E0E85">
              <w:rPr>
                <w:rFonts w:ascii="Times New Roman" w:hAnsi="Times New Roman" w:cs="Times New Roman"/>
              </w:rPr>
              <w:t>зимни</w:t>
            </w:r>
            <w:r w:rsidR="001F533B">
              <w:rPr>
                <w:rFonts w:ascii="Times New Roman" w:hAnsi="Times New Roman" w:cs="Times New Roman"/>
              </w:rPr>
              <w:t xml:space="preserve">й </w:t>
            </w:r>
            <w:r w:rsidR="001F533B" w:rsidRPr="001E0E85">
              <w:rPr>
                <w:rFonts w:ascii="Times New Roman" w:hAnsi="Times New Roman" w:cs="Times New Roman"/>
              </w:rPr>
              <w:t>сезон</w:t>
            </w:r>
            <w:r w:rsidR="001F533B" w:rsidRPr="001E0E85">
              <w:rPr>
                <w:rFonts w:ascii="Times New Roman" w:hAnsi="Times New Roman" w:cs="Times New Roman"/>
              </w:rPr>
              <w:t xml:space="preserve"> </w:t>
            </w:r>
            <w:r w:rsidR="001F533B">
              <w:rPr>
                <w:rFonts w:ascii="Times New Roman" w:hAnsi="Times New Roman" w:cs="Times New Roman"/>
              </w:rPr>
              <w:t>–</w:t>
            </w:r>
            <w:r w:rsidR="001F533B">
              <w:rPr>
                <w:rFonts w:ascii="Times New Roman" w:hAnsi="Times New Roman" w:cs="Times New Roman"/>
              </w:rPr>
              <w:t xml:space="preserve"> </w:t>
            </w:r>
            <w:r w:rsidRPr="001E0E85">
              <w:rPr>
                <w:rFonts w:ascii="Times New Roman" w:hAnsi="Times New Roman" w:cs="Times New Roman"/>
              </w:rPr>
              <w:t>декабрь выз</w:t>
            </w:r>
            <w:r w:rsidR="001F533B">
              <w:rPr>
                <w:rFonts w:ascii="Times New Roman" w:hAnsi="Times New Roman" w:cs="Times New Roman"/>
              </w:rPr>
              <w:t>ывает</w:t>
            </w:r>
            <w:r w:rsidRPr="001E0E85">
              <w:rPr>
                <w:rFonts w:ascii="Times New Roman" w:hAnsi="Times New Roman" w:cs="Times New Roman"/>
              </w:rPr>
              <w:t xml:space="preserve"> ряд неудо</w:t>
            </w:r>
            <w:proofErr w:type="gramStart"/>
            <w:r w:rsidRPr="001E0E85">
              <w:rPr>
                <w:rFonts w:ascii="Times New Roman" w:hAnsi="Times New Roman" w:cs="Times New Roman"/>
              </w:rPr>
              <w:t>бств в пр</w:t>
            </w:r>
            <w:proofErr w:type="gramEnd"/>
            <w:r w:rsidRPr="001E0E85">
              <w:rPr>
                <w:rFonts w:ascii="Times New Roman" w:hAnsi="Times New Roman" w:cs="Times New Roman"/>
              </w:rPr>
              <w:t>оведении масштабной избирательной кампании и привлечении избирателей.</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eastAsia="ru-RU"/>
              </w:rPr>
            </w:pPr>
            <w:r w:rsidRPr="001E0E85">
              <w:rPr>
                <w:rFonts w:ascii="Times New Roman" w:eastAsia="Calibri" w:hAnsi="Times New Roman" w:cs="Times New Roman"/>
                <w:sz w:val="24"/>
                <w:szCs w:val="24"/>
                <w:lang w:val="uz-Cyrl-UZ" w:eastAsia="ru-RU"/>
              </w:rPr>
              <w:t xml:space="preserve">Хорижий тажриба шуни кўрсатмоқдаки, асосан иқлими иссиқ бўлган жанубий ярим шар давлатларида (Масалан, Гана, Миср, Нигерия, ЖАР, Жазоир, Венесуэла, Доминика, Сан Марино) сайловлар декабрь ойида ўтказилади. АҚШ, Швейцария, Испания, Уругвай, Чили, Босния, Иордания, Молдова давлатларида эса сайловлар октябрь-ноябрь ойларида бўлиб ўтади. </w:t>
            </w:r>
          </w:p>
        </w:tc>
        <w:tc>
          <w:tcPr>
            <w:tcW w:w="4786" w:type="dxa"/>
          </w:tcPr>
          <w:p w:rsidR="00136022" w:rsidRPr="001E0E85" w:rsidRDefault="001E0E85" w:rsidP="001F533B">
            <w:pPr>
              <w:rPr>
                <w:rFonts w:ascii="Times New Roman" w:hAnsi="Times New Roman" w:cs="Times New Roman"/>
              </w:rPr>
            </w:pPr>
            <w:proofErr w:type="gramStart"/>
            <w:r w:rsidRPr="001E0E85">
              <w:rPr>
                <w:rFonts w:ascii="Times New Roman" w:hAnsi="Times New Roman" w:cs="Times New Roman"/>
              </w:rPr>
              <w:t xml:space="preserve">Зарубежный опыт показывает, что </w:t>
            </w:r>
            <w:r w:rsidR="001F533B" w:rsidRPr="001E0E85">
              <w:rPr>
                <w:rFonts w:ascii="Times New Roman" w:hAnsi="Times New Roman" w:cs="Times New Roman"/>
              </w:rPr>
              <w:t xml:space="preserve">в декабре </w:t>
            </w:r>
            <w:r w:rsidRPr="001E0E85">
              <w:rPr>
                <w:rFonts w:ascii="Times New Roman" w:hAnsi="Times New Roman" w:cs="Times New Roman"/>
              </w:rPr>
              <w:t xml:space="preserve">выборы проходят </w:t>
            </w:r>
            <w:r w:rsidR="001F533B">
              <w:rPr>
                <w:rFonts w:ascii="Times New Roman" w:hAnsi="Times New Roman" w:cs="Times New Roman"/>
              </w:rPr>
              <w:t xml:space="preserve">в основном </w:t>
            </w:r>
            <w:r w:rsidRPr="001E0E85">
              <w:rPr>
                <w:rFonts w:ascii="Times New Roman" w:hAnsi="Times New Roman" w:cs="Times New Roman"/>
              </w:rPr>
              <w:t>в странах южного полушария с теплым климатом (например, Гана, Египет, Нигерия, ЮАР, Алжир, Венесуэла, Доминика, Сан-Марино).</w:t>
            </w:r>
            <w:proofErr w:type="gramEnd"/>
            <w:r w:rsidRPr="001E0E85">
              <w:rPr>
                <w:rFonts w:ascii="Times New Roman" w:hAnsi="Times New Roman" w:cs="Times New Roman"/>
              </w:rPr>
              <w:t xml:space="preserve"> </w:t>
            </w:r>
            <w:r w:rsidR="001F533B">
              <w:rPr>
                <w:rFonts w:ascii="Times New Roman" w:hAnsi="Times New Roman" w:cs="Times New Roman"/>
              </w:rPr>
              <w:t xml:space="preserve">А в таких странах, как  </w:t>
            </w:r>
            <w:r w:rsidR="001F533B" w:rsidRPr="001E0E85">
              <w:rPr>
                <w:rFonts w:ascii="Times New Roman" w:hAnsi="Times New Roman" w:cs="Times New Roman"/>
              </w:rPr>
              <w:t>США, Швейцари</w:t>
            </w:r>
            <w:r w:rsidR="001F533B">
              <w:rPr>
                <w:rFonts w:ascii="Times New Roman" w:hAnsi="Times New Roman" w:cs="Times New Roman"/>
              </w:rPr>
              <w:t>я</w:t>
            </w:r>
            <w:r w:rsidR="001F533B" w:rsidRPr="001E0E85">
              <w:rPr>
                <w:rFonts w:ascii="Times New Roman" w:hAnsi="Times New Roman" w:cs="Times New Roman"/>
              </w:rPr>
              <w:t>, Испани</w:t>
            </w:r>
            <w:r w:rsidR="001F533B">
              <w:rPr>
                <w:rFonts w:ascii="Times New Roman" w:hAnsi="Times New Roman" w:cs="Times New Roman"/>
              </w:rPr>
              <w:t>я</w:t>
            </w:r>
            <w:r w:rsidR="001F533B" w:rsidRPr="001E0E85">
              <w:rPr>
                <w:rFonts w:ascii="Times New Roman" w:hAnsi="Times New Roman" w:cs="Times New Roman"/>
              </w:rPr>
              <w:t>, Уругва</w:t>
            </w:r>
            <w:r w:rsidR="001F533B">
              <w:rPr>
                <w:rFonts w:ascii="Times New Roman" w:hAnsi="Times New Roman" w:cs="Times New Roman"/>
              </w:rPr>
              <w:t>й</w:t>
            </w:r>
            <w:r w:rsidR="001F533B" w:rsidRPr="001E0E85">
              <w:rPr>
                <w:rFonts w:ascii="Times New Roman" w:hAnsi="Times New Roman" w:cs="Times New Roman"/>
              </w:rPr>
              <w:t>, Чили, Босни</w:t>
            </w:r>
            <w:r w:rsidR="001F533B">
              <w:rPr>
                <w:rFonts w:ascii="Times New Roman" w:hAnsi="Times New Roman" w:cs="Times New Roman"/>
              </w:rPr>
              <w:t>я</w:t>
            </w:r>
            <w:r w:rsidR="001F533B" w:rsidRPr="001E0E85">
              <w:rPr>
                <w:rFonts w:ascii="Times New Roman" w:hAnsi="Times New Roman" w:cs="Times New Roman"/>
              </w:rPr>
              <w:t>, Иордани</w:t>
            </w:r>
            <w:r w:rsidR="001F533B">
              <w:rPr>
                <w:rFonts w:ascii="Times New Roman" w:hAnsi="Times New Roman" w:cs="Times New Roman"/>
              </w:rPr>
              <w:t>я</w:t>
            </w:r>
            <w:r w:rsidR="001F533B" w:rsidRPr="001E0E85">
              <w:rPr>
                <w:rFonts w:ascii="Times New Roman" w:hAnsi="Times New Roman" w:cs="Times New Roman"/>
              </w:rPr>
              <w:t xml:space="preserve"> и Молдов</w:t>
            </w:r>
            <w:r w:rsidR="001F533B">
              <w:rPr>
                <w:rFonts w:ascii="Times New Roman" w:hAnsi="Times New Roman" w:cs="Times New Roman"/>
              </w:rPr>
              <w:t>а</w:t>
            </w:r>
            <w:r w:rsidR="001F533B" w:rsidRPr="001E0E85">
              <w:rPr>
                <w:rFonts w:ascii="Times New Roman" w:hAnsi="Times New Roman" w:cs="Times New Roman"/>
              </w:rPr>
              <w:t xml:space="preserve"> </w:t>
            </w:r>
            <w:r w:rsidR="001F533B">
              <w:rPr>
                <w:rFonts w:ascii="Times New Roman" w:hAnsi="Times New Roman" w:cs="Times New Roman"/>
              </w:rPr>
              <w:t>в</w:t>
            </w:r>
            <w:r w:rsidRPr="001E0E85">
              <w:rPr>
                <w:rFonts w:ascii="Times New Roman" w:hAnsi="Times New Roman" w:cs="Times New Roman"/>
              </w:rPr>
              <w:t>ыборы про</w:t>
            </w:r>
            <w:r w:rsidR="001F533B">
              <w:rPr>
                <w:rFonts w:ascii="Times New Roman" w:hAnsi="Times New Roman" w:cs="Times New Roman"/>
              </w:rPr>
              <w:t>ходят</w:t>
            </w:r>
            <w:r w:rsidRPr="001E0E85">
              <w:rPr>
                <w:rFonts w:ascii="Times New Roman" w:hAnsi="Times New Roman" w:cs="Times New Roman"/>
              </w:rPr>
              <w:t xml:space="preserve"> в </w:t>
            </w:r>
            <w:r w:rsidR="001F533B">
              <w:rPr>
                <w:rFonts w:ascii="Times New Roman" w:hAnsi="Times New Roman" w:cs="Times New Roman"/>
              </w:rPr>
              <w:t xml:space="preserve">месяцах </w:t>
            </w:r>
            <w:r w:rsidRPr="001E0E85">
              <w:rPr>
                <w:rFonts w:ascii="Times New Roman" w:hAnsi="Times New Roman" w:cs="Times New Roman"/>
              </w:rPr>
              <w:t>октябр</w:t>
            </w:r>
            <w:r w:rsidR="001F533B">
              <w:rPr>
                <w:rFonts w:ascii="Times New Roman" w:hAnsi="Times New Roman" w:cs="Times New Roman"/>
              </w:rPr>
              <w:t>ь</w:t>
            </w:r>
            <w:r w:rsidRPr="001E0E85">
              <w:rPr>
                <w:rFonts w:ascii="Times New Roman" w:hAnsi="Times New Roman" w:cs="Times New Roman"/>
              </w:rPr>
              <w:t>-ноябр</w:t>
            </w:r>
            <w:r w:rsidR="001F533B">
              <w:rPr>
                <w:rFonts w:ascii="Times New Roman" w:hAnsi="Times New Roman" w:cs="Times New Roman"/>
              </w:rPr>
              <w:t>ь</w:t>
            </w:r>
            <w:r w:rsidRPr="001E0E85">
              <w:rPr>
                <w:rFonts w:ascii="Times New Roman" w:hAnsi="Times New Roman" w:cs="Times New Roman"/>
              </w:rPr>
              <w:t>.</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Лойиҳани тайёрлаш жараёнида сайловга оид умумэътироф этилган халқаро стандартлар, жумладан, Венеция комиссиясининг Сайловларни ўтказишга оид тавсиявий қоидалари (19.10.2002 й.) ва Сиёсий партиялар фаолиятини ҳуқуқий тартибга солишнинг раҳбарий тамойиллари (16.10.2010 й.), шунингдек Россия, Қозоғистон, Грузия, Озарбайжон ва бошқа давлатларнинг ушбу соҳадаги қонунлари ўрганилган.</w:t>
            </w:r>
          </w:p>
        </w:tc>
        <w:tc>
          <w:tcPr>
            <w:tcW w:w="4786" w:type="dxa"/>
          </w:tcPr>
          <w:p w:rsidR="00136022" w:rsidRPr="001E0E85" w:rsidRDefault="001E0E85" w:rsidP="00E60BD6">
            <w:pPr>
              <w:rPr>
                <w:rFonts w:ascii="Times New Roman" w:hAnsi="Times New Roman" w:cs="Times New Roman"/>
              </w:rPr>
            </w:pPr>
            <w:r w:rsidRPr="001E0E85">
              <w:rPr>
                <w:rFonts w:ascii="Times New Roman" w:hAnsi="Times New Roman" w:cs="Times New Roman"/>
              </w:rPr>
              <w:t xml:space="preserve">При подготовке проекта использовались общепризнанные международные стандарты выборов, в том числе Рекомендации Венецианской комиссии по выборам (19.10.2002 г.) и Руководящие принципы правового регулирования </w:t>
            </w:r>
            <w:r w:rsidR="001F533B">
              <w:rPr>
                <w:rFonts w:ascii="Times New Roman" w:hAnsi="Times New Roman" w:cs="Times New Roman"/>
              </w:rPr>
              <w:t xml:space="preserve">деятельности </w:t>
            </w:r>
            <w:r w:rsidRPr="001E0E85">
              <w:rPr>
                <w:rFonts w:ascii="Times New Roman" w:hAnsi="Times New Roman" w:cs="Times New Roman"/>
              </w:rPr>
              <w:t xml:space="preserve">политических партий (16.10.2010 г.), а также </w:t>
            </w:r>
            <w:r w:rsidR="001F533B">
              <w:rPr>
                <w:rFonts w:ascii="Times New Roman" w:hAnsi="Times New Roman" w:cs="Times New Roman"/>
              </w:rPr>
              <w:t xml:space="preserve">изучено законодательство </w:t>
            </w:r>
            <w:r w:rsidRPr="001E0E85">
              <w:rPr>
                <w:rFonts w:ascii="Times New Roman" w:hAnsi="Times New Roman" w:cs="Times New Roman"/>
              </w:rPr>
              <w:t>Росси</w:t>
            </w:r>
            <w:r w:rsidR="001F533B">
              <w:rPr>
                <w:rFonts w:ascii="Times New Roman" w:hAnsi="Times New Roman" w:cs="Times New Roman"/>
              </w:rPr>
              <w:t>и</w:t>
            </w:r>
            <w:r w:rsidRPr="001E0E85">
              <w:rPr>
                <w:rFonts w:ascii="Times New Roman" w:hAnsi="Times New Roman" w:cs="Times New Roman"/>
              </w:rPr>
              <w:t>, Казахстан</w:t>
            </w:r>
            <w:r w:rsidR="001F533B">
              <w:rPr>
                <w:rFonts w:ascii="Times New Roman" w:hAnsi="Times New Roman" w:cs="Times New Roman"/>
              </w:rPr>
              <w:t>а</w:t>
            </w:r>
            <w:r w:rsidRPr="001E0E85">
              <w:rPr>
                <w:rFonts w:ascii="Times New Roman" w:hAnsi="Times New Roman" w:cs="Times New Roman"/>
              </w:rPr>
              <w:t>, Грузи</w:t>
            </w:r>
            <w:r w:rsidR="001F533B">
              <w:rPr>
                <w:rFonts w:ascii="Times New Roman" w:hAnsi="Times New Roman" w:cs="Times New Roman"/>
              </w:rPr>
              <w:t>и</w:t>
            </w:r>
            <w:r w:rsidRPr="001E0E85">
              <w:rPr>
                <w:rFonts w:ascii="Times New Roman" w:hAnsi="Times New Roman" w:cs="Times New Roman"/>
              </w:rPr>
              <w:t>, Азербайджана и других стран.</w:t>
            </w:r>
            <w:r w:rsidR="001F533B">
              <w:rPr>
                <w:rFonts w:ascii="Times New Roman" w:hAnsi="Times New Roman" w:cs="Times New Roman"/>
              </w:rPr>
              <w:t xml:space="preserve"> </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b/>
                <w:sz w:val="24"/>
                <w:szCs w:val="24"/>
                <w:lang w:val="uz-Cyrl-UZ"/>
              </w:rPr>
            </w:pPr>
            <w:r w:rsidRPr="001E0E85">
              <w:rPr>
                <w:rFonts w:ascii="Times New Roman" w:eastAsia="Calibri" w:hAnsi="Times New Roman" w:cs="Times New Roman"/>
                <w:b/>
                <w:sz w:val="24"/>
                <w:szCs w:val="24"/>
                <w:lang w:val="uz-Cyrl-UZ"/>
              </w:rPr>
              <w:t>Қонунни қабул қилишдан кутилаётган натижалар:</w:t>
            </w:r>
          </w:p>
        </w:tc>
        <w:tc>
          <w:tcPr>
            <w:tcW w:w="4786" w:type="dxa"/>
          </w:tcPr>
          <w:p w:rsidR="00136022" w:rsidRPr="001E0E85" w:rsidRDefault="001E0E85">
            <w:pPr>
              <w:rPr>
                <w:rFonts w:ascii="Times New Roman" w:hAnsi="Times New Roman" w:cs="Times New Roman"/>
                <w:b/>
              </w:rPr>
            </w:pPr>
            <w:r w:rsidRPr="001E0E85">
              <w:rPr>
                <w:rFonts w:ascii="Times New Roman" w:hAnsi="Times New Roman" w:cs="Times New Roman"/>
                <w:b/>
              </w:rPr>
              <w:t>Ожидаемые результаты от принятия закона:</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 xml:space="preserve">умумэътироф этилган халқаро сайлов стандартлари асосида сайлов қонунчилиги янада такомиллаштирилади; </w:t>
            </w:r>
          </w:p>
        </w:tc>
        <w:tc>
          <w:tcPr>
            <w:tcW w:w="4786" w:type="dxa"/>
          </w:tcPr>
          <w:p w:rsidR="00136022" w:rsidRPr="001E0E85" w:rsidRDefault="00E60BD6" w:rsidP="00E60BD6">
            <w:pPr>
              <w:rPr>
                <w:rFonts w:ascii="Times New Roman" w:hAnsi="Times New Roman" w:cs="Times New Roman"/>
              </w:rPr>
            </w:pPr>
            <w:r w:rsidRPr="001E0E85">
              <w:rPr>
                <w:rFonts w:ascii="Times New Roman" w:hAnsi="Times New Roman" w:cs="Times New Roman"/>
              </w:rPr>
              <w:t>совершенств</w:t>
            </w:r>
            <w:r>
              <w:rPr>
                <w:rFonts w:ascii="Times New Roman" w:hAnsi="Times New Roman" w:cs="Times New Roman"/>
              </w:rPr>
              <w:t>уется</w:t>
            </w:r>
            <w:r w:rsidRPr="001E0E85">
              <w:rPr>
                <w:rFonts w:ascii="Times New Roman" w:hAnsi="Times New Roman" w:cs="Times New Roman"/>
              </w:rPr>
              <w:t xml:space="preserve"> избирательное законодательство на основе общепризнанных международных избирательных стандартов</w:t>
            </w:r>
            <w:r w:rsidR="001E0E85" w:rsidRPr="001E0E85">
              <w:rPr>
                <w:rFonts w:ascii="Times New Roman" w:hAnsi="Times New Roman" w:cs="Times New Roman"/>
              </w:rPr>
              <w:t>;</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сайлов жараёнларининг очиқ ва ошкора ўтишини таъминлашга хизмат қилади;</w:t>
            </w:r>
          </w:p>
        </w:tc>
        <w:tc>
          <w:tcPr>
            <w:tcW w:w="4786" w:type="dxa"/>
          </w:tcPr>
          <w:p w:rsidR="00136022" w:rsidRPr="008F2DFB" w:rsidRDefault="008F2DFB">
            <w:pPr>
              <w:rPr>
                <w:rFonts w:ascii="Times New Roman" w:hAnsi="Times New Roman" w:cs="Times New Roman"/>
              </w:rPr>
            </w:pPr>
            <w:r w:rsidRPr="008F2DFB">
              <w:rPr>
                <w:rFonts w:ascii="Times New Roman" w:hAnsi="Times New Roman" w:cs="Times New Roman"/>
              </w:rPr>
              <w:t xml:space="preserve">служит для обеспечения </w:t>
            </w:r>
            <w:r w:rsidR="00E60BD6">
              <w:rPr>
                <w:rFonts w:ascii="Times New Roman" w:hAnsi="Times New Roman" w:cs="Times New Roman"/>
              </w:rPr>
              <w:t xml:space="preserve">проведения </w:t>
            </w:r>
            <w:r w:rsidRPr="008F2DFB">
              <w:rPr>
                <w:rFonts w:ascii="Times New Roman" w:hAnsi="Times New Roman" w:cs="Times New Roman"/>
              </w:rPr>
              <w:t>открытых и прозрачных избирательных процессов;</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Ўзбекистоннинг Жаҳон мамлакатлари демократия индексидаги ўрни яхшиланиши таъминланади;</w:t>
            </w:r>
          </w:p>
        </w:tc>
        <w:tc>
          <w:tcPr>
            <w:tcW w:w="4786" w:type="dxa"/>
          </w:tcPr>
          <w:p w:rsidR="00136022" w:rsidRPr="008F2DFB" w:rsidRDefault="00E60BD6" w:rsidP="00E60BD6">
            <w:pPr>
              <w:rPr>
                <w:rFonts w:ascii="Times New Roman" w:hAnsi="Times New Roman" w:cs="Times New Roman"/>
              </w:rPr>
            </w:pPr>
            <w:r>
              <w:rPr>
                <w:rFonts w:ascii="Times New Roman" w:hAnsi="Times New Roman" w:cs="Times New Roman"/>
              </w:rPr>
              <w:t>обеспечит</w:t>
            </w:r>
            <w:r w:rsidR="008F2DFB" w:rsidRPr="008F2DFB">
              <w:rPr>
                <w:rFonts w:ascii="Times New Roman" w:hAnsi="Times New Roman" w:cs="Times New Roman"/>
              </w:rPr>
              <w:t xml:space="preserve"> </w:t>
            </w:r>
            <w:r>
              <w:rPr>
                <w:rFonts w:ascii="Times New Roman" w:hAnsi="Times New Roman" w:cs="Times New Roman"/>
              </w:rPr>
              <w:t xml:space="preserve">улучшения рейтинга </w:t>
            </w:r>
            <w:r w:rsidR="008F2DFB" w:rsidRPr="008F2DFB">
              <w:rPr>
                <w:rFonts w:ascii="Times New Roman" w:hAnsi="Times New Roman" w:cs="Times New Roman"/>
              </w:rPr>
              <w:t>Узбекистана в Мировом индексе демократии;</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сайловлардан кейин олий давлат органларини ўз вақтида шакллантириш ва муҳим сиёсий қарорларни қабул қилиш учун замин яратилади;</w:t>
            </w:r>
          </w:p>
        </w:tc>
        <w:tc>
          <w:tcPr>
            <w:tcW w:w="4786" w:type="dxa"/>
          </w:tcPr>
          <w:p w:rsidR="00136022" w:rsidRPr="008F2DFB" w:rsidRDefault="00E60BD6" w:rsidP="00E60BD6">
            <w:pPr>
              <w:rPr>
                <w:rFonts w:ascii="Times New Roman" w:hAnsi="Times New Roman" w:cs="Times New Roman"/>
              </w:rPr>
            </w:pPr>
            <w:r>
              <w:rPr>
                <w:rFonts w:ascii="Times New Roman" w:hAnsi="Times New Roman" w:cs="Times New Roman"/>
              </w:rPr>
              <w:t>служит</w:t>
            </w:r>
            <w:r w:rsidR="008F2DFB" w:rsidRPr="008F2DFB">
              <w:rPr>
                <w:rFonts w:ascii="Times New Roman" w:hAnsi="Times New Roman" w:cs="Times New Roman"/>
              </w:rPr>
              <w:t xml:space="preserve"> основ</w:t>
            </w:r>
            <w:r>
              <w:rPr>
                <w:rFonts w:ascii="Times New Roman" w:hAnsi="Times New Roman" w:cs="Times New Roman"/>
              </w:rPr>
              <w:t>ой</w:t>
            </w:r>
            <w:r w:rsidR="008F2DFB" w:rsidRPr="008F2DFB">
              <w:rPr>
                <w:rFonts w:ascii="Times New Roman" w:hAnsi="Times New Roman" w:cs="Times New Roman"/>
              </w:rPr>
              <w:t xml:space="preserve"> для своевременного формирования высших государственных органов </w:t>
            </w:r>
            <w:r w:rsidRPr="008F2DFB">
              <w:rPr>
                <w:rFonts w:ascii="Times New Roman" w:hAnsi="Times New Roman" w:cs="Times New Roman"/>
              </w:rPr>
              <w:t>после выборов</w:t>
            </w:r>
            <w:r w:rsidRPr="008F2DFB">
              <w:rPr>
                <w:rFonts w:ascii="Times New Roman" w:hAnsi="Times New Roman" w:cs="Times New Roman"/>
              </w:rPr>
              <w:t xml:space="preserve"> </w:t>
            </w:r>
            <w:r w:rsidR="008F2DFB" w:rsidRPr="008F2DFB">
              <w:rPr>
                <w:rFonts w:ascii="Times New Roman" w:hAnsi="Times New Roman" w:cs="Times New Roman"/>
              </w:rPr>
              <w:t>и принятия важных политических решений;</w:t>
            </w:r>
            <w:r>
              <w:rPr>
                <w:rFonts w:ascii="Times New Roman" w:hAnsi="Times New Roman" w:cs="Times New Roman"/>
              </w:rPr>
              <w:t xml:space="preserve"> </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фуқароларнинг сайловлардаги иштироки камайиб кетиши каби салбий ҳолатларнинг олди олинади ҳамда кузатувчилар ва сайловчилар учун қулай шароитлар яратилади.</w:t>
            </w:r>
          </w:p>
        </w:tc>
        <w:tc>
          <w:tcPr>
            <w:tcW w:w="4786" w:type="dxa"/>
          </w:tcPr>
          <w:p w:rsidR="00136022" w:rsidRPr="008F2DFB" w:rsidRDefault="008E6C52" w:rsidP="008E6C52">
            <w:pPr>
              <w:rPr>
                <w:rFonts w:ascii="Times New Roman" w:hAnsi="Times New Roman" w:cs="Times New Roman"/>
              </w:rPr>
            </w:pPr>
            <w:r>
              <w:rPr>
                <w:rFonts w:ascii="Times New Roman" w:hAnsi="Times New Roman" w:cs="Times New Roman"/>
              </w:rPr>
              <w:t>обеспечит</w:t>
            </w:r>
            <w:r w:rsidR="008F2DFB" w:rsidRPr="008F2DFB">
              <w:rPr>
                <w:rFonts w:ascii="Times New Roman" w:hAnsi="Times New Roman" w:cs="Times New Roman"/>
              </w:rPr>
              <w:t xml:space="preserve"> предотвращен</w:t>
            </w:r>
            <w:r>
              <w:rPr>
                <w:rFonts w:ascii="Times New Roman" w:hAnsi="Times New Roman" w:cs="Times New Roman"/>
              </w:rPr>
              <w:t>ию</w:t>
            </w:r>
            <w:r w:rsidR="008F2DFB" w:rsidRPr="008F2DFB">
              <w:rPr>
                <w:rFonts w:ascii="Times New Roman" w:hAnsi="Times New Roman" w:cs="Times New Roman"/>
              </w:rPr>
              <w:t xml:space="preserve"> </w:t>
            </w:r>
            <w:r>
              <w:rPr>
                <w:rFonts w:ascii="Times New Roman" w:hAnsi="Times New Roman" w:cs="Times New Roman"/>
              </w:rPr>
              <w:t>таких случаев</w:t>
            </w:r>
            <w:r w:rsidR="008F2DFB" w:rsidRPr="008F2DFB">
              <w:rPr>
                <w:rFonts w:ascii="Times New Roman" w:hAnsi="Times New Roman" w:cs="Times New Roman"/>
              </w:rPr>
              <w:t>, как снижение участия граждан в выборах, и буд</w:t>
            </w:r>
            <w:r>
              <w:rPr>
                <w:rFonts w:ascii="Times New Roman" w:hAnsi="Times New Roman" w:cs="Times New Roman"/>
              </w:rPr>
              <w:t>у</w:t>
            </w:r>
            <w:r w:rsidR="008F2DFB" w:rsidRPr="008F2DFB">
              <w:rPr>
                <w:rFonts w:ascii="Times New Roman" w:hAnsi="Times New Roman" w:cs="Times New Roman"/>
              </w:rPr>
              <w:t>т создан</w:t>
            </w:r>
            <w:r>
              <w:rPr>
                <w:rFonts w:ascii="Times New Roman" w:hAnsi="Times New Roman" w:cs="Times New Roman"/>
              </w:rPr>
              <w:t>ы</w:t>
            </w:r>
            <w:r w:rsidR="008F2DFB" w:rsidRPr="008F2DFB">
              <w:rPr>
                <w:rFonts w:ascii="Times New Roman" w:hAnsi="Times New Roman" w:cs="Times New Roman"/>
              </w:rPr>
              <w:t xml:space="preserve"> благоприятн</w:t>
            </w:r>
            <w:r>
              <w:rPr>
                <w:rFonts w:ascii="Times New Roman" w:hAnsi="Times New Roman" w:cs="Times New Roman"/>
              </w:rPr>
              <w:t>ые</w:t>
            </w:r>
            <w:r w:rsidR="008F2DFB" w:rsidRPr="008F2DFB">
              <w:rPr>
                <w:rFonts w:ascii="Times New Roman" w:hAnsi="Times New Roman" w:cs="Times New Roman"/>
              </w:rPr>
              <w:t xml:space="preserve"> услови</w:t>
            </w:r>
            <w:r>
              <w:rPr>
                <w:rFonts w:ascii="Times New Roman" w:hAnsi="Times New Roman" w:cs="Times New Roman"/>
              </w:rPr>
              <w:t>я</w:t>
            </w:r>
            <w:r w:rsidR="008F2DFB" w:rsidRPr="008F2DFB">
              <w:rPr>
                <w:rFonts w:ascii="Times New Roman" w:hAnsi="Times New Roman" w:cs="Times New Roman"/>
              </w:rPr>
              <w:t xml:space="preserve"> для наблюдателей и избирателей.</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 xml:space="preserve">Сайлов кампанияси давомида сайлов </w:t>
            </w:r>
            <w:r w:rsidRPr="001E0E85">
              <w:rPr>
                <w:rFonts w:ascii="Times New Roman" w:eastAsia="Calibri" w:hAnsi="Times New Roman" w:cs="Times New Roman"/>
                <w:sz w:val="24"/>
                <w:szCs w:val="24"/>
                <w:lang w:val="uz-Cyrl-UZ"/>
              </w:rPr>
              <w:lastRenderedPageBreak/>
              <w:t>комиссиялари аъзоларига тўланадиган бир марталик компенсация тўловлари тегишли йилларда бўлиб ўтадиган сайловлар учун ажратиладиган маблағлар доирасида назарда тутилади.</w:t>
            </w:r>
          </w:p>
        </w:tc>
        <w:tc>
          <w:tcPr>
            <w:tcW w:w="4786" w:type="dxa"/>
          </w:tcPr>
          <w:p w:rsidR="00136022" w:rsidRPr="008F2DFB" w:rsidRDefault="008E6C52">
            <w:pPr>
              <w:rPr>
                <w:rFonts w:ascii="Times New Roman" w:hAnsi="Times New Roman" w:cs="Times New Roman"/>
              </w:rPr>
            </w:pPr>
            <w:r>
              <w:rPr>
                <w:rFonts w:ascii="Times New Roman" w:hAnsi="Times New Roman" w:cs="Times New Roman"/>
              </w:rPr>
              <w:lastRenderedPageBreak/>
              <w:t>Разовые</w:t>
            </w:r>
            <w:r w:rsidR="008F2DFB" w:rsidRPr="008F2DFB">
              <w:rPr>
                <w:rFonts w:ascii="Times New Roman" w:hAnsi="Times New Roman" w:cs="Times New Roman"/>
              </w:rPr>
              <w:t xml:space="preserve"> компенсационные выплаты членам </w:t>
            </w:r>
            <w:r w:rsidR="008F2DFB" w:rsidRPr="008F2DFB">
              <w:rPr>
                <w:rFonts w:ascii="Times New Roman" w:hAnsi="Times New Roman" w:cs="Times New Roman"/>
              </w:rPr>
              <w:lastRenderedPageBreak/>
              <w:t>избирательных комиссий в период избирательной кампании предоставляются в пределах средств, выделенных на выборы в соответствующие годы.</w:t>
            </w:r>
          </w:p>
        </w:tc>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lastRenderedPageBreak/>
              <w:t>Қонун лойиҳаси билан назарда тутилаётган янгиликлар Марказий сайлов комиссияси, Қонунчилик палатаси депутатлари, Сенат аъзолари, шунингдек қатор мутасадди идора ва ташкилотлар иштирокида муҳокама қилинган, шу жумладан 2020 йилнинг май-июнь ойларида лойиҳа бўйича жамоатчилик муҳокамаси ташкил этилган.</w:t>
            </w:r>
          </w:p>
        </w:tc>
        <w:tc>
          <w:tcPr>
            <w:tcW w:w="4786" w:type="dxa"/>
          </w:tcPr>
          <w:p w:rsidR="00136022" w:rsidRPr="008F2DFB" w:rsidRDefault="008F2DFB" w:rsidP="008E6C52">
            <w:pPr>
              <w:rPr>
                <w:rFonts w:ascii="Times New Roman" w:hAnsi="Times New Roman" w:cs="Times New Roman"/>
              </w:rPr>
            </w:pPr>
            <w:r w:rsidRPr="008F2DFB">
              <w:rPr>
                <w:rFonts w:ascii="Times New Roman" w:hAnsi="Times New Roman" w:cs="Times New Roman"/>
              </w:rPr>
              <w:t xml:space="preserve">Предусмотренные законопроектом нововведения обсуждались с участием Центральной избирательной комиссии, депутатов Законодательной палаты, членов Сената, а также ряда </w:t>
            </w:r>
            <w:r w:rsidR="008E6C52">
              <w:rPr>
                <w:rFonts w:ascii="Times New Roman" w:hAnsi="Times New Roman" w:cs="Times New Roman"/>
              </w:rPr>
              <w:t>ответственных</w:t>
            </w:r>
            <w:r w:rsidRPr="008F2DFB">
              <w:rPr>
                <w:rFonts w:ascii="Times New Roman" w:hAnsi="Times New Roman" w:cs="Times New Roman"/>
              </w:rPr>
              <w:t xml:space="preserve"> ведомств и организаций, в том числе </w:t>
            </w:r>
            <w:r w:rsidR="008E6C52">
              <w:rPr>
                <w:rFonts w:ascii="Times New Roman" w:hAnsi="Times New Roman" w:cs="Times New Roman"/>
              </w:rPr>
              <w:t xml:space="preserve">проведено </w:t>
            </w:r>
            <w:r w:rsidRPr="008F2DFB">
              <w:rPr>
                <w:rFonts w:ascii="Times New Roman" w:hAnsi="Times New Roman" w:cs="Times New Roman"/>
              </w:rPr>
              <w:t>публичное обсуждение законопроекта в мае-</w:t>
            </w:r>
            <w:r w:rsidR="008E6C52">
              <w:rPr>
                <w:rFonts w:ascii="Times New Roman" w:hAnsi="Times New Roman" w:cs="Times New Roman"/>
              </w:rPr>
              <w:t>и</w:t>
            </w:r>
            <w:r w:rsidRPr="008F2DFB">
              <w:rPr>
                <w:rFonts w:ascii="Times New Roman" w:hAnsi="Times New Roman" w:cs="Times New Roman"/>
              </w:rPr>
              <w:t>юн</w:t>
            </w:r>
            <w:r w:rsidR="008E6C52">
              <w:rPr>
                <w:rFonts w:ascii="Times New Roman" w:hAnsi="Times New Roman" w:cs="Times New Roman"/>
              </w:rPr>
              <w:t>е</w:t>
            </w:r>
            <w:r w:rsidRPr="008F2DFB">
              <w:rPr>
                <w:rFonts w:ascii="Times New Roman" w:hAnsi="Times New Roman" w:cs="Times New Roman"/>
              </w:rPr>
              <w:t xml:space="preserve"> 2020</w:t>
            </w:r>
            <w:r w:rsidR="008E6C52">
              <w:rPr>
                <w:rFonts w:ascii="Times New Roman" w:hAnsi="Times New Roman" w:cs="Times New Roman"/>
              </w:rPr>
              <w:t xml:space="preserve"> г</w:t>
            </w:r>
            <w:r w:rsidRPr="008F2DFB">
              <w:rPr>
                <w:rFonts w:ascii="Times New Roman" w:hAnsi="Times New Roman" w:cs="Times New Roman"/>
              </w:rPr>
              <w:t>.</w:t>
            </w:r>
          </w:p>
        </w:tc>
        <w:bookmarkStart w:id="0" w:name="_GoBack"/>
        <w:bookmarkEnd w:id="0"/>
      </w:tr>
      <w:tr w:rsidR="00136022" w:rsidTr="007D7D51">
        <w:tc>
          <w:tcPr>
            <w:tcW w:w="4785" w:type="dxa"/>
          </w:tcPr>
          <w:p w:rsidR="00136022" w:rsidRPr="001E0E85" w:rsidRDefault="00136022" w:rsidP="00136022">
            <w:pPr>
              <w:widowControl w:val="0"/>
              <w:spacing w:after="0" w:line="240" w:lineRule="auto"/>
              <w:ind w:firstLine="680"/>
              <w:jc w:val="both"/>
              <w:rPr>
                <w:rFonts w:ascii="Times New Roman" w:eastAsia="Calibri" w:hAnsi="Times New Roman" w:cs="Times New Roman"/>
                <w:sz w:val="24"/>
                <w:szCs w:val="24"/>
                <w:lang w:val="uz-Cyrl-UZ"/>
              </w:rPr>
            </w:pPr>
            <w:r w:rsidRPr="001E0E85">
              <w:rPr>
                <w:rFonts w:ascii="Times New Roman" w:eastAsia="Calibri" w:hAnsi="Times New Roman" w:cs="Times New Roman"/>
                <w:sz w:val="24"/>
                <w:szCs w:val="24"/>
                <w:lang w:val="uz-Cyrl-UZ"/>
              </w:rPr>
              <w:t>Лойиҳа манфаатдор вазирлик ва идоралар билан келишилган.</w:t>
            </w:r>
          </w:p>
        </w:tc>
        <w:tc>
          <w:tcPr>
            <w:tcW w:w="4786" w:type="dxa"/>
          </w:tcPr>
          <w:p w:rsidR="00136022" w:rsidRPr="008F2DFB" w:rsidRDefault="008F2DFB" w:rsidP="008E6C52">
            <w:pPr>
              <w:rPr>
                <w:rFonts w:ascii="Times New Roman" w:hAnsi="Times New Roman" w:cs="Times New Roman"/>
              </w:rPr>
            </w:pPr>
            <w:r w:rsidRPr="008F2DFB">
              <w:rPr>
                <w:rFonts w:ascii="Times New Roman" w:hAnsi="Times New Roman" w:cs="Times New Roman"/>
              </w:rPr>
              <w:t xml:space="preserve">Проект согласован с </w:t>
            </w:r>
            <w:r w:rsidR="008E6C52">
              <w:rPr>
                <w:rFonts w:ascii="Times New Roman" w:hAnsi="Times New Roman" w:cs="Times New Roman"/>
              </w:rPr>
              <w:t>заинтересован</w:t>
            </w:r>
            <w:r w:rsidR="008E6C52" w:rsidRPr="008F2DFB">
              <w:rPr>
                <w:rFonts w:ascii="Times New Roman" w:hAnsi="Times New Roman" w:cs="Times New Roman"/>
              </w:rPr>
              <w:t>ны</w:t>
            </w:r>
            <w:r w:rsidR="008E6C52">
              <w:rPr>
                <w:rFonts w:ascii="Times New Roman" w:hAnsi="Times New Roman" w:cs="Times New Roman"/>
              </w:rPr>
              <w:t>ми</w:t>
            </w:r>
            <w:r w:rsidR="008E6C52" w:rsidRPr="008F2DFB">
              <w:rPr>
                <w:rFonts w:ascii="Times New Roman" w:hAnsi="Times New Roman" w:cs="Times New Roman"/>
              </w:rPr>
              <w:t xml:space="preserve"> </w:t>
            </w:r>
            <w:r w:rsidRPr="008F2DFB">
              <w:rPr>
                <w:rFonts w:ascii="Times New Roman" w:hAnsi="Times New Roman" w:cs="Times New Roman"/>
              </w:rPr>
              <w:t>министерствами и ведомствами.</w:t>
            </w:r>
          </w:p>
        </w:tc>
      </w:tr>
    </w:tbl>
    <w:p w:rsidR="00B475D1" w:rsidRPr="007D7D51" w:rsidRDefault="00B475D1">
      <w:pPr>
        <w:rPr>
          <w:lang w:val="uz-Cyrl-UZ"/>
        </w:rPr>
      </w:pPr>
    </w:p>
    <w:sectPr w:rsidR="00B475D1" w:rsidRPr="007D7D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0C6"/>
    <w:rsid w:val="00027EEA"/>
    <w:rsid w:val="00136022"/>
    <w:rsid w:val="001E0E85"/>
    <w:rsid w:val="001F533B"/>
    <w:rsid w:val="002600C6"/>
    <w:rsid w:val="0032341A"/>
    <w:rsid w:val="007D7D51"/>
    <w:rsid w:val="008E6C52"/>
    <w:rsid w:val="008F2DFB"/>
    <w:rsid w:val="00A73C47"/>
    <w:rsid w:val="00B475D1"/>
    <w:rsid w:val="00CD362D"/>
    <w:rsid w:val="00DC58D8"/>
    <w:rsid w:val="00E24D06"/>
    <w:rsid w:val="00E60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D51"/>
    <w:pPr>
      <w:spacing w:after="160" w:line="259"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7D7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D51"/>
    <w:pPr>
      <w:spacing w:after="160" w:line="259" w:lineRule="auto"/>
    </w:pPr>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7D7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2170">
      <w:bodyDiv w:val="1"/>
      <w:marLeft w:val="0"/>
      <w:marRight w:val="0"/>
      <w:marTop w:val="0"/>
      <w:marBottom w:val="0"/>
      <w:divBdr>
        <w:top w:val="none" w:sz="0" w:space="0" w:color="auto"/>
        <w:left w:val="none" w:sz="0" w:space="0" w:color="auto"/>
        <w:bottom w:val="none" w:sz="0" w:space="0" w:color="auto"/>
        <w:right w:val="none" w:sz="0" w:space="0" w:color="auto"/>
      </w:divBdr>
      <w:divsChild>
        <w:div w:id="1620531564">
          <w:marLeft w:val="0"/>
          <w:marRight w:val="0"/>
          <w:marTop w:val="0"/>
          <w:marBottom w:val="0"/>
          <w:divBdr>
            <w:top w:val="none" w:sz="0" w:space="0" w:color="auto"/>
            <w:left w:val="none" w:sz="0" w:space="0" w:color="auto"/>
            <w:bottom w:val="none" w:sz="0" w:space="0" w:color="auto"/>
            <w:right w:val="none" w:sz="0" w:space="0" w:color="auto"/>
          </w:divBdr>
        </w:div>
      </w:divsChild>
    </w:div>
    <w:div w:id="100492375">
      <w:bodyDiv w:val="1"/>
      <w:marLeft w:val="0"/>
      <w:marRight w:val="0"/>
      <w:marTop w:val="0"/>
      <w:marBottom w:val="0"/>
      <w:divBdr>
        <w:top w:val="none" w:sz="0" w:space="0" w:color="auto"/>
        <w:left w:val="none" w:sz="0" w:space="0" w:color="auto"/>
        <w:bottom w:val="none" w:sz="0" w:space="0" w:color="auto"/>
        <w:right w:val="none" w:sz="0" w:space="0" w:color="auto"/>
      </w:divBdr>
      <w:divsChild>
        <w:div w:id="2098745863">
          <w:marLeft w:val="0"/>
          <w:marRight w:val="0"/>
          <w:marTop w:val="0"/>
          <w:marBottom w:val="0"/>
          <w:divBdr>
            <w:top w:val="none" w:sz="0" w:space="0" w:color="auto"/>
            <w:left w:val="none" w:sz="0" w:space="0" w:color="auto"/>
            <w:bottom w:val="none" w:sz="0" w:space="0" w:color="auto"/>
            <w:right w:val="none" w:sz="0" w:space="0" w:color="auto"/>
          </w:divBdr>
        </w:div>
      </w:divsChild>
    </w:div>
    <w:div w:id="109394945">
      <w:bodyDiv w:val="1"/>
      <w:marLeft w:val="0"/>
      <w:marRight w:val="0"/>
      <w:marTop w:val="0"/>
      <w:marBottom w:val="0"/>
      <w:divBdr>
        <w:top w:val="none" w:sz="0" w:space="0" w:color="auto"/>
        <w:left w:val="none" w:sz="0" w:space="0" w:color="auto"/>
        <w:bottom w:val="none" w:sz="0" w:space="0" w:color="auto"/>
        <w:right w:val="none" w:sz="0" w:space="0" w:color="auto"/>
      </w:divBdr>
      <w:divsChild>
        <w:div w:id="1399668021">
          <w:marLeft w:val="0"/>
          <w:marRight w:val="0"/>
          <w:marTop w:val="0"/>
          <w:marBottom w:val="0"/>
          <w:divBdr>
            <w:top w:val="none" w:sz="0" w:space="0" w:color="auto"/>
            <w:left w:val="none" w:sz="0" w:space="0" w:color="auto"/>
            <w:bottom w:val="none" w:sz="0" w:space="0" w:color="auto"/>
            <w:right w:val="none" w:sz="0" w:space="0" w:color="auto"/>
          </w:divBdr>
        </w:div>
      </w:divsChild>
    </w:div>
    <w:div w:id="281113925">
      <w:bodyDiv w:val="1"/>
      <w:marLeft w:val="0"/>
      <w:marRight w:val="0"/>
      <w:marTop w:val="0"/>
      <w:marBottom w:val="0"/>
      <w:divBdr>
        <w:top w:val="none" w:sz="0" w:space="0" w:color="auto"/>
        <w:left w:val="none" w:sz="0" w:space="0" w:color="auto"/>
        <w:bottom w:val="none" w:sz="0" w:space="0" w:color="auto"/>
        <w:right w:val="none" w:sz="0" w:space="0" w:color="auto"/>
      </w:divBdr>
    </w:div>
    <w:div w:id="355080337">
      <w:bodyDiv w:val="1"/>
      <w:marLeft w:val="0"/>
      <w:marRight w:val="0"/>
      <w:marTop w:val="0"/>
      <w:marBottom w:val="0"/>
      <w:divBdr>
        <w:top w:val="none" w:sz="0" w:space="0" w:color="auto"/>
        <w:left w:val="none" w:sz="0" w:space="0" w:color="auto"/>
        <w:bottom w:val="none" w:sz="0" w:space="0" w:color="auto"/>
        <w:right w:val="none" w:sz="0" w:space="0" w:color="auto"/>
      </w:divBdr>
      <w:divsChild>
        <w:div w:id="27798796">
          <w:marLeft w:val="0"/>
          <w:marRight w:val="0"/>
          <w:marTop w:val="0"/>
          <w:marBottom w:val="0"/>
          <w:divBdr>
            <w:top w:val="none" w:sz="0" w:space="0" w:color="auto"/>
            <w:left w:val="none" w:sz="0" w:space="0" w:color="auto"/>
            <w:bottom w:val="none" w:sz="0" w:space="0" w:color="auto"/>
            <w:right w:val="none" w:sz="0" w:space="0" w:color="auto"/>
          </w:divBdr>
        </w:div>
      </w:divsChild>
    </w:div>
    <w:div w:id="390233183">
      <w:bodyDiv w:val="1"/>
      <w:marLeft w:val="0"/>
      <w:marRight w:val="0"/>
      <w:marTop w:val="0"/>
      <w:marBottom w:val="0"/>
      <w:divBdr>
        <w:top w:val="none" w:sz="0" w:space="0" w:color="auto"/>
        <w:left w:val="none" w:sz="0" w:space="0" w:color="auto"/>
        <w:bottom w:val="none" w:sz="0" w:space="0" w:color="auto"/>
        <w:right w:val="none" w:sz="0" w:space="0" w:color="auto"/>
      </w:divBdr>
      <w:divsChild>
        <w:div w:id="1195384539">
          <w:marLeft w:val="0"/>
          <w:marRight w:val="0"/>
          <w:marTop w:val="0"/>
          <w:marBottom w:val="0"/>
          <w:divBdr>
            <w:top w:val="none" w:sz="0" w:space="0" w:color="auto"/>
            <w:left w:val="none" w:sz="0" w:space="0" w:color="auto"/>
            <w:bottom w:val="none" w:sz="0" w:space="0" w:color="auto"/>
            <w:right w:val="none" w:sz="0" w:space="0" w:color="auto"/>
          </w:divBdr>
        </w:div>
      </w:divsChild>
    </w:div>
    <w:div w:id="411506084">
      <w:bodyDiv w:val="1"/>
      <w:marLeft w:val="0"/>
      <w:marRight w:val="0"/>
      <w:marTop w:val="0"/>
      <w:marBottom w:val="0"/>
      <w:divBdr>
        <w:top w:val="none" w:sz="0" w:space="0" w:color="auto"/>
        <w:left w:val="none" w:sz="0" w:space="0" w:color="auto"/>
        <w:bottom w:val="none" w:sz="0" w:space="0" w:color="auto"/>
        <w:right w:val="none" w:sz="0" w:space="0" w:color="auto"/>
      </w:divBdr>
      <w:divsChild>
        <w:div w:id="633566147">
          <w:marLeft w:val="0"/>
          <w:marRight w:val="0"/>
          <w:marTop w:val="0"/>
          <w:marBottom w:val="0"/>
          <w:divBdr>
            <w:top w:val="none" w:sz="0" w:space="0" w:color="auto"/>
            <w:left w:val="none" w:sz="0" w:space="0" w:color="auto"/>
            <w:bottom w:val="none" w:sz="0" w:space="0" w:color="auto"/>
            <w:right w:val="none" w:sz="0" w:space="0" w:color="auto"/>
          </w:divBdr>
        </w:div>
      </w:divsChild>
    </w:div>
    <w:div w:id="419254347">
      <w:bodyDiv w:val="1"/>
      <w:marLeft w:val="0"/>
      <w:marRight w:val="0"/>
      <w:marTop w:val="0"/>
      <w:marBottom w:val="0"/>
      <w:divBdr>
        <w:top w:val="none" w:sz="0" w:space="0" w:color="auto"/>
        <w:left w:val="none" w:sz="0" w:space="0" w:color="auto"/>
        <w:bottom w:val="none" w:sz="0" w:space="0" w:color="auto"/>
        <w:right w:val="none" w:sz="0" w:space="0" w:color="auto"/>
      </w:divBdr>
      <w:divsChild>
        <w:div w:id="1104376414">
          <w:marLeft w:val="0"/>
          <w:marRight w:val="0"/>
          <w:marTop w:val="0"/>
          <w:marBottom w:val="0"/>
          <w:divBdr>
            <w:top w:val="none" w:sz="0" w:space="0" w:color="auto"/>
            <w:left w:val="none" w:sz="0" w:space="0" w:color="auto"/>
            <w:bottom w:val="none" w:sz="0" w:space="0" w:color="auto"/>
            <w:right w:val="none" w:sz="0" w:space="0" w:color="auto"/>
          </w:divBdr>
        </w:div>
      </w:divsChild>
    </w:div>
    <w:div w:id="432287263">
      <w:bodyDiv w:val="1"/>
      <w:marLeft w:val="0"/>
      <w:marRight w:val="0"/>
      <w:marTop w:val="0"/>
      <w:marBottom w:val="0"/>
      <w:divBdr>
        <w:top w:val="none" w:sz="0" w:space="0" w:color="auto"/>
        <w:left w:val="none" w:sz="0" w:space="0" w:color="auto"/>
        <w:bottom w:val="none" w:sz="0" w:space="0" w:color="auto"/>
        <w:right w:val="none" w:sz="0" w:space="0" w:color="auto"/>
      </w:divBdr>
      <w:divsChild>
        <w:div w:id="523399194">
          <w:marLeft w:val="0"/>
          <w:marRight w:val="0"/>
          <w:marTop w:val="0"/>
          <w:marBottom w:val="0"/>
          <w:divBdr>
            <w:top w:val="none" w:sz="0" w:space="0" w:color="auto"/>
            <w:left w:val="none" w:sz="0" w:space="0" w:color="auto"/>
            <w:bottom w:val="none" w:sz="0" w:space="0" w:color="auto"/>
            <w:right w:val="none" w:sz="0" w:space="0" w:color="auto"/>
          </w:divBdr>
        </w:div>
      </w:divsChild>
    </w:div>
    <w:div w:id="433402493">
      <w:bodyDiv w:val="1"/>
      <w:marLeft w:val="0"/>
      <w:marRight w:val="0"/>
      <w:marTop w:val="0"/>
      <w:marBottom w:val="0"/>
      <w:divBdr>
        <w:top w:val="none" w:sz="0" w:space="0" w:color="auto"/>
        <w:left w:val="none" w:sz="0" w:space="0" w:color="auto"/>
        <w:bottom w:val="none" w:sz="0" w:space="0" w:color="auto"/>
        <w:right w:val="none" w:sz="0" w:space="0" w:color="auto"/>
      </w:divBdr>
      <w:divsChild>
        <w:div w:id="1870531457">
          <w:marLeft w:val="0"/>
          <w:marRight w:val="0"/>
          <w:marTop w:val="0"/>
          <w:marBottom w:val="0"/>
          <w:divBdr>
            <w:top w:val="none" w:sz="0" w:space="0" w:color="auto"/>
            <w:left w:val="none" w:sz="0" w:space="0" w:color="auto"/>
            <w:bottom w:val="none" w:sz="0" w:space="0" w:color="auto"/>
            <w:right w:val="none" w:sz="0" w:space="0" w:color="auto"/>
          </w:divBdr>
        </w:div>
      </w:divsChild>
    </w:div>
    <w:div w:id="444157273">
      <w:bodyDiv w:val="1"/>
      <w:marLeft w:val="0"/>
      <w:marRight w:val="0"/>
      <w:marTop w:val="0"/>
      <w:marBottom w:val="0"/>
      <w:divBdr>
        <w:top w:val="none" w:sz="0" w:space="0" w:color="auto"/>
        <w:left w:val="none" w:sz="0" w:space="0" w:color="auto"/>
        <w:bottom w:val="none" w:sz="0" w:space="0" w:color="auto"/>
        <w:right w:val="none" w:sz="0" w:space="0" w:color="auto"/>
      </w:divBdr>
      <w:divsChild>
        <w:div w:id="687366249">
          <w:marLeft w:val="0"/>
          <w:marRight w:val="0"/>
          <w:marTop w:val="0"/>
          <w:marBottom w:val="0"/>
          <w:divBdr>
            <w:top w:val="none" w:sz="0" w:space="0" w:color="auto"/>
            <w:left w:val="none" w:sz="0" w:space="0" w:color="auto"/>
            <w:bottom w:val="none" w:sz="0" w:space="0" w:color="auto"/>
            <w:right w:val="none" w:sz="0" w:space="0" w:color="auto"/>
          </w:divBdr>
        </w:div>
      </w:divsChild>
    </w:div>
    <w:div w:id="444354059">
      <w:bodyDiv w:val="1"/>
      <w:marLeft w:val="0"/>
      <w:marRight w:val="0"/>
      <w:marTop w:val="0"/>
      <w:marBottom w:val="0"/>
      <w:divBdr>
        <w:top w:val="none" w:sz="0" w:space="0" w:color="auto"/>
        <w:left w:val="none" w:sz="0" w:space="0" w:color="auto"/>
        <w:bottom w:val="none" w:sz="0" w:space="0" w:color="auto"/>
        <w:right w:val="none" w:sz="0" w:space="0" w:color="auto"/>
      </w:divBdr>
    </w:div>
    <w:div w:id="452330498">
      <w:bodyDiv w:val="1"/>
      <w:marLeft w:val="0"/>
      <w:marRight w:val="0"/>
      <w:marTop w:val="0"/>
      <w:marBottom w:val="0"/>
      <w:divBdr>
        <w:top w:val="none" w:sz="0" w:space="0" w:color="auto"/>
        <w:left w:val="none" w:sz="0" w:space="0" w:color="auto"/>
        <w:bottom w:val="none" w:sz="0" w:space="0" w:color="auto"/>
        <w:right w:val="none" w:sz="0" w:space="0" w:color="auto"/>
      </w:divBdr>
      <w:divsChild>
        <w:div w:id="2141145440">
          <w:marLeft w:val="0"/>
          <w:marRight w:val="0"/>
          <w:marTop w:val="0"/>
          <w:marBottom w:val="0"/>
          <w:divBdr>
            <w:top w:val="none" w:sz="0" w:space="0" w:color="auto"/>
            <w:left w:val="none" w:sz="0" w:space="0" w:color="auto"/>
            <w:bottom w:val="none" w:sz="0" w:space="0" w:color="auto"/>
            <w:right w:val="none" w:sz="0" w:space="0" w:color="auto"/>
          </w:divBdr>
        </w:div>
      </w:divsChild>
    </w:div>
    <w:div w:id="532041263">
      <w:bodyDiv w:val="1"/>
      <w:marLeft w:val="0"/>
      <w:marRight w:val="0"/>
      <w:marTop w:val="0"/>
      <w:marBottom w:val="0"/>
      <w:divBdr>
        <w:top w:val="none" w:sz="0" w:space="0" w:color="auto"/>
        <w:left w:val="none" w:sz="0" w:space="0" w:color="auto"/>
        <w:bottom w:val="none" w:sz="0" w:space="0" w:color="auto"/>
        <w:right w:val="none" w:sz="0" w:space="0" w:color="auto"/>
      </w:divBdr>
      <w:divsChild>
        <w:div w:id="533616316">
          <w:marLeft w:val="0"/>
          <w:marRight w:val="0"/>
          <w:marTop w:val="0"/>
          <w:marBottom w:val="0"/>
          <w:divBdr>
            <w:top w:val="none" w:sz="0" w:space="0" w:color="auto"/>
            <w:left w:val="none" w:sz="0" w:space="0" w:color="auto"/>
            <w:bottom w:val="none" w:sz="0" w:space="0" w:color="auto"/>
            <w:right w:val="none" w:sz="0" w:space="0" w:color="auto"/>
          </w:divBdr>
        </w:div>
      </w:divsChild>
    </w:div>
    <w:div w:id="553782428">
      <w:bodyDiv w:val="1"/>
      <w:marLeft w:val="0"/>
      <w:marRight w:val="0"/>
      <w:marTop w:val="0"/>
      <w:marBottom w:val="0"/>
      <w:divBdr>
        <w:top w:val="none" w:sz="0" w:space="0" w:color="auto"/>
        <w:left w:val="none" w:sz="0" w:space="0" w:color="auto"/>
        <w:bottom w:val="none" w:sz="0" w:space="0" w:color="auto"/>
        <w:right w:val="none" w:sz="0" w:space="0" w:color="auto"/>
      </w:divBdr>
      <w:divsChild>
        <w:div w:id="961114183">
          <w:marLeft w:val="0"/>
          <w:marRight w:val="0"/>
          <w:marTop w:val="0"/>
          <w:marBottom w:val="0"/>
          <w:divBdr>
            <w:top w:val="none" w:sz="0" w:space="0" w:color="auto"/>
            <w:left w:val="none" w:sz="0" w:space="0" w:color="auto"/>
            <w:bottom w:val="none" w:sz="0" w:space="0" w:color="auto"/>
            <w:right w:val="none" w:sz="0" w:space="0" w:color="auto"/>
          </w:divBdr>
        </w:div>
      </w:divsChild>
    </w:div>
    <w:div w:id="607928794">
      <w:bodyDiv w:val="1"/>
      <w:marLeft w:val="0"/>
      <w:marRight w:val="0"/>
      <w:marTop w:val="0"/>
      <w:marBottom w:val="0"/>
      <w:divBdr>
        <w:top w:val="none" w:sz="0" w:space="0" w:color="auto"/>
        <w:left w:val="none" w:sz="0" w:space="0" w:color="auto"/>
        <w:bottom w:val="none" w:sz="0" w:space="0" w:color="auto"/>
        <w:right w:val="none" w:sz="0" w:space="0" w:color="auto"/>
      </w:divBdr>
      <w:divsChild>
        <w:div w:id="442656793">
          <w:marLeft w:val="0"/>
          <w:marRight w:val="0"/>
          <w:marTop w:val="0"/>
          <w:marBottom w:val="0"/>
          <w:divBdr>
            <w:top w:val="none" w:sz="0" w:space="0" w:color="auto"/>
            <w:left w:val="none" w:sz="0" w:space="0" w:color="auto"/>
            <w:bottom w:val="none" w:sz="0" w:space="0" w:color="auto"/>
            <w:right w:val="none" w:sz="0" w:space="0" w:color="auto"/>
          </w:divBdr>
        </w:div>
      </w:divsChild>
    </w:div>
    <w:div w:id="688138310">
      <w:bodyDiv w:val="1"/>
      <w:marLeft w:val="0"/>
      <w:marRight w:val="0"/>
      <w:marTop w:val="0"/>
      <w:marBottom w:val="0"/>
      <w:divBdr>
        <w:top w:val="none" w:sz="0" w:space="0" w:color="auto"/>
        <w:left w:val="none" w:sz="0" w:space="0" w:color="auto"/>
        <w:bottom w:val="none" w:sz="0" w:space="0" w:color="auto"/>
        <w:right w:val="none" w:sz="0" w:space="0" w:color="auto"/>
      </w:divBdr>
      <w:divsChild>
        <w:div w:id="419448305">
          <w:marLeft w:val="0"/>
          <w:marRight w:val="0"/>
          <w:marTop w:val="0"/>
          <w:marBottom w:val="0"/>
          <w:divBdr>
            <w:top w:val="none" w:sz="0" w:space="0" w:color="auto"/>
            <w:left w:val="none" w:sz="0" w:space="0" w:color="auto"/>
            <w:bottom w:val="none" w:sz="0" w:space="0" w:color="auto"/>
            <w:right w:val="none" w:sz="0" w:space="0" w:color="auto"/>
          </w:divBdr>
        </w:div>
      </w:divsChild>
    </w:div>
    <w:div w:id="723452040">
      <w:bodyDiv w:val="1"/>
      <w:marLeft w:val="0"/>
      <w:marRight w:val="0"/>
      <w:marTop w:val="0"/>
      <w:marBottom w:val="0"/>
      <w:divBdr>
        <w:top w:val="none" w:sz="0" w:space="0" w:color="auto"/>
        <w:left w:val="none" w:sz="0" w:space="0" w:color="auto"/>
        <w:bottom w:val="none" w:sz="0" w:space="0" w:color="auto"/>
        <w:right w:val="none" w:sz="0" w:space="0" w:color="auto"/>
      </w:divBdr>
      <w:divsChild>
        <w:div w:id="577792115">
          <w:marLeft w:val="0"/>
          <w:marRight w:val="0"/>
          <w:marTop w:val="0"/>
          <w:marBottom w:val="0"/>
          <w:divBdr>
            <w:top w:val="none" w:sz="0" w:space="0" w:color="auto"/>
            <w:left w:val="none" w:sz="0" w:space="0" w:color="auto"/>
            <w:bottom w:val="none" w:sz="0" w:space="0" w:color="auto"/>
            <w:right w:val="none" w:sz="0" w:space="0" w:color="auto"/>
          </w:divBdr>
        </w:div>
      </w:divsChild>
    </w:div>
    <w:div w:id="769854490">
      <w:bodyDiv w:val="1"/>
      <w:marLeft w:val="0"/>
      <w:marRight w:val="0"/>
      <w:marTop w:val="0"/>
      <w:marBottom w:val="0"/>
      <w:divBdr>
        <w:top w:val="none" w:sz="0" w:space="0" w:color="auto"/>
        <w:left w:val="none" w:sz="0" w:space="0" w:color="auto"/>
        <w:bottom w:val="none" w:sz="0" w:space="0" w:color="auto"/>
        <w:right w:val="none" w:sz="0" w:space="0" w:color="auto"/>
      </w:divBdr>
      <w:divsChild>
        <w:div w:id="1473134250">
          <w:marLeft w:val="0"/>
          <w:marRight w:val="0"/>
          <w:marTop w:val="0"/>
          <w:marBottom w:val="0"/>
          <w:divBdr>
            <w:top w:val="none" w:sz="0" w:space="0" w:color="auto"/>
            <w:left w:val="none" w:sz="0" w:space="0" w:color="auto"/>
            <w:bottom w:val="none" w:sz="0" w:space="0" w:color="auto"/>
            <w:right w:val="none" w:sz="0" w:space="0" w:color="auto"/>
          </w:divBdr>
        </w:div>
      </w:divsChild>
    </w:div>
    <w:div w:id="901258983">
      <w:bodyDiv w:val="1"/>
      <w:marLeft w:val="0"/>
      <w:marRight w:val="0"/>
      <w:marTop w:val="0"/>
      <w:marBottom w:val="0"/>
      <w:divBdr>
        <w:top w:val="none" w:sz="0" w:space="0" w:color="auto"/>
        <w:left w:val="none" w:sz="0" w:space="0" w:color="auto"/>
        <w:bottom w:val="none" w:sz="0" w:space="0" w:color="auto"/>
        <w:right w:val="none" w:sz="0" w:space="0" w:color="auto"/>
      </w:divBdr>
      <w:divsChild>
        <w:div w:id="108357690">
          <w:marLeft w:val="0"/>
          <w:marRight w:val="0"/>
          <w:marTop w:val="0"/>
          <w:marBottom w:val="0"/>
          <w:divBdr>
            <w:top w:val="none" w:sz="0" w:space="0" w:color="auto"/>
            <w:left w:val="none" w:sz="0" w:space="0" w:color="auto"/>
            <w:bottom w:val="none" w:sz="0" w:space="0" w:color="auto"/>
            <w:right w:val="none" w:sz="0" w:space="0" w:color="auto"/>
          </w:divBdr>
        </w:div>
      </w:divsChild>
    </w:div>
    <w:div w:id="982810523">
      <w:bodyDiv w:val="1"/>
      <w:marLeft w:val="0"/>
      <w:marRight w:val="0"/>
      <w:marTop w:val="0"/>
      <w:marBottom w:val="0"/>
      <w:divBdr>
        <w:top w:val="none" w:sz="0" w:space="0" w:color="auto"/>
        <w:left w:val="none" w:sz="0" w:space="0" w:color="auto"/>
        <w:bottom w:val="none" w:sz="0" w:space="0" w:color="auto"/>
        <w:right w:val="none" w:sz="0" w:space="0" w:color="auto"/>
      </w:divBdr>
      <w:divsChild>
        <w:div w:id="1597442638">
          <w:marLeft w:val="0"/>
          <w:marRight w:val="0"/>
          <w:marTop w:val="0"/>
          <w:marBottom w:val="0"/>
          <w:divBdr>
            <w:top w:val="none" w:sz="0" w:space="0" w:color="auto"/>
            <w:left w:val="none" w:sz="0" w:space="0" w:color="auto"/>
            <w:bottom w:val="none" w:sz="0" w:space="0" w:color="auto"/>
            <w:right w:val="none" w:sz="0" w:space="0" w:color="auto"/>
          </w:divBdr>
        </w:div>
      </w:divsChild>
    </w:div>
    <w:div w:id="1114321779">
      <w:bodyDiv w:val="1"/>
      <w:marLeft w:val="0"/>
      <w:marRight w:val="0"/>
      <w:marTop w:val="0"/>
      <w:marBottom w:val="0"/>
      <w:divBdr>
        <w:top w:val="none" w:sz="0" w:space="0" w:color="auto"/>
        <w:left w:val="none" w:sz="0" w:space="0" w:color="auto"/>
        <w:bottom w:val="none" w:sz="0" w:space="0" w:color="auto"/>
        <w:right w:val="none" w:sz="0" w:space="0" w:color="auto"/>
      </w:divBdr>
      <w:divsChild>
        <w:div w:id="1469780770">
          <w:marLeft w:val="0"/>
          <w:marRight w:val="0"/>
          <w:marTop w:val="0"/>
          <w:marBottom w:val="0"/>
          <w:divBdr>
            <w:top w:val="none" w:sz="0" w:space="0" w:color="auto"/>
            <w:left w:val="none" w:sz="0" w:space="0" w:color="auto"/>
            <w:bottom w:val="none" w:sz="0" w:space="0" w:color="auto"/>
            <w:right w:val="none" w:sz="0" w:space="0" w:color="auto"/>
          </w:divBdr>
        </w:div>
      </w:divsChild>
    </w:div>
    <w:div w:id="1118452999">
      <w:bodyDiv w:val="1"/>
      <w:marLeft w:val="0"/>
      <w:marRight w:val="0"/>
      <w:marTop w:val="0"/>
      <w:marBottom w:val="0"/>
      <w:divBdr>
        <w:top w:val="none" w:sz="0" w:space="0" w:color="auto"/>
        <w:left w:val="none" w:sz="0" w:space="0" w:color="auto"/>
        <w:bottom w:val="none" w:sz="0" w:space="0" w:color="auto"/>
        <w:right w:val="none" w:sz="0" w:space="0" w:color="auto"/>
      </w:divBdr>
      <w:divsChild>
        <w:div w:id="551498316">
          <w:marLeft w:val="0"/>
          <w:marRight w:val="0"/>
          <w:marTop w:val="0"/>
          <w:marBottom w:val="0"/>
          <w:divBdr>
            <w:top w:val="none" w:sz="0" w:space="0" w:color="auto"/>
            <w:left w:val="none" w:sz="0" w:space="0" w:color="auto"/>
            <w:bottom w:val="none" w:sz="0" w:space="0" w:color="auto"/>
            <w:right w:val="none" w:sz="0" w:space="0" w:color="auto"/>
          </w:divBdr>
        </w:div>
      </w:divsChild>
    </w:div>
    <w:div w:id="1118600672">
      <w:bodyDiv w:val="1"/>
      <w:marLeft w:val="0"/>
      <w:marRight w:val="0"/>
      <w:marTop w:val="0"/>
      <w:marBottom w:val="0"/>
      <w:divBdr>
        <w:top w:val="none" w:sz="0" w:space="0" w:color="auto"/>
        <w:left w:val="none" w:sz="0" w:space="0" w:color="auto"/>
        <w:bottom w:val="none" w:sz="0" w:space="0" w:color="auto"/>
        <w:right w:val="none" w:sz="0" w:space="0" w:color="auto"/>
      </w:divBdr>
      <w:divsChild>
        <w:div w:id="1855806391">
          <w:marLeft w:val="0"/>
          <w:marRight w:val="0"/>
          <w:marTop w:val="0"/>
          <w:marBottom w:val="0"/>
          <w:divBdr>
            <w:top w:val="none" w:sz="0" w:space="0" w:color="auto"/>
            <w:left w:val="none" w:sz="0" w:space="0" w:color="auto"/>
            <w:bottom w:val="none" w:sz="0" w:space="0" w:color="auto"/>
            <w:right w:val="none" w:sz="0" w:space="0" w:color="auto"/>
          </w:divBdr>
        </w:div>
      </w:divsChild>
    </w:div>
    <w:div w:id="1236357380">
      <w:bodyDiv w:val="1"/>
      <w:marLeft w:val="0"/>
      <w:marRight w:val="0"/>
      <w:marTop w:val="0"/>
      <w:marBottom w:val="0"/>
      <w:divBdr>
        <w:top w:val="none" w:sz="0" w:space="0" w:color="auto"/>
        <w:left w:val="none" w:sz="0" w:space="0" w:color="auto"/>
        <w:bottom w:val="none" w:sz="0" w:space="0" w:color="auto"/>
        <w:right w:val="none" w:sz="0" w:space="0" w:color="auto"/>
      </w:divBdr>
      <w:divsChild>
        <w:div w:id="1072851571">
          <w:marLeft w:val="0"/>
          <w:marRight w:val="0"/>
          <w:marTop w:val="0"/>
          <w:marBottom w:val="0"/>
          <w:divBdr>
            <w:top w:val="none" w:sz="0" w:space="0" w:color="auto"/>
            <w:left w:val="none" w:sz="0" w:space="0" w:color="auto"/>
            <w:bottom w:val="none" w:sz="0" w:space="0" w:color="auto"/>
            <w:right w:val="none" w:sz="0" w:space="0" w:color="auto"/>
          </w:divBdr>
        </w:div>
      </w:divsChild>
    </w:div>
    <w:div w:id="1285427650">
      <w:bodyDiv w:val="1"/>
      <w:marLeft w:val="0"/>
      <w:marRight w:val="0"/>
      <w:marTop w:val="0"/>
      <w:marBottom w:val="0"/>
      <w:divBdr>
        <w:top w:val="none" w:sz="0" w:space="0" w:color="auto"/>
        <w:left w:val="none" w:sz="0" w:space="0" w:color="auto"/>
        <w:bottom w:val="none" w:sz="0" w:space="0" w:color="auto"/>
        <w:right w:val="none" w:sz="0" w:space="0" w:color="auto"/>
      </w:divBdr>
      <w:divsChild>
        <w:div w:id="430587306">
          <w:marLeft w:val="0"/>
          <w:marRight w:val="0"/>
          <w:marTop w:val="0"/>
          <w:marBottom w:val="0"/>
          <w:divBdr>
            <w:top w:val="none" w:sz="0" w:space="0" w:color="auto"/>
            <w:left w:val="none" w:sz="0" w:space="0" w:color="auto"/>
            <w:bottom w:val="none" w:sz="0" w:space="0" w:color="auto"/>
            <w:right w:val="none" w:sz="0" w:space="0" w:color="auto"/>
          </w:divBdr>
        </w:div>
      </w:divsChild>
    </w:div>
    <w:div w:id="1402019302">
      <w:bodyDiv w:val="1"/>
      <w:marLeft w:val="0"/>
      <w:marRight w:val="0"/>
      <w:marTop w:val="0"/>
      <w:marBottom w:val="0"/>
      <w:divBdr>
        <w:top w:val="none" w:sz="0" w:space="0" w:color="auto"/>
        <w:left w:val="none" w:sz="0" w:space="0" w:color="auto"/>
        <w:bottom w:val="none" w:sz="0" w:space="0" w:color="auto"/>
        <w:right w:val="none" w:sz="0" w:space="0" w:color="auto"/>
      </w:divBdr>
      <w:divsChild>
        <w:div w:id="1584604309">
          <w:marLeft w:val="0"/>
          <w:marRight w:val="0"/>
          <w:marTop w:val="0"/>
          <w:marBottom w:val="0"/>
          <w:divBdr>
            <w:top w:val="none" w:sz="0" w:space="0" w:color="auto"/>
            <w:left w:val="none" w:sz="0" w:space="0" w:color="auto"/>
            <w:bottom w:val="none" w:sz="0" w:space="0" w:color="auto"/>
            <w:right w:val="none" w:sz="0" w:space="0" w:color="auto"/>
          </w:divBdr>
        </w:div>
      </w:divsChild>
    </w:div>
    <w:div w:id="1556315246">
      <w:bodyDiv w:val="1"/>
      <w:marLeft w:val="0"/>
      <w:marRight w:val="0"/>
      <w:marTop w:val="0"/>
      <w:marBottom w:val="0"/>
      <w:divBdr>
        <w:top w:val="none" w:sz="0" w:space="0" w:color="auto"/>
        <w:left w:val="none" w:sz="0" w:space="0" w:color="auto"/>
        <w:bottom w:val="none" w:sz="0" w:space="0" w:color="auto"/>
        <w:right w:val="none" w:sz="0" w:space="0" w:color="auto"/>
      </w:divBdr>
      <w:divsChild>
        <w:div w:id="928468028">
          <w:marLeft w:val="0"/>
          <w:marRight w:val="0"/>
          <w:marTop w:val="0"/>
          <w:marBottom w:val="0"/>
          <w:divBdr>
            <w:top w:val="none" w:sz="0" w:space="0" w:color="auto"/>
            <w:left w:val="none" w:sz="0" w:space="0" w:color="auto"/>
            <w:bottom w:val="none" w:sz="0" w:space="0" w:color="auto"/>
            <w:right w:val="none" w:sz="0" w:space="0" w:color="auto"/>
          </w:divBdr>
        </w:div>
      </w:divsChild>
    </w:div>
    <w:div w:id="1700356971">
      <w:bodyDiv w:val="1"/>
      <w:marLeft w:val="0"/>
      <w:marRight w:val="0"/>
      <w:marTop w:val="0"/>
      <w:marBottom w:val="0"/>
      <w:divBdr>
        <w:top w:val="none" w:sz="0" w:space="0" w:color="auto"/>
        <w:left w:val="none" w:sz="0" w:space="0" w:color="auto"/>
        <w:bottom w:val="none" w:sz="0" w:space="0" w:color="auto"/>
        <w:right w:val="none" w:sz="0" w:space="0" w:color="auto"/>
      </w:divBdr>
      <w:divsChild>
        <w:div w:id="1846237430">
          <w:marLeft w:val="0"/>
          <w:marRight w:val="0"/>
          <w:marTop w:val="0"/>
          <w:marBottom w:val="0"/>
          <w:divBdr>
            <w:top w:val="none" w:sz="0" w:space="0" w:color="auto"/>
            <w:left w:val="none" w:sz="0" w:space="0" w:color="auto"/>
            <w:bottom w:val="none" w:sz="0" w:space="0" w:color="auto"/>
            <w:right w:val="none" w:sz="0" w:space="0" w:color="auto"/>
          </w:divBdr>
        </w:div>
      </w:divsChild>
    </w:div>
    <w:div w:id="1706441830">
      <w:bodyDiv w:val="1"/>
      <w:marLeft w:val="0"/>
      <w:marRight w:val="0"/>
      <w:marTop w:val="0"/>
      <w:marBottom w:val="0"/>
      <w:divBdr>
        <w:top w:val="none" w:sz="0" w:space="0" w:color="auto"/>
        <w:left w:val="none" w:sz="0" w:space="0" w:color="auto"/>
        <w:bottom w:val="none" w:sz="0" w:space="0" w:color="auto"/>
        <w:right w:val="none" w:sz="0" w:space="0" w:color="auto"/>
      </w:divBdr>
      <w:divsChild>
        <w:div w:id="700545323">
          <w:marLeft w:val="0"/>
          <w:marRight w:val="0"/>
          <w:marTop w:val="0"/>
          <w:marBottom w:val="0"/>
          <w:divBdr>
            <w:top w:val="none" w:sz="0" w:space="0" w:color="auto"/>
            <w:left w:val="none" w:sz="0" w:space="0" w:color="auto"/>
            <w:bottom w:val="none" w:sz="0" w:space="0" w:color="auto"/>
            <w:right w:val="none" w:sz="0" w:space="0" w:color="auto"/>
          </w:divBdr>
        </w:div>
      </w:divsChild>
    </w:div>
    <w:div w:id="1721055335">
      <w:bodyDiv w:val="1"/>
      <w:marLeft w:val="0"/>
      <w:marRight w:val="0"/>
      <w:marTop w:val="0"/>
      <w:marBottom w:val="0"/>
      <w:divBdr>
        <w:top w:val="none" w:sz="0" w:space="0" w:color="auto"/>
        <w:left w:val="none" w:sz="0" w:space="0" w:color="auto"/>
        <w:bottom w:val="none" w:sz="0" w:space="0" w:color="auto"/>
        <w:right w:val="none" w:sz="0" w:space="0" w:color="auto"/>
      </w:divBdr>
      <w:divsChild>
        <w:div w:id="130758228">
          <w:marLeft w:val="0"/>
          <w:marRight w:val="0"/>
          <w:marTop w:val="0"/>
          <w:marBottom w:val="0"/>
          <w:divBdr>
            <w:top w:val="none" w:sz="0" w:space="0" w:color="auto"/>
            <w:left w:val="none" w:sz="0" w:space="0" w:color="auto"/>
            <w:bottom w:val="none" w:sz="0" w:space="0" w:color="auto"/>
            <w:right w:val="none" w:sz="0" w:space="0" w:color="auto"/>
          </w:divBdr>
        </w:div>
      </w:divsChild>
    </w:div>
    <w:div w:id="1750344932">
      <w:bodyDiv w:val="1"/>
      <w:marLeft w:val="0"/>
      <w:marRight w:val="0"/>
      <w:marTop w:val="0"/>
      <w:marBottom w:val="0"/>
      <w:divBdr>
        <w:top w:val="none" w:sz="0" w:space="0" w:color="auto"/>
        <w:left w:val="none" w:sz="0" w:space="0" w:color="auto"/>
        <w:bottom w:val="none" w:sz="0" w:space="0" w:color="auto"/>
        <w:right w:val="none" w:sz="0" w:space="0" w:color="auto"/>
      </w:divBdr>
      <w:divsChild>
        <w:div w:id="282687961">
          <w:marLeft w:val="0"/>
          <w:marRight w:val="0"/>
          <w:marTop w:val="0"/>
          <w:marBottom w:val="0"/>
          <w:divBdr>
            <w:top w:val="none" w:sz="0" w:space="0" w:color="auto"/>
            <w:left w:val="none" w:sz="0" w:space="0" w:color="auto"/>
            <w:bottom w:val="none" w:sz="0" w:space="0" w:color="auto"/>
            <w:right w:val="none" w:sz="0" w:space="0" w:color="auto"/>
          </w:divBdr>
        </w:div>
      </w:divsChild>
    </w:div>
    <w:div w:id="1815366064">
      <w:bodyDiv w:val="1"/>
      <w:marLeft w:val="0"/>
      <w:marRight w:val="0"/>
      <w:marTop w:val="0"/>
      <w:marBottom w:val="0"/>
      <w:divBdr>
        <w:top w:val="none" w:sz="0" w:space="0" w:color="auto"/>
        <w:left w:val="none" w:sz="0" w:space="0" w:color="auto"/>
        <w:bottom w:val="none" w:sz="0" w:space="0" w:color="auto"/>
        <w:right w:val="none" w:sz="0" w:space="0" w:color="auto"/>
      </w:divBdr>
      <w:divsChild>
        <w:div w:id="1664822234">
          <w:marLeft w:val="0"/>
          <w:marRight w:val="0"/>
          <w:marTop w:val="0"/>
          <w:marBottom w:val="0"/>
          <w:divBdr>
            <w:top w:val="none" w:sz="0" w:space="0" w:color="auto"/>
            <w:left w:val="none" w:sz="0" w:space="0" w:color="auto"/>
            <w:bottom w:val="none" w:sz="0" w:space="0" w:color="auto"/>
            <w:right w:val="none" w:sz="0" w:space="0" w:color="auto"/>
          </w:divBdr>
        </w:div>
      </w:divsChild>
    </w:div>
    <w:div w:id="1847937754">
      <w:bodyDiv w:val="1"/>
      <w:marLeft w:val="0"/>
      <w:marRight w:val="0"/>
      <w:marTop w:val="0"/>
      <w:marBottom w:val="0"/>
      <w:divBdr>
        <w:top w:val="none" w:sz="0" w:space="0" w:color="auto"/>
        <w:left w:val="none" w:sz="0" w:space="0" w:color="auto"/>
        <w:bottom w:val="none" w:sz="0" w:space="0" w:color="auto"/>
        <w:right w:val="none" w:sz="0" w:space="0" w:color="auto"/>
      </w:divBdr>
    </w:div>
    <w:div w:id="1974558584">
      <w:bodyDiv w:val="1"/>
      <w:marLeft w:val="0"/>
      <w:marRight w:val="0"/>
      <w:marTop w:val="0"/>
      <w:marBottom w:val="0"/>
      <w:divBdr>
        <w:top w:val="none" w:sz="0" w:space="0" w:color="auto"/>
        <w:left w:val="none" w:sz="0" w:space="0" w:color="auto"/>
        <w:bottom w:val="none" w:sz="0" w:space="0" w:color="auto"/>
        <w:right w:val="none" w:sz="0" w:space="0" w:color="auto"/>
      </w:divBdr>
      <w:divsChild>
        <w:div w:id="531765363">
          <w:marLeft w:val="0"/>
          <w:marRight w:val="0"/>
          <w:marTop w:val="0"/>
          <w:marBottom w:val="0"/>
          <w:divBdr>
            <w:top w:val="none" w:sz="0" w:space="0" w:color="auto"/>
            <w:left w:val="none" w:sz="0" w:space="0" w:color="auto"/>
            <w:bottom w:val="none" w:sz="0" w:space="0" w:color="auto"/>
            <w:right w:val="none" w:sz="0" w:space="0" w:color="auto"/>
          </w:divBdr>
        </w:div>
      </w:divsChild>
    </w:div>
    <w:div w:id="2046828904">
      <w:bodyDiv w:val="1"/>
      <w:marLeft w:val="0"/>
      <w:marRight w:val="0"/>
      <w:marTop w:val="0"/>
      <w:marBottom w:val="0"/>
      <w:divBdr>
        <w:top w:val="none" w:sz="0" w:space="0" w:color="auto"/>
        <w:left w:val="none" w:sz="0" w:space="0" w:color="auto"/>
        <w:bottom w:val="none" w:sz="0" w:space="0" w:color="auto"/>
        <w:right w:val="none" w:sz="0" w:space="0" w:color="auto"/>
      </w:divBdr>
      <w:divsChild>
        <w:div w:id="662011683">
          <w:marLeft w:val="0"/>
          <w:marRight w:val="0"/>
          <w:marTop w:val="0"/>
          <w:marBottom w:val="0"/>
          <w:divBdr>
            <w:top w:val="none" w:sz="0" w:space="0" w:color="auto"/>
            <w:left w:val="none" w:sz="0" w:space="0" w:color="auto"/>
            <w:bottom w:val="none" w:sz="0" w:space="0" w:color="auto"/>
            <w:right w:val="none" w:sz="0" w:space="0" w:color="auto"/>
          </w:divBdr>
        </w:div>
      </w:divsChild>
    </w:div>
    <w:div w:id="2128772805">
      <w:bodyDiv w:val="1"/>
      <w:marLeft w:val="0"/>
      <w:marRight w:val="0"/>
      <w:marTop w:val="0"/>
      <w:marBottom w:val="0"/>
      <w:divBdr>
        <w:top w:val="none" w:sz="0" w:space="0" w:color="auto"/>
        <w:left w:val="none" w:sz="0" w:space="0" w:color="auto"/>
        <w:bottom w:val="none" w:sz="0" w:space="0" w:color="auto"/>
        <w:right w:val="none" w:sz="0" w:space="0" w:color="auto"/>
      </w:divBdr>
      <w:divsChild>
        <w:div w:id="521673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2044</Words>
  <Characters>11657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Djaxongir Shirinov</dc:creator>
  <cp:keywords/>
  <dc:description/>
  <cp:lastModifiedBy>Internet</cp:lastModifiedBy>
  <cp:revision>3</cp:revision>
  <dcterms:created xsi:type="dcterms:W3CDTF">2021-01-22T12:28:00Z</dcterms:created>
  <dcterms:modified xsi:type="dcterms:W3CDTF">2021-01-22T14:29:00Z</dcterms:modified>
</cp:coreProperties>
</file>