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CC" w:rsidRPr="00FF1AB9" w:rsidRDefault="00254ACC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t xml:space="preserve">Энг аввало, </w:t>
      </w:r>
      <w:r w:rsidRPr="00FF1AB9">
        <w:rPr>
          <w:rFonts w:ascii="Cambria" w:hAnsi="Cambria" w:cs="Cambria"/>
          <w:sz w:val="36"/>
          <w:szCs w:val="36"/>
          <w:lang w:val="uz-Cyrl-UZ"/>
        </w:rPr>
        <w:t>Ўзбекистон Республикасида коронавирусга қарши эмла</w:t>
      </w:r>
      <w:bookmarkStart w:id="0" w:name="_GoBack"/>
      <w:bookmarkEnd w:id="0"/>
      <w:r w:rsidRPr="00FF1AB9">
        <w:rPr>
          <w:rFonts w:ascii="Cambria" w:hAnsi="Cambria" w:cs="Cambria"/>
          <w:sz w:val="36"/>
          <w:szCs w:val="36"/>
          <w:lang w:val="uz-Cyrl-UZ"/>
        </w:rPr>
        <w:t xml:space="preserve">ш бўйича Ҳукумат томонидан амалга оширилаётган </w:t>
      </w:r>
      <w:r w:rsidR="00B47905" w:rsidRPr="00FF1AB9">
        <w:rPr>
          <w:rFonts w:ascii="Cambria" w:hAnsi="Cambria" w:cs="Cambria"/>
          <w:sz w:val="36"/>
          <w:szCs w:val="36"/>
          <w:lang w:val="uz-Cyrl-UZ"/>
        </w:rPr>
        <w:t>ишлар тўғрисида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берилган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>маълумотлар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учун чуқур миннатдорчилик билдирамиз. </w:t>
      </w:r>
    </w:p>
    <w:p w:rsidR="00254ACC" w:rsidRPr="00FF1AB9" w:rsidRDefault="00C45501" w:rsidP="00254A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t>Ҳи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>соботда таъкидланганидек, пандемияг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>а қарши курашиш ва вакцина сотиб олиш учун харажатларга 3,0 трлн сўм маблағлар йўналтирилган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 xml:space="preserve">лиги,  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>Ўзбекистон аҳолисини оммавий эмлаш мақсадида дунёнинг 12 та фармацевтика компаниялари билан вакциналарни тезкор етказиб бериш юзасидан музокаралар олиб борил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 xml:space="preserve">аётганлиги 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ва тез орада кенг кўламли эмлаш ишлари бошланиши 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>айни муддаодир. Фракциямиз ушбу са</w:t>
      </w:r>
      <w:r w:rsidRPr="00FF1AB9">
        <w:rPr>
          <w:rFonts w:ascii="Cambria" w:hAnsi="Cambria" w:cs="Cambria"/>
          <w:sz w:val="36"/>
          <w:szCs w:val="36"/>
          <w:lang w:val="uz-Cyrl-UZ"/>
        </w:rPr>
        <w:t>ъ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 xml:space="preserve">й-ҳаракатларни тўлиқ қўллаб-қувватлайди. </w:t>
      </w:r>
    </w:p>
    <w:p w:rsidR="00C45501" w:rsidRPr="00FF1AB9" w:rsidRDefault="00C45501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t xml:space="preserve">Шу билан бирга, қуйидаги масалаларга эътибор қаратиш зарур деб ҳисоблаймиз. </w:t>
      </w:r>
    </w:p>
    <w:p w:rsidR="00B47905" w:rsidRPr="00FF1AB9" w:rsidRDefault="00B47905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t>Биринчидан, ҳ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адемай эмлаш бошланади. Афсуски,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юқорида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санаб ўтилган вакциналарнинг бирортаси вақт синовларидан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ҳали тўлиқ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ўтишга улгурмаган. Шу учун бу масалада жуда эҳтиёткорлик билан ёндашиш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 шарт, деб ҳисоблаймиз. Шошма-шошарликка йўл қўйиб бўлмайди.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 Ўтган йил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и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йўл қўйган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айрим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хатоларни такрорлашга ҳ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 xml:space="preserve">аққимиз йўқ.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Масалан, 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 xml:space="preserve">юзлаб дезинфекция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туннелларини жуда қиммат нархда олиб келиб ўрнатган</w:t>
      </w:r>
      <w:r w:rsidRPr="00FF1AB9">
        <w:rPr>
          <w:rFonts w:ascii="Cambria" w:hAnsi="Cambria" w:cs="Cambria"/>
          <w:sz w:val="36"/>
          <w:szCs w:val="36"/>
          <w:lang w:val="uz-Cyrl-UZ"/>
        </w:rPr>
        <w:t>дик, к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ейинчалик бу туннелларнинг </w:t>
      </w:r>
      <w:r w:rsidRPr="00FF1AB9">
        <w:rPr>
          <w:rFonts w:ascii="Cambria" w:hAnsi="Cambria" w:cs="Cambria"/>
          <w:sz w:val="36"/>
          <w:szCs w:val="36"/>
          <w:lang w:val="uz-Cyrl-UZ"/>
        </w:rPr>
        <w:t>умуман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 фойдаси йўқлиги маълум бўлди. Ваҳоланки, 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ушбу туннелларни олиб </w:t>
      </w:r>
      <w:r w:rsidRPr="00FF1AB9">
        <w:rPr>
          <w:rFonts w:ascii="Cambria" w:hAnsi="Cambria" w:cs="Cambria"/>
          <w:sz w:val="36"/>
          <w:szCs w:val="36"/>
          <w:lang w:val="uz-Cyrl-UZ"/>
        </w:rPr>
        <w:t>келиб ўрнатишга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қанчадан қанча маблағ сарфланди. </w:t>
      </w:r>
    </w:p>
    <w:p w:rsidR="00B606BB" w:rsidRPr="00FF1AB9" w:rsidRDefault="00B47905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t>Шу боис, к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оронавирус</w:t>
      </w:r>
      <w:r w:rsidRPr="00FF1AB9">
        <w:rPr>
          <w:rFonts w:ascii="Cambria" w:hAnsi="Cambria" w:cs="Cambria"/>
          <w:sz w:val="36"/>
          <w:szCs w:val="36"/>
          <w:lang w:val="uz-Cyrl-UZ"/>
        </w:rPr>
        <w:t>га қарши э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млаш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нинг узоқ муддатли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 оқибатлари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прогнозлари бўлиши керак</w:t>
      </w:r>
      <w:r w:rsidRPr="00FF1AB9">
        <w:rPr>
          <w:rFonts w:ascii="Cambria" w:hAnsi="Cambria" w:cs="Cambria"/>
          <w:sz w:val="36"/>
          <w:szCs w:val="36"/>
          <w:lang w:val="uz-Cyrl-UZ"/>
        </w:rPr>
        <w:t>, деб ҳисоблаймиз. Ушбу масалада х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ато қилишга ҳаққимиз йўқ</w:t>
      </w:r>
      <w:r w:rsidRPr="00FF1AB9">
        <w:rPr>
          <w:rFonts w:ascii="Cambria" w:hAnsi="Cambria" w:cs="Cambria"/>
          <w:sz w:val="36"/>
          <w:szCs w:val="36"/>
          <w:lang w:val="uz-Cyrl-UZ"/>
        </w:rPr>
        <w:t>, ч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унки одамларнинг ҳаёти ва соғлиғи ҳамма нарсадан устун туради. </w:t>
      </w:r>
    </w:p>
    <w:p w:rsidR="000A431D" w:rsidRPr="00FF1AB9" w:rsidRDefault="00B47905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lastRenderedPageBreak/>
        <w:t>Иккинчидан, э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млаш жараёни очиқ-ойдин ва ошкора тарзда ўтказилиши </w:t>
      </w:r>
      <w:r w:rsidRPr="00FF1AB9">
        <w:rPr>
          <w:rFonts w:ascii="Cambria" w:hAnsi="Cambria" w:cs="Cambria"/>
          <w:sz w:val="36"/>
          <w:szCs w:val="36"/>
          <w:lang w:val="uz-Cyrl-UZ"/>
        </w:rPr>
        <w:t>мақсадга мувофиқ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.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ОАВ ва ижтиомий тармоқлар орқали эмлаш жараёнлари тўғрисида кенг кўламли тушунтириш ва тарғибот ташвиқот тадбирлари 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амалга оширилиш жуда муҳимдир.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 Фуқаролар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тегишли маълумотларни олишда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ҳеч қандай муаммо</w:t>
      </w:r>
      <w:r w:rsidRPr="00FF1AB9">
        <w:rPr>
          <w:rFonts w:ascii="Cambria" w:hAnsi="Cambria" w:cs="Cambria"/>
          <w:sz w:val="36"/>
          <w:szCs w:val="36"/>
          <w:lang w:val="uz-Cyrl-UZ"/>
        </w:rPr>
        <w:t>га дуч келмасликлари керак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. </w:t>
      </w:r>
    </w:p>
    <w:p w:rsidR="000A431D" w:rsidRPr="00FF1AB9" w:rsidRDefault="00B47905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Cambria" w:hAnsi="Cambria" w:cs="Cambria"/>
          <w:sz w:val="36"/>
          <w:szCs w:val="36"/>
          <w:lang w:val="uz-Cyrl-UZ"/>
        </w:rPr>
      </w:pPr>
      <w:r w:rsidRPr="00FF1AB9">
        <w:rPr>
          <w:rFonts w:ascii="Cambria" w:hAnsi="Cambria" w:cs="Cambria"/>
          <w:sz w:val="36"/>
          <w:szCs w:val="36"/>
          <w:lang w:val="uz-Cyrl-UZ"/>
        </w:rPr>
        <w:t>Учинчидан, а</w:t>
      </w:r>
      <w:r w:rsidR="00254ACC" w:rsidRPr="00FF1AB9">
        <w:rPr>
          <w:rFonts w:ascii="Cambria" w:hAnsi="Cambria" w:cs="Cambria"/>
          <w:sz w:val="36"/>
          <w:szCs w:val="36"/>
          <w:lang w:val="uz-Cyrl-UZ"/>
        </w:rPr>
        <w:t>йрим фуқароларда эм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лаш жараёни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>қийинчилик билан ўтиши мумкин. Яъни о</w:t>
      </w:r>
      <w:r w:rsidRPr="00FF1AB9">
        <w:rPr>
          <w:rFonts w:ascii="Cambria" w:hAnsi="Cambria" w:cs="Cambria"/>
          <w:sz w:val="36"/>
          <w:szCs w:val="36"/>
          <w:lang w:val="uz-Cyrl-UZ"/>
        </w:rPr>
        <w:t>сложе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ния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>ҳолатлари кузатилиши мумкин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.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Биз мана шу жараёнга ҳам тайёр бўлишимиз керак. </w:t>
      </w:r>
      <w:r w:rsidRPr="00FF1AB9">
        <w:rPr>
          <w:rFonts w:ascii="Cambria" w:hAnsi="Cambria" w:cs="Cambria"/>
          <w:sz w:val="36"/>
          <w:szCs w:val="36"/>
          <w:lang w:val="uz-Cyrl-UZ"/>
        </w:rPr>
        <w:t>В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акцинани қабул қилганда кузатилиши мумкин бўлган ножўя таъсирларни бартараф этиш учун, яъни шокка қарши дори воситаларини марказлашган ҳолда барча вакцинация марказларига етказиб бериш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жуда муҳимдир. 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>Мана шу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 масалада</w:t>
      </w:r>
      <w:r w:rsidR="000A431D" w:rsidRPr="00FF1AB9">
        <w:rPr>
          <w:rFonts w:ascii="Cambria" w:hAnsi="Cambria" w:cs="Cambria"/>
          <w:sz w:val="36"/>
          <w:szCs w:val="36"/>
          <w:lang w:val="uz-Cyrl-UZ"/>
        </w:rPr>
        <w:t xml:space="preserve"> ҳам тиббиёт муассаларимизни тайёр ҳол</w:t>
      </w:r>
      <w:r w:rsidRPr="00FF1AB9">
        <w:rPr>
          <w:rFonts w:ascii="Cambria" w:hAnsi="Cambria" w:cs="Cambria"/>
          <w:sz w:val="36"/>
          <w:szCs w:val="36"/>
          <w:lang w:val="uz-Cyrl-UZ"/>
        </w:rPr>
        <w:t xml:space="preserve">га </w:t>
      </w:r>
      <w:r w:rsidR="00C45501" w:rsidRPr="00FF1AB9">
        <w:rPr>
          <w:rFonts w:ascii="Cambria" w:hAnsi="Cambria" w:cs="Cambria"/>
          <w:sz w:val="36"/>
          <w:szCs w:val="36"/>
          <w:lang w:val="uz-Cyrl-UZ"/>
        </w:rPr>
        <w:t xml:space="preserve">келтиришимиз керак, деб ҳисоблаймиз. </w:t>
      </w:r>
    </w:p>
    <w:p w:rsidR="00C45501" w:rsidRPr="00FF1AB9" w:rsidRDefault="00C45501" w:rsidP="00C4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80" w:line="240" w:lineRule="auto"/>
        <w:ind w:firstLine="709"/>
        <w:jc w:val="both"/>
        <w:rPr>
          <w:sz w:val="36"/>
          <w:szCs w:val="36"/>
          <w:lang w:val="uz-Cyrl-UZ"/>
        </w:rPr>
      </w:pPr>
    </w:p>
    <w:p w:rsidR="000A431D" w:rsidRPr="00FF1AB9" w:rsidRDefault="000A431D" w:rsidP="00254ACC">
      <w:pPr>
        <w:ind w:left="360"/>
        <w:rPr>
          <w:sz w:val="36"/>
          <w:szCs w:val="36"/>
          <w:lang w:val="uz-Cyrl-UZ"/>
        </w:rPr>
      </w:pPr>
    </w:p>
    <w:sectPr w:rsidR="000A431D" w:rsidRPr="00FF1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D779B"/>
    <w:multiLevelType w:val="hybridMultilevel"/>
    <w:tmpl w:val="47AE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1D"/>
    <w:rsid w:val="000A431D"/>
    <w:rsid w:val="00254ACC"/>
    <w:rsid w:val="00B47905"/>
    <w:rsid w:val="00B606BB"/>
    <w:rsid w:val="00C45501"/>
    <w:rsid w:val="00C95B15"/>
    <w:rsid w:val="00E2090A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2DC38-ADC4-4C71-9ABE-4C4E6F86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2021-02-21T12:46:00Z</dcterms:created>
  <dcterms:modified xsi:type="dcterms:W3CDTF">2021-02-21T13:30:00Z</dcterms:modified>
</cp:coreProperties>
</file>