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E60" w:rsidRPr="00763BFB" w:rsidRDefault="00736F3F" w:rsidP="00EE0E88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724FBD">
        <w:rPr>
          <w:rFonts w:ascii="Times New Roman" w:hAnsi="Times New Roman" w:cs="Times New Roman"/>
          <w:sz w:val="32"/>
          <w:szCs w:val="32"/>
          <w:lang w:val="uz-Cyrl-UZ"/>
        </w:rPr>
        <w:t>Ўзбекистон Республикасининг</w:t>
      </w:r>
      <w:r w:rsidRPr="00763BFB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</w:t>
      </w:r>
      <w:r w:rsidR="00724FBD" w:rsidRPr="00724FBD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“Ўзбекистон Республикаси Маъмурий жавобгарлик тўғрисидаги Кодексга ўзгартириш </w:t>
      </w:r>
      <w:r w:rsidR="00017E24">
        <w:rPr>
          <w:rFonts w:ascii="Times New Roman" w:hAnsi="Times New Roman" w:cs="Times New Roman"/>
          <w:b/>
          <w:sz w:val="32"/>
          <w:szCs w:val="32"/>
          <w:lang w:val="uz-Cyrl-UZ"/>
        </w:rPr>
        <w:br/>
      </w:r>
      <w:r w:rsidR="00724FBD" w:rsidRPr="00724FBD">
        <w:rPr>
          <w:rFonts w:ascii="Times New Roman" w:hAnsi="Times New Roman" w:cs="Times New Roman"/>
          <w:b/>
          <w:sz w:val="32"/>
          <w:szCs w:val="32"/>
          <w:lang w:val="uz-Cyrl-UZ"/>
        </w:rPr>
        <w:t>ва қўшимчалар киритиш ҳақида”</w:t>
      </w:r>
      <w:r w:rsidR="00724FBD" w:rsidRPr="00724FBD">
        <w:rPr>
          <w:rFonts w:ascii="Times New Roman" w:hAnsi="Times New Roman" w:cs="Times New Roman"/>
          <w:sz w:val="32"/>
          <w:szCs w:val="32"/>
          <w:lang w:val="uz-Cyrl-UZ"/>
        </w:rPr>
        <w:t>ги</w:t>
      </w:r>
      <w:r w:rsidRPr="00724FBD">
        <w:rPr>
          <w:rFonts w:ascii="Times New Roman" w:hAnsi="Times New Roman" w:cs="Times New Roman"/>
          <w:sz w:val="32"/>
          <w:szCs w:val="32"/>
          <w:lang w:val="uz-Cyrl-UZ"/>
        </w:rPr>
        <w:t xml:space="preserve"> Қонун</w:t>
      </w:r>
      <w:r w:rsidR="0036454A" w:rsidRPr="00724FBD">
        <w:rPr>
          <w:rFonts w:ascii="Times New Roman" w:hAnsi="Times New Roman" w:cs="Times New Roman"/>
          <w:sz w:val="32"/>
          <w:szCs w:val="32"/>
          <w:lang w:val="uz-Cyrl-UZ"/>
        </w:rPr>
        <w:t xml:space="preserve">и </w:t>
      </w:r>
      <w:r w:rsidR="00A20D6A" w:rsidRPr="00724FBD">
        <w:rPr>
          <w:rFonts w:ascii="Times New Roman" w:hAnsi="Times New Roman" w:cs="Times New Roman"/>
          <w:sz w:val="32"/>
          <w:szCs w:val="32"/>
          <w:lang w:val="uz-Cyrl-UZ"/>
        </w:rPr>
        <w:t>лойиҳаси юзасидан</w:t>
      </w:r>
      <w:r w:rsidR="00A20D6A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</w:t>
      </w:r>
      <w:r w:rsidR="00A20D6A">
        <w:rPr>
          <w:rFonts w:ascii="Times New Roman" w:hAnsi="Times New Roman" w:cs="Times New Roman"/>
          <w:b/>
          <w:sz w:val="32"/>
          <w:szCs w:val="32"/>
          <w:lang w:val="uz-Cyrl-UZ"/>
        </w:rPr>
        <w:br/>
      </w:r>
      <w:r w:rsidR="00EE0E88" w:rsidRPr="00763BFB">
        <w:rPr>
          <w:rFonts w:ascii="Times New Roman" w:hAnsi="Times New Roman" w:cs="Times New Roman"/>
          <w:b/>
          <w:sz w:val="32"/>
          <w:szCs w:val="32"/>
          <w:lang w:val="uz-Cyrl-UZ"/>
        </w:rPr>
        <w:t>М</w:t>
      </w:r>
      <w:r w:rsidR="00763BFB" w:rsidRPr="00763BFB">
        <w:rPr>
          <w:rFonts w:ascii="Times New Roman" w:hAnsi="Times New Roman" w:cs="Times New Roman"/>
          <w:b/>
          <w:sz w:val="32"/>
          <w:szCs w:val="32"/>
          <w:lang w:val="uz-Cyrl-UZ"/>
        </w:rPr>
        <w:t>АЪ</w:t>
      </w:r>
      <w:r w:rsidR="00A20D6A">
        <w:rPr>
          <w:rFonts w:ascii="Times New Roman" w:hAnsi="Times New Roman" w:cs="Times New Roman"/>
          <w:b/>
          <w:sz w:val="32"/>
          <w:szCs w:val="32"/>
          <w:lang w:val="uz-Cyrl-UZ"/>
        </w:rPr>
        <w:t>РУЗА</w:t>
      </w:r>
    </w:p>
    <w:p w:rsidR="00724FBD" w:rsidRPr="00017E24" w:rsidRDefault="00724FBD" w:rsidP="00724FBD">
      <w:pPr>
        <w:spacing w:before="40" w:after="40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017E24">
        <w:rPr>
          <w:rFonts w:ascii="Times New Roman" w:hAnsi="Times New Roman"/>
          <w:sz w:val="28"/>
          <w:szCs w:val="28"/>
          <w:lang w:val="uz-Cyrl-UZ"/>
        </w:rPr>
        <w:t>Бугунги кунда давлат харидлари тўғрисидаги қонун ҳужжатларини бузганлик учун жавобгарлик белгиланмаган. Давлат харидлари тўғрисидаги қонун ҳужжатларини бузганлик учун жавобгарликни белгилаш, давлат харидлари субъектлари ва уларнинг мансабдор шахсларининг Ўзбекистон Республикасининг “</w:t>
      </w: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>Давлат харидлари тўғрисида”ги</w:t>
      </w:r>
      <w:r w:rsidRPr="00017E24">
        <w:rPr>
          <w:rFonts w:ascii="Times New Roman" w:hAnsi="Times New Roman"/>
          <w:sz w:val="28"/>
          <w:szCs w:val="28"/>
          <w:lang w:val="uz-Cyrl-UZ"/>
        </w:rPr>
        <w:t xml:space="preserve"> Қонуни ва тегишли қонун ҳужжатларига риоя этиши ва шартнома бўйича мажбуриятлар талаб даражасида бажарилиши таъминлаш мақсадида Ўзбекистон Республикасининг </w:t>
      </w:r>
      <w:r w:rsidRPr="00017E24">
        <w:rPr>
          <w:rFonts w:ascii="Times New Roman" w:hAnsi="Times New Roman"/>
          <w:b/>
          <w:sz w:val="28"/>
          <w:szCs w:val="28"/>
          <w:lang w:val="uz-Cyrl-UZ"/>
        </w:rPr>
        <w:t>Маъмурий жавобгарлик тўғрисидаги</w:t>
      </w:r>
      <w:r w:rsidRPr="00017E24">
        <w:rPr>
          <w:rFonts w:ascii="Times New Roman" w:hAnsi="Times New Roman"/>
          <w:sz w:val="28"/>
          <w:szCs w:val="28"/>
          <w:lang w:val="uz-Cyrl-UZ"/>
        </w:rPr>
        <w:t xml:space="preserve"> кодексига тегишли нормалар киритилмоқда.</w:t>
      </w:r>
    </w:p>
    <w:p w:rsidR="006640DE" w:rsidRPr="00017E24" w:rsidRDefault="006640DE" w:rsidP="00017E24">
      <w:pPr>
        <w:autoSpaceDE w:val="0"/>
        <w:autoSpaceDN w:val="0"/>
        <w:adjustRightInd w:val="0"/>
        <w:spacing w:after="10" w:line="240" w:lineRule="auto"/>
        <w:ind w:firstLine="573"/>
        <w:jc w:val="both"/>
        <w:rPr>
          <w:rFonts w:ascii="Times New Roman" w:hAnsi="Times New Roman"/>
          <w:i/>
          <w:sz w:val="26"/>
          <w:szCs w:val="26"/>
          <w:lang w:val="uz-Cyrl-UZ"/>
        </w:rPr>
      </w:pPr>
      <w:r w:rsidRPr="00017E24">
        <w:rPr>
          <w:rFonts w:ascii="Times New Roman" w:hAnsi="Times New Roman"/>
          <w:i/>
          <w:sz w:val="26"/>
          <w:szCs w:val="26"/>
          <w:lang w:val="uz-Cyrl-UZ"/>
        </w:rPr>
        <w:t xml:space="preserve">Маълумот учун:Ўзбекистон Республикаси Ҳисоб палатаси томонидан </w:t>
      </w:r>
      <w:r w:rsidRPr="00017E24">
        <w:rPr>
          <w:rFonts w:ascii="Times New Roman" w:hAnsi="Times New Roman"/>
          <w:i/>
          <w:sz w:val="26"/>
          <w:szCs w:val="26"/>
          <w:u w:val="single"/>
          <w:lang w:val="uz-Cyrl-UZ"/>
        </w:rPr>
        <w:t>Соғлиқни сақлаш тизимида</w:t>
      </w:r>
      <w:r w:rsidRPr="00017E24">
        <w:rPr>
          <w:rFonts w:ascii="Times New Roman" w:hAnsi="Times New Roman"/>
          <w:i/>
          <w:sz w:val="26"/>
          <w:szCs w:val="26"/>
          <w:lang w:val="uz-Cyrl-UZ"/>
        </w:rPr>
        <w:t xml:space="preserve"> ўтказилган ўрганишларда жами </w:t>
      </w:r>
      <w:r w:rsidRPr="00017E24">
        <w:rPr>
          <w:rFonts w:ascii="Times New Roman" w:hAnsi="Times New Roman"/>
          <w:b/>
          <w:i/>
          <w:sz w:val="26"/>
          <w:szCs w:val="26"/>
          <w:lang w:val="uz-Cyrl-UZ"/>
        </w:rPr>
        <w:t>3 271 та</w:t>
      </w:r>
      <w:r w:rsidR="003436A3" w:rsidRPr="00017E24">
        <w:rPr>
          <w:rFonts w:ascii="Times New Roman" w:hAnsi="Times New Roman"/>
          <w:b/>
          <w:i/>
          <w:sz w:val="26"/>
          <w:szCs w:val="26"/>
          <w:lang w:val="uz-Cyrl-UZ"/>
        </w:rPr>
        <w:t xml:space="preserve"> </w:t>
      </w:r>
      <w:r w:rsidR="003436A3" w:rsidRPr="00017E24">
        <w:rPr>
          <w:rFonts w:ascii="Times New Roman" w:hAnsi="Times New Roman"/>
          <w:i/>
          <w:sz w:val="26"/>
          <w:szCs w:val="26"/>
          <w:lang w:val="uz-Cyrl-UZ"/>
        </w:rPr>
        <w:t>ҳолатда</w:t>
      </w:r>
      <w:r w:rsidRPr="00017E24">
        <w:rPr>
          <w:rFonts w:ascii="Times New Roman" w:hAnsi="Times New Roman"/>
          <w:i/>
          <w:sz w:val="26"/>
          <w:szCs w:val="26"/>
          <w:lang w:val="uz-Cyrl-UZ"/>
        </w:rPr>
        <w:t xml:space="preserve"> </w:t>
      </w:r>
      <w:r w:rsidR="00017E24">
        <w:rPr>
          <w:rFonts w:ascii="Times New Roman" w:hAnsi="Times New Roman"/>
          <w:i/>
          <w:sz w:val="26"/>
          <w:szCs w:val="26"/>
          <w:lang w:val="uz-Cyrl-UZ"/>
        </w:rPr>
        <w:br/>
      </w:r>
      <w:r w:rsidRPr="00017E24">
        <w:rPr>
          <w:rFonts w:ascii="Times New Roman" w:hAnsi="Times New Roman"/>
          <w:b/>
          <w:i/>
          <w:sz w:val="26"/>
          <w:szCs w:val="26"/>
          <w:lang w:val="uz-Cyrl-UZ"/>
        </w:rPr>
        <w:t>36 млрд.сўмлик</w:t>
      </w:r>
      <w:r w:rsidRPr="00017E24">
        <w:rPr>
          <w:rFonts w:ascii="Times New Roman" w:hAnsi="Times New Roman"/>
          <w:i/>
          <w:sz w:val="26"/>
          <w:szCs w:val="26"/>
          <w:lang w:val="uz-Cyrl-UZ"/>
        </w:rPr>
        <w:t xml:space="preserve"> хато ва камчиликлар</w:t>
      </w:r>
      <w:r w:rsidR="00D67C32" w:rsidRPr="00017E24">
        <w:rPr>
          <w:rFonts w:ascii="Times New Roman" w:hAnsi="Times New Roman"/>
          <w:i/>
          <w:sz w:val="26"/>
          <w:szCs w:val="26"/>
          <w:lang w:val="uz-Cyrl-UZ"/>
        </w:rPr>
        <w:t>га йўл қўйилганлиги</w:t>
      </w:r>
      <w:r w:rsidRPr="00017E24">
        <w:rPr>
          <w:rFonts w:ascii="Times New Roman" w:hAnsi="Times New Roman"/>
          <w:i/>
          <w:sz w:val="26"/>
          <w:szCs w:val="26"/>
          <w:lang w:val="uz-Cyrl-UZ"/>
        </w:rPr>
        <w:t xml:space="preserve"> аниқланган.</w:t>
      </w:r>
    </w:p>
    <w:p w:rsidR="00D67C32" w:rsidRPr="00017E24" w:rsidRDefault="00D67C32" w:rsidP="00017E24">
      <w:pPr>
        <w:autoSpaceDE w:val="0"/>
        <w:autoSpaceDN w:val="0"/>
        <w:adjustRightInd w:val="0"/>
        <w:spacing w:after="10" w:line="240" w:lineRule="auto"/>
        <w:ind w:firstLine="573"/>
        <w:jc w:val="both"/>
        <w:rPr>
          <w:rFonts w:ascii="Times New Roman" w:hAnsi="Times New Roman"/>
          <w:i/>
          <w:sz w:val="28"/>
          <w:szCs w:val="28"/>
          <w:lang w:val="uz-Cyrl-UZ"/>
        </w:rPr>
      </w:pPr>
      <w:r w:rsidRPr="00017E24">
        <w:rPr>
          <w:rFonts w:ascii="Times New Roman" w:hAnsi="Times New Roman"/>
          <w:i/>
          <w:sz w:val="26"/>
          <w:szCs w:val="26"/>
          <w:lang w:val="uz-Cyrl-UZ"/>
        </w:rPr>
        <w:t>Шунингдек</w:t>
      </w:r>
      <w:r w:rsidR="003436A3" w:rsidRPr="00017E24">
        <w:rPr>
          <w:rFonts w:ascii="Times New Roman" w:hAnsi="Times New Roman"/>
          <w:i/>
          <w:sz w:val="26"/>
          <w:szCs w:val="26"/>
          <w:lang w:val="uz-Cyrl-UZ"/>
        </w:rPr>
        <w:t>,</w:t>
      </w:r>
      <w:r w:rsidRPr="00017E24">
        <w:rPr>
          <w:rFonts w:ascii="Times New Roman" w:hAnsi="Times New Roman"/>
          <w:i/>
          <w:sz w:val="26"/>
          <w:szCs w:val="26"/>
          <w:lang w:val="uz-Cyrl-UZ"/>
        </w:rPr>
        <w:t xml:space="preserve"> </w:t>
      </w:r>
      <w:r w:rsidR="003436A3" w:rsidRPr="00017E24">
        <w:rPr>
          <w:rFonts w:ascii="Times New Roman" w:hAnsi="Times New Roman"/>
          <w:i/>
          <w:sz w:val="26"/>
          <w:szCs w:val="26"/>
          <w:u w:val="single"/>
          <w:lang w:val="uz-Cyrl-UZ"/>
        </w:rPr>
        <w:t>Мактабгача таълим тизимида</w:t>
      </w:r>
      <w:r w:rsidR="003436A3" w:rsidRPr="00017E24">
        <w:rPr>
          <w:rFonts w:ascii="Times New Roman" w:hAnsi="Times New Roman"/>
          <w:i/>
          <w:sz w:val="26"/>
          <w:szCs w:val="26"/>
          <w:lang w:val="uz-Cyrl-UZ"/>
        </w:rPr>
        <w:t xml:space="preserve"> ўтказилган ўрганишларда “Давлат харидлари тўғрисида”ги қонун талабларига зид равишда </w:t>
      </w:r>
      <w:r w:rsidR="00017E24">
        <w:rPr>
          <w:rFonts w:ascii="Times New Roman" w:hAnsi="Times New Roman"/>
          <w:i/>
          <w:sz w:val="26"/>
          <w:szCs w:val="26"/>
          <w:lang w:val="uz-Cyrl-UZ"/>
        </w:rPr>
        <w:br/>
      </w:r>
      <w:r w:rsidR="003436A3" w:rsidRPr="00017E24">
        <w:rPr>
          <w:rFonts w:ascii="Times New Roman" w:hAnsi="Times New Roman"/>
          <w:b/>
          <w:i/>
          <w:sz w:val="26"/>
          <w:szCs w:val="26"/>
          <w:lang w:val="uz-Cyrl-UZ"/>
        </w:rPr>
        <w:t>11,3 млрд.сўмлик</w:t>
      </w:r>
      <w:r w:rsidR="003436A3" w:rsidRPr="00017E24">
        <w:rPr>
          <w:rFonts w:ascii="Times New Roman" w:hAnsi="Times New Roman"/>
          <w:i/>
          <w:sz w:val="26"/>
          <w:szCs w:val="26"/>
          <w:lang w:val="uz-Cyrl-UZ"/>
        </w:rPr>
        <w:t xml:space="preserve"> харидлар амалга оширилганлиги аниқланган. </w:t>
      </w:r>
      <w:bookmarkStart w:id="0" w:name="_GoBack"/>
      <w:bookmarkEnd w:id="0"/>
    </w:p>
    <w:p w:rsidR="00724FBD" w:rsidRPr="00017E24" w:rsidRDefault="00724FBD" w:rsidP="00724FBD">
      <w:pPr>
        <w:autoSpaceDE w:val="0"/>
        <w:autoSpaceDN w:val="0"/>
        <w:adjustRightInd w:val="0"/>
        <w:spacing w:after="10" w:line="288" w:lineRule="auto"/>
        <w:ind w:firstLine="573"/>
        <w:jc w:val="both"/>
        <w:rPr>
          <w:rFonts w:ascii="Times New Roman" w:hAnsi="Times New Roman"/>
          <w:bCs/>
          <w:noProof/>
          <w:sz w:val="28"/>
          <w:szCs w:val="28"/>
          <w:lang w:val="uz-Cyrl-UZ"/>
        </w:rPr>
      </w:pPr>
      <w:r w:rsidRPr="00017E24">
        <w:rPr>
          <w:rFonts w:ascii="Times New Roman" w:hAnsi="Times New Roman"/>
          <w:sz w:val="28"/>
          <w:szCs w:val="28"/>
          <w:lang w:val="uz-Cyrl-UZ"/>
        </w:rPr>
        <w:t xml:space="preserve">Мазкур Қонун лойиҳаси билан Ўзбекистон Республикасининг Маъмурий жавобгарлик тўғрисидаги кодекси </w:t>
      </w:r>
      <w:r w:rsidRPr="00017E24">
        <w:rPr>
          <w:rFonts w:ascii="Times New Roman" w:hAnsi="Times New Roman"/>
          <w:color w:val="0070C0"/>
          <w:sz w:val="28"/>
          <w:szCs w:val="28"/>
          <w:lang w:val="uz-Cyrl-UZ"/>
        </w:rPr>
        <w:t>“</w:t>
      </w:r>
      <w:r w:rsidRPr="00017E24">
        <w:rPr>
          <w:rFonts w:ascii="Times New Roman" w:hAnsi="Times New Roman"/>
          <w:bCs/>
          <w:noProof/>
          <w:color w:val="0070C0"/>
          <w:sz w:val="28"/>
          <w:szCs w:val="28"/>
          <w:lang w:val="uz-Cyrl-UZ"/>
        </w:rPr>
        <w:t>Давлат харидлари тўғрисидаги қонун ҳужжатларини бузиш”</w:t>
      </w: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 xml:space="preserve"> мазмундаги янги модда билан тўлдири</w:t>
      </w:r>
      <w:r w:rsidR="006640DE"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>ш таклиф этилмоқда</w:t>
      </w: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>.</w:t>
      </w:r>
    </w:p>
    <w:p w:rsidR="00724FBD" w:rsidRPr="00017E24" w:rsidRDefault="00724FBD" w:rsidP="00724FBD">
      <w:pPr>
        <w:spacing w:before="40" w:after="40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017E24">
        <w:rPr>
          <w:rFonts w:ascii="Times New Roman" w:hAnsi="Times New Roman"/>
          <w:sz w:val="28"/>
          <w:szCs w:val="28"/>
          <w:lang w:val="uz-Cyrl-UZ"/>
        </w:rPr>
        <w:t>Ўзбекистон Республикасининг Маъмурий жавобгарлик тўғрисидаги кодексига қуйидаги ҳолларда мансабдор шахсларга нисбатан жарима қўлланилиши киритилмоқда:</w:t>
      </w:r>
    </w:p>
    <w:p w:rsidR="00724FBD" w:rsidRPr="00017E24" w:rsidRDefault="00345E8B" w:rsidP="00724FBD">
      <w:pPr>
        <w:spacing w:before="40" w:after="40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017E24">
        <w:rPr>
          <w:rFonts w:ascii="Times New Roman" w:hAnsi="Times New Roman"/>
          <w:b/>
          <w:sz w:val="28"/>
          <w:szCs w:val="28"/>
          <w:lang w:val="uz-Cyrl-UZ"/>
        </w:rPr>
        <w:t>1. Д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авлат харидлари режаларини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, шу жумладан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режа-жадвалларини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шакллантириш ва жойлаштириш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тартиби бўйича қонун ҳужжатлари талабларига риоя этмаслик, шунингдек, давлат харидлари тўғрисидаги қонунчиликда назарда тутилган ҳолларда давлат харидларини амалга оширишда махсус ахборот порталига давлат харидлари бўйича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эълонлар жойлаштириш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тартибини, мажбурий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муҳокама ўтказиш тартиби</w:t>
      </w:r>
      <w:r w:rsidR="00866A5E" w:rsidRPr="00017E2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017E24">
        <w:rPr>
          <w:rFonts w:ascii="Times New Roman" w:hAnsi="Times New Roman"/>
          <w:b/>
          <w:sz w:val="28"/>
          <w:szCs w:val="28"/>
          <w:lang w:val="uz-Cyrl-UZ"/>
        </w:rPr>
        <w:br/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ва муддатларини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ҳамда давлат хариди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натижаларини жойлаштириш муддатларини бузиш</w:t>
      </w:r>
      <w:r w:rsidRPr="00017E24">
        <w:rPr>
          <w:rFonts w:ascii="Times New Roman" w:hAnsi="Times New Roman"/>
          <w:b/>
          <w:sz w:val="28"/>
          <w:szCs w:val="28"/>
          <w:lang w:val="uz-Cyrl-UZ"/>
        </w:rPr>
        <w:t>-</w:t>
      </w:r>
    </w:p>
    <w:p w:rsidR="00345E8B" w:rsidRPr="00017E24" w:rsidRDefault="00345E8B" w:rsidP="00724FBD">
      <w:pPr>
        <w:spacing w:before="40" w:after="40"/>
        <w:ind w:firstLine="567"/>
        <w:jc w:val="both"/>
        <w:rPr>
          <w:rFonts w:ascii="Times New Roman" w:hAnsi="Times New Roman"/>
          <w:bCs/>
          <w:noProof/>
          <w:spacing w:val="-2"/>
          <w:sz w:val="28"/>
          <w:szCs w:val="28"/>
          <w:lang w:val="uz-Cyrl-UZ"/>
        </w:rPr>
      </w:pPr>
      <w:r w:rsidRPr="00017E24">
        <w:rPr>
          <w:rFonts w:ascii="Times New Roman" w:hAnsi="Times New Roman"/>
          <w:bCs/>
          <w:noProof/>
          <w:spacing w:val="-2"/>
          <w:sz w:val="28"/>
          <w:szCs w:val="28"/>
          <w:lang w:val="uz-Cyrl-UZ"/>
        </w:rPr>
        <w:t xml:space="preserve">мансабдор шахсларга базавий ҳисоблаш миқдорининг </w:t>
      </w:r>
      <w:r w:rsidR="005E356F" w:rsidRPr="00017E24">
        <w:rPr>
          <w:rFonts w:ascii="Times New Roman" w:hAnsi="Times New Roman"/>
          <w:b/>
          <w:bCs/>
          <w:noProof/>
          <w:color w:val="0070C0"/>
          <w:spacing w:val="-2"/>
          <w:sz w:val="28"/>
          <w:szCs w:val="28"/>
          <w:lang w:val="uz-Cyrl-UZ"/>
        </w:rPr>
        <w:t>ўн</w:t>
      </w:r>
      <w:r w:rsidRPr="00017E24">
        <w:rPr>
          <w:rFonts w:ascii="Times New Roman" w:hAnsi="Times New Roman"/>
          <w:b/>
          <w:bCs/>
          <w:noProof/>
          <w:color w:val="0070C0"/>
          <w:spacing w:val="-2"/>
          <w:sz w:val="28"/>
          <w:szCs w:val="28"/>
          <w:lang w:val="uz-Cyrl-UZ"/>
        </w:rPr>
        <w:t xml:space="preserve"> </w:t>
      </w:r>
      <w:r w:rsidR="005E356F" w:rsidRPr="00017E24">
        <w:rPr>
          <w:rFonts w:ascii="Times New Roman" w:hAnsi="Times New Roman"/>
          <w:b/>
          <w:bCs/>
          <w:noProof/>
          <w:color w:val="0070C0"/>
          <w:spacing w:val="-2"/>
          <w:sz w:val="28"/>
          <w:szCs w:val="28"/>
          <w:lang w:val="uz-Cyrl-UZ"/>
        </w:rPr>
        <w:t>бараваридан</w:t>
      </w:r>
      <w:r w:rsidRPr="00017E24">
        <w:rPr>
          <w:rFonts w:ascii="Times New Roman" w:hAnsi="Times New Roman"/>
          <w:b/>
          <w:bCs/>
          <w:noProof/>
          <w:color w:val="0070C0"/>
          <w:spacing w:val="-2"/>
          <w:sz w:val="28"/>
          <w:szCs w:val="28"/>
          <w:lang w:val="uz-Cyrl-UZ"/>
        </w:rPr>
        <w:t xml:space="preserve"> ўн </w:t>
      </w:r>
      <w:r w:rsidR="005E356F" w:rsidRPr="00017E24">
        <w:rPr>
          <w:rFonts w:ascii="Times New Roman" w:hAnsi="Times New Roman"/>
          <w:b/>
          <w:bCs/>
          <w:noProof/>
          <w:color w:val="0070C0"/>
          <w:spacing w:val="-2"/>
          <w:sz w:val="28"/>
          <w:szCs w:val="28"/>
          <w:lang w:val="uz-Cyrl-UZ"/>
        </w:rPr>
        <w:t xml:space="preserve">беш </w:t>
      </w:r>
      <w:r w:rsidRPr="00017E24">
        <w:rPr>
          <w:rFonts w:ascii="Times New Roman" w:hAnsi="Times New Roman"/>
          <w:b/>
          <w:bCs/>
          <w:noProof/>
          <w:color w:val="0070C0"/>
          <w:spacing w:val="-2"/>
          <w:sz w:val="28"/>
          <w:szCs w:val="28"/>
          <w:lang w:val="uz-Cyrl-UZ"/>
        </w:rPr>
        <w:t>бараваригача</w:t>
      </w:r>
      <w:r w:rsidRPr="00017E24">
        <w:rPr>
          <w:rFonts w:ascii="Times New Roman" w:hAnsi="Times New Roman"/>
          <w:bCs/>
          <w:noProof/>
          <w:spacing w:val="-2"/>
          <w:sz w:val="28"/>
          <w:szCs w:val="28"/>
          <w:lang w:val="uz-Cyrl-UZ"/>
        </w:rPr>
        <w:t xml:space="preserve"> миқдорда жарима солишга сабаб бўлади.</w:t>
      </w:r>
    </w:p>
    <w:p w:rsidR="00724FBD" w:rsidRPr="00017E24" w:rsidRDefault="00737357" w:rsidP="00724FBD">
      <w:pPr>
        <w:spacing w:before="40" w:after="40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017E24">
        <w:rPr>
          <w:rFonts w:ascii="Times New Roman" w:hAnsi="Times New Roman"/>
          <w:b/>
          <w:sz w:val="28"/>
          <w:szCs w:val="28"/>
          <w:lang w:val="uz-Cyrl-UZ"/>
        </w:rPr>
        <w:t xml:space="preserve">2. </w:t>
      </w:r>
      <w:r w:rsidRPr="00017E24">
        <w:rPr>
          <w:rFonts w:ascii="Times New Roman" w:hAnsi="Times New Roman"/>
          <w:sz w:val="28"/>
          <w:szCs w:val="28"/>
          <w:lang w:val="uz-Cyrl-UZ"/>
        </w:rPr>
        <w:t>Д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авлат харидлари бўйича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 xml:space="preserve">эълонлар ва харид ҳужжатларига қонунчиликда тақиқланган ва рақобатни чекловчи маълумот, ҳаволалар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lastRenderedPageBreak/>
        <w:t>ва талабларни киритиш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, харид ҳужжатларини тасдиқлаш </w:t>
      </w:r>
      <w:r w:rsidR="00017E24">
        <w:rPr>
          <w:rFonts w:ascii="Times New Roman" w:hAnsi="Times New Roman"/>
          <w:sz w:val="28"/>
          <w:szCs w:val="28"/>
          <w:lang w:val="uz-Cyrl-UZ"/>
        </w:rPr>
        <w:br/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ва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буюртмаларни шакллантириш тартибларини бузиш</w:t>
      </w:r>
      <w:r w:rsidR="00345E8B" w:rsidRPr="00017E24">
        <w:rPr>
          <w:rFonts w:ascii="Times New Roman" w:hAnsi="Times New Roman"/>
          <w:b/>
          <w:sz w:val="28"/>
          <w:szCs w:val="28"/>
          <w:lang w:val="uz-Cyrl-UZ"/>
        </w:rPr>
        <w:t>-</w:t>
      </w:r>
    </w:p>
    <w:p w:rsidR="00345E8B" w:rsidRPr="00017E24" w:rsidRDefault="00345E8B" w:rsidP="00345E8B">
      <w:pPr>
        <w:autoSpaceDE w:val="0"/>
        <w:autoSpaceDN w:val="0"/>
        <w:adjustRightInd w:val="0"/>
        <w:spacing w:before="80" w:after="80" w:line="240" w:lineRule="auto"/>
        <w:ind w:firstLine="573"/>
        <w:jc w:val="both"/>
        <w:rPr>
          <w:rFonts w:ascii="Times New Roman" w:hAnsi="Times New Roman"/>
          <w:bCs/>
          <w:noProof/>
          <w:sz w:val="28"/>
          <w:szCs w:val="28"/>
          <w:lang w:val="uz-Cyrl-UZ"/>
        </w:rPr>
      </w:pP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 xml:space="preserve">мансабдор шахсларга базавий ҳисоблаш миқдорининг </w:t>
      </w:r>
      <w:r w:rsidR="005E356F"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>ўн</w:t>
      </w:r>
      <w:r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 xml:space="preserve"> бараваридан ўн </w:t>
      </w:r>
      <w:r w:rsidR="005E356F"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 xml:space="preserve">беш </w:t>
      </w:r>
      <w:r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>бараваригача</w:t>
      </w: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 xml:space="preserve"> миқдорда жарима солишга сабаб бўлади.</w:t>
      </w:r>
    </w:p>
    <w:p w:rsidR="00724FBD" w:rsidRPr="00017E24" w:rsidRDefault="00737357" w:rsidP="00724FBD">
      <w:pPr>
        <w:spacing w:before="40" w:after="40"/>
        <w:ind w:firstLine="567"/>
        <w:jc w:val="both"/>
        <w:rPr>
          <w:rFonts w:ascii="Times New Roman" w:hAnsi="Times New Roman"/>
          <w:b/>
          <w:i/>
          <w:color w:val="0070C0"/>
          <w:sz w:val="28"/>
          <w:szCs w:val="28"/>
          <w:lang w:val="uz-Cyrl-UZ"/>
        </w:rPr>
      </w:pPr>
      <w:r w:rsidRPr="00017E24">
        <w:rPr>
          <w:rFonts w:ascii="Times New Roman" w:hAnsi="Times New Roman"/>
          <w:b/>
          <w:sz w:val="28"/>
          <w:szCs w:val="28"/>
          <w:lang w:val="uz-Cyrl-UZ"/>
        </w:rPr>
        <w:t xml:space="preserve">3. </w:t>
      </w:r>
      <w:r w:rsidR="00345E8B" w:rsidRPr="00017E24">
        <w:rPr>
          <w:rFonts w:ascii="Times New Roman" w:hAnsi="Times New Roman"/>
          <w:sz w:val="28"/>
          <w:szCs w:val="28"/>
          <w:lang w:val="uz-Cyrl-UZ"/>
        </w:rPr>
        <w:t>Т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овар (ишлар, хизматлар) етказиб берувчиларини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тендер ўтказиш йўли билан аниқлаш талабини бузиш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, шунингдек, давлат харидлари тўғрисидаги қонунчиликка мувофиқ товарлар етказиб берувчиси, иш бажарувчи ва хизмат кўрсатувчини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рақобатли харид усули орқали аниқлаш белгиланган ҳолларда давлат харидларини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ягона етказиб берувчидан ёки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тўғридан-тўғри шартномалар асосида амалга ошириш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тўғрисида қарор қабул қилиш;</w:t>
      </w:r>
    </w:p>
    <w:p w:rsidR="00345E8B" w:rsidRPr="00017E24" w:rsidRDefault="00345E8B" w:rsidP="00345E8B">
      <w:pPr>
        <w:autoSpaceDE w:val="0"/>
        <w:autoSpaceDN w:val="0"/>
        <w:adjustRightInd w:val="0"/>
        <w:spacing w:before="80" w:after="80" w:line="240" w:lineRule="auto"/>
        <w:ind w:firstLine="573"/>
        <w:jc w:val="both"/>
        <w:rPr>
          <w:rFonts w:ascii="Times New Roman" w:hAnsi="Times New Roman"/>
          <w:bCs/>
          <w:noProof/>
          <w:sz w:val="28"/>
          <w:szCs w:val="28"/>
          <w:lang w:val="uz-Cyrl-UZ"/>
        </w:rPr>
      </w:pP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 xml:space="preserve">мансабдор шахсларга базавий ҳисоблаш миқдорининг </w:t>
      </w:r>
      <w:r w:rsidR="005E356F"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 xml:space="preserve">ўн беш </w:t>
      </w:r>
      <w:r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>бараваридан ў</w:t>
      </w:r>
      <w:r w:rsidR="005E356F"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>ттиз</w:t>
      </w:r>
      <w:r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 xml:space="preserve"> бараваригача</w:t>
      </w: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 xml:space="preserve"> миқдорда жарима солишга сабаб бўлади.</w:t>
      </w:r>
    </w:p>
    <w:p w:rsidR="00CE4D48" w:rsidRPr="00017E24" w:rsidRDefault="00737357" w:rsidP="00724FB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017E24">
        <w:rPr>
          <w:rFonts w:ascii="Times New Roman" w:hAnsi="Times New Roman"/>
          <w:b/>
          <w:sz w:val="28"/>
          <w:szCs w:val="28"/>
          <w:lang w:val="uz-Cyrl-UZ"/>
        </w:rPr>
        <w:t xml:space="preserve">4. </w:t>
      </w:r>
      <w:r w:rsidR="00345E8B" w:rsidRPr="00017E24">
        <w:rPr>
          <w:rFonts w:ascii="Times New Roman" w:hAnsi="Times New Roman"/>
          <w:sz w:val="28"/>
          <w:szCs w:val="28"/>
          <w:lang w:val="uz-Cyrl-UZ"/>
        </w:rPr>
        <w:t>Д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авлат харидлари жараёнида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аффилланганлик ва манфаатлар тўқнашуви ҳақида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давлат харидлари соҳасидаги қонун ҳужжатларида белгиланган тартибда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хабар бермаслик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, давлат харидлари соҳасидаги қонун ҳужжатларида назарда тутилмаган ҳолларда давлат харидлари бўйича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таклифларни қабул қилмаслик ёки таклифларни тақдим этиш муддатларини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давлат харидлари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 xml:space="preserve">қонун ҳужжатлари </w:t>
      </w:r>
      <w:r w:rsidR="005A68C3" w:rsidRPr="00017E2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талаблари зид равишда қисқартириш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, шунингдек, таклифлар солинган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конвертларни очиш</w:t>
      </w:r>
      <w:r w:rsidR="00724FBD" w:rsidRPr="00017E24">
        <w:rPr>
          <w:rFonts w:ascii="Times New Roman" w:hAnsi="Times New Roman"/>
          <w:sz w:val="28"/>
          <w:szCs w:val="28"/>
          <w:lang w:val="uz-Cyrl-UZ"/>
        </w:rPr>
        <w:t xml:space="preserve"> ва харид ҳужжатларида кўрсатилган </w:t>
      </w:r>
      <w:r w:rsidR="00724FBD" w:rsidRPr="00017E24">
        <w:rPr>
          <w:rFonts w:ascii="Times New Roman" w:hAnsi="Times New Roman"/>
          <w:b/>
          <w:sz w:val="28"/>
          <w:szCs w:val="28"/>
          <w:lang w:val="uz-Cyrl-UZ"/>
        </w:rPr>
        <w:t>таклифларни баҳолаш тартибини бузиш.</w:t>
      </w:r>
    </w:p>
    <w:p w:rsidR="00345E8B" w:rsidRPr="008757D3" w:rsidRDefault="00345E8B" w:rsidP="00345E8B">
      <w:pPr>
        <w:autoSpaceDE w:val="0"/>
        <w:autoSpaceDN w:val="0"/>
        <w:adjustRightInd w:val="0"/>
        <w:spacing w:before="80" w:after="80" w:line="240" w:lineRule="auto"/>
        <w:ind w:firstLine="573"/>
        <w:jc w:val="both"/>
        <w:rPr>
          <w:rFonts w:ascii="Times New Roman" w:hAnsi="Times New Roman"/>
          <w:bCs/>
          <w:noProof/>
          <w:sz w:val="28"/>
          <w:szCs w:val="28"/>
          <w:lang w:val="uz-Cyrl-UZ"/>
        </w:rPr>
      </w:pP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 xml:space="preserve">мансабдор шахсларга базавий ҳисоблаш миқдорининг </w:t>
      </w:r>
      <w:r w:rsidR="005E356F"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 xml:space="preserve">ўн беш </w:t>
      </w:r>
      <w:r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>бараваридан ў</w:t>
      </w:r>
      <w:r w:rsidR="005E356F"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>ттиз</w:t>
      </w:r>
      <w:r w:rsidRPr="00017E24">
        <w:rPr>
          <w:rFonts w:ascii="Times New Roman" w:hAnsi="Times New Roman"/>
          <w:b/>
          <w:bCs/>
          <w:noProof/>
          <w:color w:val="0070C0"/>
          <w:sz w:val="28"/>
          <w:szCs w:val="28"/>
          <w:lang w:val="uz-Cyrl-UZ"/>
        </w:rPr>
        <w:t xml:space="preserve"> бараваригача</w:t>
      </w:r>
      <w:r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 xml:space="preserve"> миқдорда жарима солишга сабаб бўлади”</w:t>
      </w:r>
      <w:r w:rsidR="00017E24" w:rsidRPr="00017E24">
        <w:rPr>
          <w:rFonts w:ascii="Times New Roman" w:hAnsi="Times New Roman"/>
          <w:bCs/>
          <w:noProof/>
          <w:sz w:val="28"/>
          <w:szCs w:val="28"/>
          <w:lang w:val="uz-Cyrl-UZ"/>
        </w:rPr>
        <w:t>.</w:t>
      </w:r>
    </w:p>
    <w:p w:rsidR="00345E8B" w:rsidRDefault="00345E8B" w:rsidP="00345E8B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</w:p>
    <w:sectPr w:rsidR="00345E8B" w:rsidSect="00A20D6A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041A6"/>
    <w:multiLevelType w:val="multilevel"/>
    <w:tmpl w:val="6F0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38"/>
    <w:rsid w:val="00017E24"/>
    <w:rsid w:val="00037A3D"/>
    <w:rsid w:val="00043946"/>
    <w:rsid w:val="000B4321"/>
    <w:rsid w:val="000E6CA2"/>
    <w:rsid w:val="000F2DB7"/>
    <w:rsid w:val="000F52A1"/>
    <w:rsid w:val="001067A5"/>
    <w:rsid w:val="001205C1"/>
    <w:rsid w:val="00166E60"/>
    <w:rsid w:val="00183404"/>
    <w:rsid w:val="00183817"/>
    <w:rsid w:val="0018471C"/>
    <w:rsid w:val="001924C2"/>
    <w:rsid w:val="00193431"/>
    <w:rsid w:val="001B5277"/>
    <w:rsid w:val="001D4779"/>
    <w:rsid w:val="001D5F64"/>
    <w:rsid w:val="001D6139"/>
    <w:rsid w:val="00210E23"/>
    <w:rsid w:val="00240D15"/>
    <w:rsid w:val="00254621"/>
    <w:rsid w:val="0026764F"/>
    <w:rsid w:val="00282682"/>
    <w:rsid w:val="00293E27"/>
    <w:rsid w:val="002A13C9"/>
    <w:rsid w:val="002D5C89"/>
    <w:rsid w:val="002F22BE"/>
    <w:rsid w:val="00306E2F"/>
    <w:rsid w:val="00312370"/>
    <w:rsid w:val="0031509D"/>
    <w:rsid w:val="00336394"/>
    <w:rsid w:val="003436A3"/>
    <w:rsid w:val="00345E8B"/>
    <w:rsid w:val="0036454A"/>
    <w:rsid w:val="00386364"/>
    <w:rsid w:val="003E7F3A"/>
    <w:rsid w:val="00472CDF"/>
    <w:rsid w:val="00492142"/>
    <w:rsid w:val="004A0471"/>
    <w:rsid w:val="004B1676"/>
    <w:rsid w:val="004C43D0"/>
    <w:rsid w:val="004D0BE8"/>
    <w:rsid w:val="004F4A46"/>
    <w:rsid w:val="00504A13"/>
    <w:rsid w:val="0051598B"/>
    <w:rsid w:val="0054031F"/>
    <w:rsid w:val="0056087B"/>
    <w:rsid w:val="005A39CE"/>
    <w:rsid w:val="005A68C3"/>
    <w:rsid w:val="005A6ACA"/>
    <w:rsid w:val="005C29AD"/>
    <w:rsid w:val="005E356F"/>
    <w:rsid w:val="005F7398"/>
    <w:rsid w:val="00652A48"/>
    <w:rsid w:val="006640DE"/>
    <w:rsid w:val="00666D4B"/>
    <w:rsid w:val="006E71CD"/>
    <w:rsid w:val="00714B24"/>
    <w:rsid w:val="00724FBD"/>
    <w:rsid w:val="0073695E"/>
    <w:rsid w:val="00736F3F"/>
    <w:rsid w:val="00737357"/>
    <w:rsid w:val="0074579A"/>
    <w:rsid w:val="00756A4E"/>
    <w:rsid w:val="00763BFB"/>
    <w:rsid w:val="007D5A38"/>
    <w:rsid w:val="00810585"/>
    <w:rsid w:val="00866A5E"/>
    <w:rsid w:val="00872475"/>
    <w:rsid w:val="008D1C2A"/>
    <w:rsid w:val="008F29E3"/>
    <w:rsid w:val="009139F6"/>
    <w:rsid w:val="00974CB6"/>
    <w:rsid w:val="00993CFA"/>
    <w:rsid w:val="00995318"/>
    <w:rsid w:val="009B3347"/>
    <w:rsid w:val="009B52E3"/>
    <w:rsid w:val="00A20D6A"/>
    <w:rsid w:val="00A85186"/>
    <w:rsid w:val="00A86883"/>
    <w:rsid w:val="00A87EF2"/>
    <w:rsid w:val="00AC6C44"/>
    <w:rsid w:val="00B235D2"/>
    <w:rsid w:val="00B345A2"/>
    <w:rsid w:val="00BB22BA"/>
    <w:rsid w:val="00BC4A2B"/>
    <w:rsid w:val="00BD1322"/>
    <w:rsid w:val="00BD2547"/>
    <w:rsid w:val="00C9267E"/>
    <w:rsid w:val="00CA31AB"/>
    <w:rsid w:val="00CE4D48"/>
    <w:rsid w:val="00D45791"/>
    <w:rsid w:val="00D67C32"/>
    <w:rsid w:val="00D80E0C"/>
    <w:rsid w:val="00E16DF0"/>
    <w:rsid w:val="00E422BA"/>
    <w:rsid w:val="00E65852"/>
    <w:rsid w:val="00E92836"/>
    <w:rsid w:val="00EB70BB"/>
    <w:rsid w:val="00EE0E88"/>
    <w:rsid w:val="00EF5231"/>
    <w:rsid w:val="00F25EAB"/>
    <w:rsid w:val="00F44DC1"/>
    <w:rsid w:val="00F5652F"/>
    <w:rsid w:val="00F63550"/>
    <w:rsid w:val="00F65A92"/>
    <w:rsid w:val="00F90CEB"/>
    <w:rsid w:val="00F91B2F"/>
    <w:rsid w:val="00FE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81230-DB16-4FD6-9D26-C9C20C86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Sultonbek Mamanazarov</dc:creator>
  <cp:keywords/>
  <dc:description/>
  <cp:lastModifiedBy>GRakhimova</cp:lastModifiedBy>
  <cp:revision>2</cp:revision>
  <cp:lastPrinted>2020-10-29T09:42:00Z</cp:lastPrinted>
  <dcterms:created xsi:type="dcterms:W3CDTF">2020-11-13T14:28:00Z</dcterms:created>
  <dcterms:modified xsi:type="dcterms:W3CDTF">2020-11-13T14:28:00Z</dcterms:modified>
</cp:coreProperties>
</file>