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28" w:rsidRDefault="00723BEF" w:rsidP="00A20C4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Вазирлар Маҳкамасининг 2018 йил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  <w:t>31 майдаги 408-сон “А</w:t>
      </w:r>
      <w:r w:rsidRPr="00723BEF">
        <w:rPr>
          <w:rFonts w:ascii="Times New Roman" w:hAnsi="Times New Roman" w:cs="Times New Roman"/>
          <w:sz w:val="28"/>
          <w:szCs w:val="28"/>
          <w:lang w:val="uz-Cyrl-UZ"/>
        </w:rPr>
        <w:t xml:space="preserve">втомототранспорт воситалари ва шаҳар электр транспорт воситалари ҳайдовчиларини тайёрлаш, қайта тайёрлаш ҳамда уларнинг малакасини ошириш бўйича нодавлат таълим хизматлари кўрсатиш фаолиятини лицензиялаш тартибини янада такомиллаштириш </w:t>
      </w:r>
      <w:r w:rsidR="008F5ED9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723BEF">
        <w:rPr>
          <w:rFonts w:ascii="Times New Roman" w:hAnsi="Times New Roman" w:cs="Times New Roman"/>
          <w:sz w:val="28"/>
          <w:szCs w:val="28"/>
          <w:lang w:val="uz-Cyrl-UZ"/>
        </w:rPr>
        <w:t>чора-тадбирлари тўғрисида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”ги қарорига асосан </w:t>
      </w:r>
      <w:r w:rsidR="00DB0F28">
        <w:rPr>
          <w:rFonts w:ascii="Times New Roman" w:hAnsi="Times New Roman" w:cs="Times New Roman"/>
          <w:sz w:val="28"/>
          <w:szCs w:val="28"/>
          <w:lang w:val="uz-Cyrl-UZ"/>
        </w:rPr>
        <w:t>й</w:t>
      </w:r>
      <w:r w:rsidR="00DB0F28" w:rsidRPr="00DB0F28">
        <w:rPr>
          <w:rFonts w:ascii="Times New Roman" w:hAnsi="Times New Roman" w:cs="Times New Roman"/>
          <w:sz w:val="28"/>
          <w:szCs w:val="28"/>
          <w:lang w:val="uz-Cyrl-UZ"/>
        </w:rPr>
        <w:t xml:space="preserve">ўқолган миллий ҳайдовчилик гувоҳномаси дубликати ҳайдовчининг аризаси, имтиҳон варақаси, тегишли тоифалардаги автомототранспорт воситаларини бошқаришга </w:t>
      </w:r>
      <w:r w:rsidR="00DB0F28" w:rsidRPr="00DB0F28">
        <w:rPr>
          <w:rFonts w:ascii="Times New Roman" w:hAnsi="Times New Roman" w:cs="Times New Roman"/>
          <w:b/>
          <w:sz w:val="28"/>
          <w:szCs w:val="28"/>
          <w:lang w:val="uz-Cyrl-UZ"/>
        </w:rPr>
        <w:t>яроқлилиги тўғрисидаги тиббий маълумотнома</w:t>
      </w:r>
      <w:r w:rsidR="00DB0F28" w:rsidRPr="00DB0F28">
        <w:rPr>
          <w:rFonts w:ascii="Times New Roman" w:hAnsi="Times New Roman" w:cs="Times New Roman"/>
          <w:sz w:val="28"/>
          <w:szCs w:val="28"/>
          <w:lang w:val="uz-Cyrl-UZ"/>
        </w:rPr>
        <w:t xml:space="preserve">, имтиҳон варақаси мавжуд бўлмаган ҳолларда ҳудудий ЙҲХБнинг </w:t>
      </w:r>
      <w:r w:rsidR="00D11683">
        <w:rPr>
          <w:rFonts w:ascii="Times New Roman" w:hAnsi="Times New Roman" w:cs="Times New Roman"/>
          <w:sz w:val="28"/>
          <w:szCs w:val="28"/>
          <w:lang w:val="uz-Cyrl-UZ"/>
        </w:rPr>
        <w:t>рўйхатдан ўтказиш ва имтиҳон олиш бўлинмалари</w:t>
      </w:r>
      <w:r w:rsidR="00DB0F28" w:rsidRPr="00DB0F28">
        <w:rPr>
          <w:rFonts w:ascii="Times New Roman" w:hAnsi="Times New Roman" w:cs="Times New Roman"/>
          <w:sz w:val="28"/>
          <w:szCs w:val="28"/>
          <w:lang w:val="uz-Cyrl-UZ"/>
        </w:rPr>
        <w:t>нинг тасдиқномаси асосида берил</w:t>
      </w:r>
      <w:r w:rsidR="00DB0F28">
        <w:rPr>
          <w:rFonts w:ascii="Times New Roman" w:hAnsi="Times New Roman" w:cs="Times New Roman"/>
          <w:sz w:val="28"/>
          <w:szCs w:val="28"/>
          <w:lang w:val="uz-Cyrl-UZ"/>
        </w:rPr>
        <w:t>иши кўрсатилган.</w:t>
      </w:r>
    </w:p>
    <w:p w:rsidR="00DB0F28" w:rsidRDefault="00DB0F28" w:rsidP="00A20C4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70C83">
        <w:rPr>
          <w:rFonts w:ascii="Times New Roman" w:hAnsi="Times New Roman" w:cs="Times New Roman"/>
          <w:b/>
          <w:sz w:val="28"/>
          <w:szCs w:val="28"/>
          <w:lang w:val="uz-Cyrl-UZ"/>
        </w:rPr>
        <w:t>Таклиф: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Ҳайдовчилик гувоҳномасини йўқотган ҳайдовчиларнинг </w:t>
      </w:r>
      <w:r w:rsidR="00870C83">
        <w:rPr>
          <w:rFonts w:ascii="Times New Roman" w:hAnsi="Times New Roman" w:cs="Times New Roman"/>
          <w:sz w:val="28"/>
          <w:szCs w:val="28"/>
          <w:lang w:val="uz-Cyrl-UZ"/>
        </w:rPr>
        <w:br/>
      </w:r>
      <w:r>
        <w:rPr>
          <w:rFonts w:ascii="Times New Roman" w:hAnsi="Times New Roman" w:cs="Times New Roman"/>
          <w:sz w:val="28"/>
          <w:szCs w:val="28"/>
          <w:lang w:val="uz-Cyrl-UZ"/>
        </w:rPr>
        <w:t>60 ёш</w:t>
      </w:r>
      <w:r w:rsidR="00D11683">
        <w:rPr>
          <w:rFonts w:ascii="Times New Roman" w:hAnsi="Times New Roman" w:cs="Times New Roman"/>
          <w:sz w:val="28"/>
          <w:szCs w:val="28"/>
          <w:lang w:val="uz-Cyrl-UZ"/>
        </w:rPr>
        <w:t xml:space="preserve">гача бўлганларидан </w:t>
      </w:r>
      <w:r w:rsidR="00870C83" w:rsidRPr="00DB0F28">
        <w:rPr>
          <w:rFonts w:ascii="Times New Roman" w:hAnsi="Times New Roman" w:cs="Times New Roman"/>
          <w:sz w:val="28"/>
          <w:szCs w:val="28"/>
          <w:lang w:val="uz-Cyrl-UZ"/>
        </w:rPr>
        <w:t xml:space="preserve">автомототранспорт воситаларини бошқаришга </w:t>
      </w:r>
      <w:r w:rsidR="00870C83" w:rsidRPr="00870C83">
        <w:rPr>
          <w:rFonts w:ascii="Times New Roman" w:hAnsi="Times New Roman" w:cs="Times New Roman"/>
          <w:sz w:val="28"/>
          <w:szCs w:val="28"/>
          <w:lang w:val="uz-Cyrl-UZ"/>
        </w:rPr>
        <w:t>яроқлилиги тўғрисидаги тиббий маълумотнома</w:t>
      </w:r>
      <w:r w:rsidR="00870C83">
        <w:rPr>
          <w:rFonts w:ascii="Times New Roman" w:hAnsi="Times New Roman" w:cs="Times New Roman"/>
          <w:sz w:val="28"/>
          <w:szCs w:val="28"/>
          <w:lang w:val="uz-Cyrl-UZ"/>
        </w:rPr>
        <w:t>ни талаб қилишни бекор қилиш.</w:t>
      </w:r>
    </w:p>
    <w:p w:rsidR="0053154D" w:rsidRDefault="00870C83" w:rsidP="00A20C4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Ушбу қарор билан тасдиқланган 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>Низом талаблари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да </w:t>
      </w:r>
      <w:r w:rsidR="0053154D">
        <w:rPr>
          <w:rFonts w:ascii="Times New Roman" w:hAnsi="Times New Roman" w:cs="Times New Roman"/>
          <w:sz w:val="28"/>
          <w:szCs w:val="28"/>
          <w:lang w:val="uz-Cyrl-UZ"/>
        </w:rPr>
        <w:t xml:space="preserve">юридик ташкилотларга тегишли 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автомототранспорт воситалари ва шаҳар электр транспорти воситалари ҳайдовчиларини 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икки йилда бир марта 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малакасини ошириш </w:t>
      </w:r>
      <w:r w:rsidR="0053154D">
        <w:rPr>
          <w:rFonts w:ascii="Times New Roman" w:hAnsi="Times New Roman" w:cs="Times New Roman"/>
          <w:sz w:val="28"/>
          <w:szCs w:val="28"/>
          <w:lang w:val="uz-Cyrl-UZ"/>
        </w:rPr>
        <w:t xml:space="preserve">кўрсатилган, 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бу </w:t>
      </w:r>
      <w:r w:rsidR="0053154D">
        <w:rPr>
          <w:rFonts w:ascii="Times New Roman" w:hAnsi="Times New Roman" w:cs="Times New Roman"/>
          <w:sz w:val="28"/>
          <w:szCs w:val="28"/>
          <w:lang w:val="uz-Cyrl-UZ"/>
        </w:rPr>
        <w:t xml:space="preserve">тартибга амал қилмаган ҳайдовчиларга нисбатан 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Маъмурий жавобгарлик тўғрисидаги Кодекснинг тегишли моддаси </w:t>
      </w:r>
      <w:r w:rsidR="0053154D">
        <w:rPr>
          <w:rFonts w:ascii="Times New Roman" w:hAnsi="Times New Roman" w:cs="Times New Roman"/>
          <w:sz w:val="28"/>
          <w:szCs w:val="28"/>
          <w:lang w:val="uz-Cyrl-UZ"/>
        </w:rPr>
        <w:t>билан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 жарима </w:t>
      </w:r>
      <w:r w:rsidR="0053154D">
        <w:rPr>
          <w:rFonts w:ascii="Times New Roman" w:hAnsi="Times New Roman" w:cs="Times New Roman"/>
          <w:sz w:val="28"/>
          <w:szCs w:val="28"/>
          <w:lang w:val="uz-Cyrl-UZ"/>
        </w:rPr>
        <w:t>б</w:t>
      </w:r>
      <w:r w:rsidRPr="00870C83">
        <w:rPr>
          <w:rFonts w:ascii="Times New Roman" w:hAnsi="Times New Roman" w:cs="Times New Roman"/>
          <w:sz w:val="28"/>
          <w:szCs w:val="28"/>
          <w:lang w:val="uz-Cyrl-UZ"/>
        </w:rPr>
        <w:t>елгиланган.</w:t>
      </w:r>
    </w:p>
    <w:p w:rsidR="00870C83" w:rsidRPr="00870C83" w:rsidRDefault="0053154D" w:rsidP="00A20C4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Бу тартибни қайта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z-Cyrl-UZ"/>
        </w:rPr>
        <w:t>кўриб чиқиш лозим.</w:t>
      </w:r>
      <w:r w:rsidR="00870C83" w:rsidRPr="00870C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sectPr w:rsidR="00870C83" w:rsidRPr="00870C83" w:rsidSect="00A20C4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7A5" w:rsidRDefault="00E017A5" w:rsidP="00A20C48">
      <w:pPr>
        <w:spacing w:after="0" w:line="240" w:lineRule="auto"/>
      </w:pPr>
      <w:r>
        <w:separator/>
      </w:r>
    </w:p>
  </w:endnote>
  <w:endnote w:type="continuationSeparator" w:id="0">
    <w:p w:rsidR="00E017A5" w:rsidRDefault="00E017A5" w:rsidP="00A2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lticaUzbek">
    <w:altName w:val="Times New Roman"/>
    <w:charset w:val="00"/>
    <w:family w:val="auto"/>
    <w:pitch w:val="variable"/>
    <w:sig w:usb0="00000001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7A5" w:rsidRDefault="00E017A5" w:rsidP="00A20C48">
      <w:pPr>
        <w:spacing w:after="0" w:line="240" w:lineRule="auto"/>
      </w:pPr>
      <w:r>
        <w:separator/>
      </w:r>
    </w:p>
  </w:footnote>
  <w:footnote w:type="continuationSeparator" w:id="0">
    <w:p w:rsidR="00E017A5" w:rsidRDefault="00E017A5" w:rsidP="00A20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60DA1"/>
    <w:multiLevelType w:val="hybridMultilevel"/>
    <w:tmpl w:val="10BC7E64"/>
    <w:lvl w:ilvl="0" w:tplc="4B08C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01"/>
    <w:rsid w:val="000200B4"/>
    <w:rsid w:val="0010127A"/>
    <w:rsid w:val="001D0DEC"/>
    <w:rsid w:val="00230519"/>
    <w:rsid w:val="002C302D"/>
    <w:rsid w:val="003A025F"/>
    <w:rsid w:val="004A0A01"/>
    <w:rsid w:val="0053154D"/>
    <w:rsid w:val="00552B28"/>
    <w:rsid w:val="005B6E99"/>
    <w:rsid w:val="00644399"/>
    <w:rsid w:val="0068505C"/>
    <w:rsid w:val="006E1BF7"/>
    <w:rsid w:val="00723BEF"/>
    <w:rsid w:val="00870C83"/>
    <w:rsid w:val="008F5ED9"/>
    <w:rsid w:val="00947FD9"/>
    <w:rsid w:val="00952E9C"/>
    <w:rsid w:val="00A20C48"/>
    <w:rsid w:val="00BF5634"/>
    <w:rsid w:val="00C31A2C"/>
    <w:rsid w:val="00CA6EF5"/>
    <w:rsid w:val="00D11683"/>
    <w:rsid w:val="00D27ED9"/>
    <w:rsid w:val="00DB0F28"/>
    <w:rsid w:val="00DE1C6B"/>
    <w:rsid w:val="00E017A5"/>
    <w:rsid w:val="00E301E3"/>
    <w:rsid w:val="00E6003A"/>
    <w:rsid w:val="00E62056"/>
    <w:rsid w:val="00F30177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C8990-6B1C-4E1F-809C-BD890F52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2E9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20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0C48"/>
  </w:style>
  <w:style w:type="paragraph" w:styleId="a7">
    <w:name w:val="footer"/>
    <w:basedOn w:val="a"/>
    <w:link w:val="a8"/>
    <w:uiPriority w:val="99"/>
    <w:unhideWhenUsed/>
    <w:rsid w:val="00A20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0C48"/>
  </w:style>
  <w:style w:type="paragraph" w:styleId="3">
    <w:name w:val="Body Text Indent 3"/>
    <w:basedOn w:val="a"/>
    <w:link w:val="30"/>
    <w:rsid w:val="00D27ED9"/>
    <w:pPr>
      <w:spacing w:after="0" w:line="240" w:lineRule="auto"/>
      <w:ind w:left="851" w:firstLine="850"/>
      <w:jc w:val="both"/>
    </w:pPr>
    <w:rPr>
      <w:rFonts w:ascii="AcademyUzbek" w:eastAsia="Times New Roman" w:hAnsi="AcademyUzbek" w:cs="Times New Roman"/>
      <w:sz w:val="32"/>
      <w:szCs w:val="20"/>
      <w:lang w:val="en-US" w:eastAsia="ru-RU"/>
    </w:rPr>
  </w:style>
  <w:style w:type="character" w:customStyle="1" w:styleId="30">
    <w:name w:val="Основной текст с отступом 3 Знак"/>
    <w:basedOn w:val="a0"/>
    <w:link w:val="3"/>
    <w:rsid w:val="00D27ED9"/>
    <w:rPr>
      <w:rFonts w:ascii="AcademyUzbek" w:eastAsia="Times New Roman" w:hAnsi="AcademyUzbek" w:cs="Times New Roman"/>
      <w:sz w:val="32"/>
      <w:szCs w:val="20"/>
      <w:lang w:val="en-US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27ED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27ED9"/>
  </w:style>
  <w:style w:type="paragraph" w:customStyle="1" w:styleId="a9">
    <w:name w:val="Нуржон"/>
    <w:basedOn w:val="2"/>
    <w:rsid w:val="00D27ED9"/>
    <w:pPr>
      <w:spacing w:after="0" w:line="240" w:lineRule="auto"/>
      <w:ind w:left="0" w:firstLine="720"/>
      <w:jc w:val="both"/>
    </w:pPr>
    <w:rPr>
      <w:rFonts w:ascii="BalticaUzbek" w:eastAsia="Times New Roman" w:hAnsi="BalticaUzbek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D27ED9"/>
    <w:pPr>
      <w:ind w:left="720"/>
      <w:contextualSpacing/>
    </w:pPr>
  </w:style>
  <w:style w:type="paragraph" w:customStyle="1" w:styleId="acttext">
    <w:name w:val="act_text"/>
    <w:basedOn w:val="a"/>
    <w:rsid w:val="00D27ED9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66D24-024C-4399-ADF1-A8D0AB45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2020-08-26T19:31:00Z</cp:lastPrinted>
  <dcterms:created xsi:type="dcterms:W3CDTF">2020-11-24T18:37:00Z</dcterms:created>
  <dcterms:modified xsi:type="dcterms:W3CDTF">2020-11-24T19:27:00Z</dcterms:modified>
</cp:coreProperties>
</file>