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625" w:rsidRDefault="00517625" w:rsidP="00134364">
      <w:pPr>
        <w:pStyle w:val="a3"/>
        <w:ind w:firstLine="709"/>
        <w:jc w:val="both"/>
        <w:rPr>
          <w:rFonts w:ascii="Arial" w:hAnsi="Arial" w:cs="Arial"/>
          <w:b/>
          <w:spacing w:val="-6"/>
          <w:sz w:val="28"/>
          <w:szCs w:val="28"/>
        </w:rPr>
      </w:pPr>
      <w:r w:rsidRPr="00134364">
        <w:rPr>
          <w:rFonts w:ascii="Arial" w:hAnsi="Arial" w:cs="Arial"/>
          <w:b/>
          <w:spacing w:val="-6"/>
          <w:sz w:val="28"/>
          <w:szCs w:val="28"/>
        </w:rPr>
        <w:t>Ўзбекистон Республикаси ИИВ Давлат йўл ҳаракати хавфсизлиги хизмати томонидан МЖтК бўйича белгиланган тегишли</w:t>
      </w:r>
      <w:r w:rsidR="00134364">
        <w:rPr>
          <w:rFonts w:ascii="Arial" w:hAnsi="Arial" w:cs="Arial"/>
          <w:b/>
          <w:spacing w:val="-6"/>
          <w:sz w:val="28"/>
          <w:szCs w:val="28"/>
          <w:lang w:val="uz-Cyrl-UZ"/>
        </w:rPr>
        <w:t xml:space="preserve"> </w:t>
      </w:r>
      <w:r w:rsidRPr="00134364">
        <w:rPr>
          <w:rFonts w:ascii="Arial" w:hAnsi="Arial" w:cs="Arial"/>
          <w:b/>
          <w:spacing w:val="-6"/>
          <w:sz w:val="28"/>
          <w:szCs w:val="28"/>
        </w:rPr>
        <w:t>қоидабузарликлар учун қўлланиладиган жарималар миқдори юзасидан</w:t>
      </w:r>
    </w:p>
    <w:p w:rsidR="00134364" w:rsidRPr="00134364" w:rsidRDefault="00134364" w:rsidP="00453A1B">
      <w:pPr>
        <w:pStyle w:val="a3"/>
        <w:ind w:firstLine="709"/>
        <w:jc w:val="center"/>
        <w:rPr>
          <w:rFonts w:ascii="Arial" w:hAnsi="Arial" w:cs="Arial"/>
          <w:b/>
          <w:spacing w:val="-6"/>
          <w:sz w:val="28"/>
          <w:szCs w:val="28"/>
        </w:rPr>
      </w:pPr>
    </w:p>
    <w:p w:rsidR="00032AFD" w:rsidRPr="00134364" w:rsidRDefault="00517625" w:rsidP="00134364">
      <w:pPr>
        <w:pStyle w:val="a3"/>
        <w:jc w:val="center"/>
        <w:rPr>
          <w:rFonts w:ascii="Arial" w:hAnsi="Arial" w:cs="Arial"/>
          <w:b/>
          <w:sz w:val="28"/>
          <w:szCs w:val="28"/>
        </w:rPr>
      </w:pPr>
      <w:r w:rsidRPr="00134364">
        <w:rPr>
          <w:rFonts w:ascii="Arial" w:hAnsi="Arial" w:cs="Arial"/>
          <w:b/>
          <w:sz w:val="28"/>
          <w:szCs w:val="28"/>
        </w:rPr>
        <w:t>ТАКЛИФЛАР</w:t>
      </w:r>
    </w:p>
    <w:p w:rsidR="00517625" w:rsidRPr="00134364" w:rsidRDefault="00517625" w:rsidP="00453A1B">
      <w:pPr>
        <w:pStyle w:val="a3"/>
        <w:ind w:firstLine="709"/>
        <w:jc w:val="center"/>
        <w:rPr>
          <w:rFonts w:ascii="Arial" w:hAnsi="Arial" w:cs="Arial"/>
          <w:b/>
          <w:sz w:val="28"/>
          <w:szCs w:val="28"/>
        </w:rPr>
      </w:pPr>
    </w:p>
    <w:p w:rsidR="00517625" w:rsidRPr="00134364" w:rsidRDefault="00517625" w:rsidP="00453A1B">
      <w:pPr>
        <w:pStyle w:val="a3"/>
        <w:ind w:firstLine="709"/>
        <w:jc w:val="both"/>
        <w:rPr>
          <w:rFonts w:ascii="Arial" w:hAnsi="Arial" w:cs="Arial"/>
          <w:spacing w:val="-6"/>
          <w:sz w:val="28"/>
          <w:szCs w:val="28"/>
          <w:lang w:val="uz-Cyrl-UZ"/>
        </w:rPr>
      </w:pPr>
      <w:r w:rsidRPr="00134364">
        <w:rPr>
          <w:rFonts w:ascii="Arial" w:hAnsi="Arial" w:cs="Arial"/>
          <w:sz w:val="28"/>
          <w:szCs w:val="28"/>
          <w:lang w:val="uz-Cyrl-UZ"/>
        </w:rPr>
        <w:t xml:space="preserve">Ҳозирги кунда </w:t>
      </w:r>
      <w:r w:rsidRPr="00134364">
        <w:rPr>
          <w:rFonts w:ascii="Arial" w:hAnsi="Arial" w:cs="Arial"/>
          <w:spacing w:val="-6"/>
          <w:sz w:val="28"/>
          <w:szCs w:val="28"/>
        </w:rPr>
        <w:t xml:space="preserve">Ўзбекистон Республикаси ИИВ Давлат йўл ҳаракати хавфсизлиги хизмати </w:t>
      </w:r>
      <w:r w:rsidRPr="00134364">
        <w:rPr>
          <w:rFonts w:ascii="Arial" w:hAnsi="Arial" w:cs="Arial"/>
          <w:spacing w:val="-6"/>
          <w:sz w:val="28"/>
          <w:szCs w:val="28"/>
          <w:lang w:val="uz-Cyrl-UZ"/>
        </w:rPr>
        <w:t xml:space="preserve">йўналишига тааллуқли МЖтКнинг </w:t>
      </w:r>
      <w:r w:rsidR="00CF65C3" w:rsidRPr="00134364">
        <w:rPr>
          <w:rFonts w:ascii="Arial" w:hAnsi="Arial" w:cs="Arial"/>
          <w:spacing w:val="-6"/>
          <w:sz w:val="28"/>
          <w:szCs w:val="28"/>
          <w:lang w:val="uz-Cyrl-UZ"/>
        </w:rPr>
        <w:t xml:space="preserve">16 </w:t>
      </w:r>
      <w:r w:rsidRPr="00134364">
        <w:rPr>
          <w:rFonts w:ascii="Arial" w:hAnsi="Arial" w:cs="Arial"/>
          <w:spacing w:val="-6"/>
          <w:sz w:val="28"/>
          <w:szCs w:val="28"/>
          <w:lang w:val="uz-Cyrl-UZ"/>
        </w:rPr>
        <w:t>та моддаси мавжуд бўлиб, уларнинг 2 таси (54-модда 2 қисм ҳамда 123 моддалар) жорий йилнинг ноябрь ойидан қўшилган.</w:t>
      </w:r>
    </w:p>
    <w:p w:rsidR="00517625" w:rsidRPr="00134364" w:rsidRDefault="00CF65C3" w:rsidP="00453A1B">
      <w:pPr>
        <w:pStyle w:val="a3"/>
        <w:ind w:firstLine="709"/>
        <w:jc w:val="both"/>
        <w:rPr>
          <w:rFonts w:ascii="Arial" w:hAnsi="Arial" w:cs="Arial"/>
          <w:spacing w:val="-6"/>
          <w:sz w:val="28"/>
          <w:szCs w:val="28"/>
          <w:lang w:val="uz-Cyrl-UZ"/>
        </w:rPr>
      </w:pPr>
      <w:r w:rsidRPr="00134364">
        <w:rPr>
          <w:rFonts w:ascii="Arial" w:hAnsi="Arial" w:cs="Arial"/>
          <w:spacing w:val="-6"/>
          <w:sz w:val="28"/>
          <w:szCs w:val="28"/>
          <w:lang w:val="uz-Cyrl-UZ"/>
        </w:rPr>
        <w:t>Аниқланган қоидабузарликлар бўйича жарималарни белгилашда турли тушунмовчилик ва низоларнинг келиб чиқишини олдини олиш мақсадида МЖтКнинг</w:t>
      </w:r>
      <w:r w:rsidR="00517625" w:rsidRPr="00134364">
        <w:rPr>
          <w:rFonts w:ascii="Arial" w:hAnsi="Arial" w:cs="Arial"/>
          <w:spacing w:val="-6"/>
          <w:sz w:val="28"/>
          <w:szCs w:val="28"/>
          <w:lang w:val="uz-Cyrl-UZ"/>
        </w:rPr>
        <w:t xml:space="preserve"> ДЙҲХХга тааллуқли бўлган моддалар бўйича жарималар</w:t>
      </w:r>
      <w:r w:rsidRPr="00134364">
        <w:rPr>
          <w:rFonts w:ascii="Arial" w:hAnsi="Arial" w:cs="Arial"/>
          <w:spacing w:val="-6"/>
          <w:sz w:val="28"/>
          <w:szCs w:val="28"/>
          <w:lang w:val="uz-Cyrl-UZ"/>
        </w:rPr>
        <w:t>нинг деярли ҳаммаси</w:t>
      </w:r>
      <w:r w:rsidR="00517625" w:rsidRPr="00134364">
        <w:rPr>
          <w:rFonts w:ascii="Arial" w:hAnsi="Arial" w:cs="Arial"/>
          <w:spacing w:val="-6"/>
          <w:sz w:val="28"/>
          <w:szCs w:val="28"/>
          <w:lang w:val="uz-Cyrl-UZ"/>
        </w:rPr>
        <w:t xml:space="preserve"> </w:t>
      </w:r>
      <w:r w:rsidRPr="00134364">
        <w:rPr>
          <w:rFonts w:ascii="Arial" w:hAnsi="Arial" w:cs="Arial"/>
          <w:spacing w:val="-6"/>
          <w:sz w:val="28"/>
          <w:szCs w:val="28"/>
          <w:lang w:val="uz-Cyrl-UZ"/>
        </w:rPr>
        <w:t xml:space="preserve">аниқ (моддаларнинг қисмлари бўйича ўзгармас) қилиб белгиланган. </w:t>
      </w:r>
    </w:p>
    <w:p w:rsidR="00CF65C3" w:rsidRPr="00134364" w:rsidRDefault="00CF65C3" w:rsidP="00453A1B">
      <w:pPr>
        <w:pStyle w:val="a3"/>
        <w:ind w:firstLine="709"/>
        <w:jc w:val="both"/>
        <w:rPr>
          <w:rFonts w:ascii="Arial" w:hAnsi="Arial" w:cs="Arial"/>
          <w:spacing w:val="-6"/>
          <w:sz w:val="28"/>
          <w:szCs w:val="28"/>
          <w:lang w:val="uz-Cyrl-UZ"/>
        </w:rPr>
      </w:pPr>
      <w:r w:rsidRPr="00134364">
        <w:rPr>
          <w:rFonts w:ascii="Arial" w:hAnsi="Arial" w:cs="Arial"/>
          <w:sz w:val="28"/>
          <w:szCs w:val="28"/>
          <w:lang w:val="uz-Cyrl-UZ"/>
        </w:rPr>
        <w:t xml:space="preserve">Таъкидлаш жоизки, фақатгина ДЙҲХХ томонидан кўриб чиқиладиган моддалар қаторига жорий йилнинг ноябрь ойида қўйилган </w:t>
      </w:r>
      <w:r w:rsidRPr="00134364">
        <w:rPr>
          <w:rFonts w:ascii="Arial" w:hAnsi="Arial" w:cs="Arial"/>
          <w:b/>
          <w:spacing w:val="-6"/>
          <w:sz w:val="28"/>
          <w:szCs w:val="28"/>
          <w:lang w:val="uz-Cyrl-UZ"/>
        </w:rPr>
        <w:t xml:space="preserve">54-модда </w:t>
      </w:r>
      <w:r w:rsidR="00F37051" w:rsidRPr="00134364">
        <w:rPr>
          <w:rFonts w:ascii="Arial" w:hAnsi="Arial" w:cs="Arial"/>
          <w:b/>
          <w:spacing w:val="-6"/>
          <w:sz w:val="28"/>
          <w:szCs w:val="28"/>
          <w:lang w:val="uz-Cyrl-UZ"/>
        </w:rPr>
        <w:br/>
      </w:r>
      <w:r w:rsidRPr="00134364">
        <w:rPr>
          <w:rFonts w:ascii="Arial" w:hAnsi="Arial" w:cs="Arial"/>
          <w:b/>
          <w:spacing w:val="-6"/>
          <w:sz w:val="28"/>
          <w:szCs w:val="28"/>
          <w:lang w:val="uz-Cyrl-UZ"/>
        </w:rPr>
        <w:t>2</w:t>
      </w:r>
      <w:r w:rsidR="001D6F1B" w:rsidRPr="00134364">
        <w:rPr>
          <w:rFonts w:ascii="Arial" w:hAnsi="Arial" w:cs="Arial"/>
          <w:b/>
          <w:spacing w:val="-6"/>
          <w:sz w:val="28"/>
          <w:szCs w:val="28"/>
          <w:lang w:val="uz-Cyrl-UZ"/>
        </w:rPr>
        <w:t>-</w:t>
      </w:r>
      <w:r w:rsidRPr="00134364">
        <w:rPr>
          <w:rFonts w:ascii="Arial" w:hAnsi="Arial" w:cs="Arial"/>
          <w:b/>
          <w:spacing w:val="-6"/>
          <w:sz w:val="28"/>
          <w:szCs w:val="28"/>
          <w:lang w:val="uz-Cyrl-UZ"/>
        </w:rPr>
        <w:t>қисм</w:t>
      </w:r>
      <w:r w:rsidR="001D6F1B" w:rsidRPr="00134364">
        <w:rPr>
          <w:rFonts w:ascii="Arial" w:hAnsi="Arial" w:cs="Arial"/>
          <w:b/>
          <w:spacing w:val="-6"/>
          <w:sz w:val="28"/>
          <w:szCs w:val="28"/>
          <w:lang w:val="uz-Cyrl-UZ"/>
        </w:rPr>
        <w:t>и</w:t>
      </w:r>
      <w:r w:rsidRPr="00134364">
        <w:rPr>
          <w:rFonts w:ascii="Arial" w:hAnsi="Arial" w:cs="Arial"/>
          <w:spacing w:val="-6"/>
          <w:sz w:val="28"/>
          <w:szCs w:val="28"/>
          <w:lang w:val="uz-Cyrl-UZ"/>
        </w:rPr>
        <w:t xml:space="preserve"> </w:t>
      </w:r>
      <w:r w:rsidR="001D6F1B" w:rsidRPr="00134364">
        <w:rPr>
          <w:rFonts w:ascii="Arial" w:hAnsi="Arial" w:cs="Arial"/>
          <w:i/>
          <w:spacing w:val="-6"/>
          <w:sz w:val="24"/>
          <w:szCs w:val="28"/>
          <w:lang w:val="uz-Cyrl-UZ"/>
        </w:rPr>
        <w:t>(Эпидемияларга қарши кураш қоидаларини бузиш бўийча - фуқароларга базавий ҳисоблаш миқдорининг йигирма бараваридан ўттиз бараваригача, мансабдор шахсларга эса — ўттиз бараваридан эллик бараваригача миқдорда жарима)</w:t>
      </w:r>
      <w:r w:rsidR="001D6F1B" w:rsidRPr="00134364">
        <w:rPr>
          <w:rFonts w:ascii="Arial" w:hAnsi="Arial" w:cs="Arial"/>
          <w:spacing w:val="-6"/>
          <w:sz w:val="24"/>
          <w:szCs w:val="28"/>
          <w:lang w:val="uz-Cyrl-UZ"/>
        </w:rPr>
        <w:t xml:space="preserve"> </w:t>
      </w:r>
      <w:r w:rsidRPr="00134364">
        <w:rPr>
          <w:rFonts w:ascii="Arial" w:hAnsi="Arial" w:cs="Arial"/>
          <w:spacing w:val="-6"/>
          <w:sz w:val="28"/>
          <w:szCs w:val="28"/>
          <w:lang w:val="uz-Cyrl-UZ"/>
        </w:rPr>
        <w:t xml:space="preserve">ва </w:t>
      </w:r>
      <w:r w:rsidRPr="00134364">
        <w:rPr>
          <w:rFonts w:ascii="Arial" w:hAnsi="Arial" w:cs="Arial"/>
          <w:b/>
          <w:spacing w:val="-6"/>
          <w:sz w:val="28"/>
          <w:szCs w:val="28"/>
          <w:lang w:val="uz-Cyrl-UZ"/>
        </w:rPr>
        <w:t>123 модда</w:t>
      </w:r>
      <w:r w:rsidR="001D6F1B" w:rsidRPr="00134364">
        <w:rPr>
          <w:rFonts w:ascii="Arial" w:hAnsi="Arial" w:cs="Arial"/>
          <w:spacing w:val="-6"/>
          <w:sz w:val="28"/>
          <w:szCs w:val="28"/>
          <w:lang w:val="uz-Cyrl-UZ"/>
        </w:rPr>
        <w:t xml:space="preserve"> (</w:t>
      </w:r>
      <w:r w:rsidR="001D6F1B" w:rsidRPr="00134364">
        <w:rPr>
          <w:rFonts w:ascii="Arial" w:hAnsi="Arial" w:cs="Arial"/>
          <w:i/>
          <w:spacing w:val="-6"/>
          <w:sz w:val="24"/>
          <w:szCs w:val="28"/>
          <w:lang w:val="uz-Cyrl-UZ"/>
        </w:rPr>
        <w:t>Транспорт воситаларидан ахлат ёки бошқа нарсаларни ташлаб юбориш - базавий ҳисоблаш миқдорининг бешдан бир қисмидан бир бараваригача миқдорда жарима)</w:t>
      </w:r>
      <w:r w:rsidRPr="00134364">
        <w:rPr>
          <w:rFonts w:ascii="Arial" w:hAnsi="Arial" w:cs="Arial"/>
          <w:spacing w:val="-6"/>
          <w:sz w:val="28"/>
          <w:szCs w:val="28"/>
          <w:lang w:val="uz-Cyrl-UZ"/>
        </w:rPr>
        <w:t xml:space="preserve">, шунингдек </w:t>
      </w:r>
      <w:r w:rsidRPr="00134364">
        <w:rPr>
          <w:rFonts w:ascii="Arial" w:hAnsi="Arial" w:cs="Arial"/>
          <w:b/>
          <w:spacing w:val="-6"/>
          <w:sz w:val="28"/>
          <w:szCs w:val="28"/>
          <w:lang w:val="uz-Cyrl-UZ"/>
        </w:rPr>
        <w:t>141</w:t>
      </w:r>
      <w:r w:rsidR="001D6F1B" w:rsidRPr="00134364">
        <w:rPr>
          <w:rFonts w:ascii="Arial" w:hAnsi="Arial" w:cs="Arial"/>
          <w:b/>
          <w:spacing w:val="-6"/>
          <w:sz w:val="28"/>
          <w:szCs w:val="28"/>
          <w:lang w:val="uz-Cyrl-UZ"/>
        </w:rPr>
        <w:t>-модда</w:t>
      </w:r>
      <w:r w:rsidR="001D6F1B" w:rsidRPr="00134364">
        <w:rPr>
          <w:rFonts w:ascii="Arial" w:hAnsi="Arial" w:cs="Arial"/>
          <w:spacing w:val="-6"/>
          <w:sz w:val="28"/>
          <w:szCs w:val="28"/>
          <w:lang w:val="uz-Cyrl-UZ"/>
        </w:rPr>
        <w:t xml:space="preserve"> </w:t>
      </w:r>
      <w:r w:rsidR="001D6F1B" w:rsidRPr="00134364">
        <w:rPr>
          <w:rFonts w:ascii="Arial" w:hAnsi="Arial" w:cs="Arial"/>
          <w:i/>
          <w:spacing w:val="-6"/>
          <w:sz w:val="24"/>
          <w:szCs w:val="28"/>
          <w:lang w:val="uz-Cyrl-UZ"/>
        </w:rPr>
        <w:t>(Транспорт воситаларидан шахсий бойлик орттириш мақсадида фойдаланиш- базавий ҳисоблаш миқдорининг икки бараваридан беш бараваригача миқдорда жарима)</w:t>
      </w:r>
      <w:r w:rsidR="001D6F1B" w:rsidRPr="00134364">
        <w:rPr>
          <w:rFonts w:ascii="Arial" w:hAnsi="Arial" w:cs="Arial"/>
          <w:spacing w:val="-6"/>
          <w:sz w:val="28"/>
          <w:szCs w:val="28"/>
          <w:lang w:val="uz-Cyrl-UZ"/>
        </w:rPr>
        <w:t xml:space="preserve"> </w:t>
      </w:r>
      <w:r w:rsidR="001D6F1B" w:rsidRPr="00134364">
        <w:rPr>
          <w:rFonts w:ascii="Arial" w:hAnsi="Arial" w:cs="Arial"/>
          <w:b/>
          <w:spacing w:val="-6"/>
          <w:sz w:val="28"/>
          <w:szCs w:val="28"/>
          <w:lang w:val="uz-Cyrl-UZ"/>
        </w:rPr>
        <w:t>ҳамда</w:t>
      </w:r>
      <w:r w:rsidR="00F37051" w:rsidRPr="00134364">
        <w:rPr>
          <w:rFonts w:ascii="Arial" w:hAnsi="Arial" w:cs="Arial"/>
          <w:b/>
          <w:spacing w:val="-6"/>
          <w:sz w:val="28"/>
          <w:szCs w:val="28"/>
          <w:lang w:val="uz-Cyrl-UZ"/>
        </w:rPr>
        <w:t xml:space="preserve"> </w:t>
      </w:r>
      <w:r w:rsidR="001D6F1B" w:rsidRPr="00134364">
        <w:rPr>
          <w:rFonts w:ascii="Arial" w:hAnsi="Arial" w:cs="Arial"/>
          <w:b/>
          <w:spacing w:val="-6"/>
          <w:sz w:val="28"/>
          <w:szCs w:val="28"/>
          <w:lang w:val="uz-Cyrl-UZ"/>
        </w:rPr>
        <w:t>147-модда</w:t>
      </w:r>
      <w:r w:rsidR="001D6F1B" w:rsidRPr="00134364">
        <w:rPr>
          <w:rFonts w:ascii="Arial" w:hAnsi="Arial" w:cs="Arial"/>
          <w:spacing w:val="-6"/>
          <w:sz w:val="28"/>
          <w:szCs w:val="28"/>
          <w:lang w:val="uz-Cyrl-UZ"/>
        </w:rPr>
        <w:t xml:space="preserve"> </w:t>
      </w:r>
      <w:r w:rsidR="001D6F1B" w:rsidRPr="00134364">
        <w:rPr>
          <w:rFonts w:ascii="Arial" w:hAnsi="Arial" w:cs="Arial"/>
          <w:i/>
          <w:spacing w:val="-6"/>
          <w:sz w:val="24"/>
          <w:szCs w:val="28"/>
          <w:lang w:val="uz-Cyrl-UZ"/>
        </w:rPr>
        <w:t xml:space="preserve">(Йўлларга, йўл иншоотларига, йўл ҳаракатини тартибга солиб турувчи техник воситаларга шикаст етказиш, уларни сақлаш қоидаларини бузиш- фуқароларга базавий ҳисоблаш миқдорининг бир бараваридан уч бараваригача миқдорда, мансабдор шахсларга </w:t>
      </w:r>
      <w:r w:rsidR="00453A1B" w:rsidRPr="00134364">
        <w:rPr>
          <w:rFonts w:ascii="Arial" w:hAnsi="Arial" w:cs="Arial"/>
          <w:i/>
          <w:spacing w:val="-6"/>
          <w:sz w:val="24"/>
          <w:szCs w:val="28"/>
          <w:lang w:val="uz-Cyrl-UZ"/>
        </w:rPr>
        <w:br/>
      </w:r>
      <w:r w:rsidR="001D6F1B" w:rsidRPr="00134364">
        <w:rPr>
          <w:rFonts w:ascii="Arial" w:hAnsi="Arial" w:cs="Arial"/>
          <w:i/>
          <w:spacing w:val="-6"/>
          <w:sz w:val="24"/>
          <w:szCs w:val="28"/>
          <w:lang w:val="uz-Cyrl-UZ"/>
        </w:rPr>
        <w:t>эса — ўн баравари миқдорида жарима)</w:t>
      </w:r>
      <w:r w:rsidR="001D6F1B" w:rsidRPr="00134364">
        <w:rPr>
          <w:rFonts w:ascii="Arial" w:hAnsi="Arial" w:cs="Arial"/>
          <w:b/>
          <w:spacing w:val="-6"/>
          <w:sz w:val="28"/>
          <w:szCs w:val="28"/>
          <w:lang w:val="uz-Cyrl-UZ"/>
        </w:rPr>
        <w:t xml:space="preserve">ларда </w:t>
      </w:r>
      <w:r w:rsidR="001D6F1B" w:rsidRPr="00134364">
        <w:rPr>
          <w:rFonts w:ascii="Arial" w:hAnsi="Arial" w:cs="Arial"/>
          <w:spacing w:val="-6"/>
          <w:sz w:val="28"/>
          <w:szCs w:val="28"/>
          <w:lang w:val="uz-Cyrl-UZ"/>
        </w:rPr>
        <w:t>жарималарнинг ўзгарувчан миқдорда эканини кўришимиз мумкин.</w:t>
      </w:r>
    </w:p>
    <w:p w:rsidR="001D6F1B" w:rsidRPr="00134364" w:rsidRDefault="001D6F1B" w:rsidP="00453A1B">
      <w:pPr>
        <w:pStyle w:val="a3"/>
        <w:ind w:firstLine="709"/>
        <w:jc w:val="both"/>
        <w:rPr>
          <w:rFonts w:ascii="Arial" w:hAnsi="Arial" w:cs="Arial"/>
          <w:spacing w:val="-6"/>
          <w:sz w:val="28"/>
          <w:szCs w:val="28"/>
          <w:lang w:val="uz-Cyrl-UZ"/>
        </w:rPr>
      </w:pPr>
      <w:r w:rsidRPr="00134364">
        <w:rPr>
          <w:rFonts w:ascii="Arial" w:hAnsi="Arial" w:cs="Arial"/>
          <w:spacing w:val="-6"/>
          <w:sz w:val="28"/>
          <w:szCs w:val="28"/>
          <w:lang w:val="uz-Cyrl-UZ"/>
        </w:rPr>
        <w:t>Юқоридагиларни инобатга олган ҳолда, ушбу моддалар бўйича белгиланган жарималар миқдорини ҳам ўзгармас қилиб белгилаш таклиф этилади.</w:t>
      </w:r>
    </w:p>
    <w:p w:rsidR="005D54CF" w:rsidRPr="00134364" w:rsidRDefault="008773E7" w:rsidP="00453A1B">
      <w:pPr>
        <w:shd w:val="clear" w:color="auto" w:fill="FFFFFF"/>
        <w:tabs>
          <w:tab w:val="left" w:pos="5529"/>
        </w:tabs>
        <w:spacing w:after="60" w:line="240" w:lineRule="auto"/>
        <w:ind w:firstLine="709"/>
        <w:jc w:val="both"/>
        <w:rPr>
          <w:rFonts w:ascii="Arial" w:hAnsi="Arial" w:cs="Arial"/>
          <w:color w:val="000000"/>
          <w:sz w:val="24"/>
          <w:szCs w:val="26"/>
          <w:lang w:val="uz-Cyrl-UZ"/>
        </w:rPr>
      </w:pPr>
      <w:r w:rsidRPr="00134364">
        <w:rPr>
          <w:rFonts w:ascii="Arial" w:hAnsi="Arial" w:cs="Arial"/>
          <w:b/>
          <w:color w:val="000000"/>
          <w:sz w:val="28"/>
          <w:szCs w:val="26"/>
          <w:lang w:val="uz-Cyrl-UZ"/>
        </w:rPr>
        <w:t xml:space="preserve">Бундан ташқари, </w:t>
      </w:r>
      <w:r w:rsidR="005D54CF" w:rsidRPr="00134364">
        <w:rPr>
          <w:rFonts w:ascii="Arial" w:hAnsi="Arial" w:cs="Arial"/>
          <w:color w:val="000000"/>
          <w:sz w:val="28"/>
          <w:szCs w:val="26"/>
          <w:lang w:val="uz-Cyrl-UZ"/>
        </w:rPr>
        <w:t xml:space="preserve">Ўзбекистон Республикасининг 2020 йил </w:t>
      </w:r>
      <w:r w:rsidR="00453A1B" w:rsidRPr="00134364">
        <w:rPr>
          <w:rFonts w:ascii="Arial" w:hAnsi="Arial" w:cs="Arial"/>
          <w:color w:val="000000"/>
          <w:sz w:val="28"/>
          <w:szCs w:val="26"/>
          <w:lang w:val="uz-Cyrl-UZ"/>
        </w:rPr>
        <w:br/>
      </w:r>
      <w:r w:rsidR="005D54CF" w:rsidRPr="00134364">
        <w:rPr>
          <w:rFonts w:ascii="Arial" w:hAnsi="Arial" w:cs="Arial"/>
          <w:color w:val="000000"/>
          <w:sz w:val="28"/>
          <w:szCs w:val="26"/>
          <w:lang w:val="uz-Cyrl-UZ"/>
        </w:rPr>
        <w:t>28 сентябрда “</w:t>
      </w:r>
      <w:r w:rsidR="005D54CF" w:rsidRPr="00134364">
        <w:rPr>
          <w:rFonts w:ascii="Arial" w:hAnsi="Arial" w:cs="Arial"/>
          <w:bCs/>
          <w:color w:val="000000"/>
          <w:sz w:val="28"/>
          <w:szCs w:val="26"/>
          <w:lang w:val="uz-Cyrl-UZ"/>
        </w:rPr>
        <w:t>Бюрократик тўсиқлар янада қисқартирилиши ҳамда давлат органлари ва ташкилотлари фаолиятига замонавий бошқарув тамойиллари жорий қилиниши муносабати билан Ўзбекистон Республикасининг айрим қонун ҳужжатларига ўзгартиш ва қўшимчалар киритиш тўғрисида</w:t>
      </w:r>
      <w:r w:rsidR="005D54CF" w:rsidRPr="00134364">
        <w:rPr>
          <w:rFonts w:ascii="Arial" w:hAnsi="Arial" w:cs="Arial"/>
          <w:color w:val="000000"/>
          <w:sz w:val="28"/>
          <w:szCs w:val="26"/>
          <w:lang w:val="uz-Cyrl-UZ"/>
        </w:rPr>
        <w:t xml:space="preserve">”ги ЎРҚ-638 сонли қонунининг 2-моддаси </w:t>
      </w:r>
      <w:r w:rsidR="005D54CF" w:rsidRPr="00134364">
        <w:rPr>
          <w:rFonts w:ascii="Arial" w:hAnsi="Arial" w:cs="Arial"/>
          <w:color w:val="000000"/>
          <w:sz w:val="28"/>
          <w:szCs w:val="26"/>
          <w:lang w:val="uz-Cyrl-UZ"/>
        </w:rPr>
        <w:br/>
        <w:t>2-қисми</w:t>
      </w:r>
      <w:r w:rsidR="005D54CF" w:rsidRPr="00134364">
        <w:rPr>
          <w:rFonts w:ascii="Arial" w:hAnsi="Arial" w:cs="Arial"/>
          <w:color w:val="000000"/>
          <w:sz w:val="26"/>
          <w:szCs w:val="26"/>
          <w:lang w:val="uz-Cyrl-UZ"/>
        </w:rPr>
        <w:t xml:space="preserve"> </w:t>
      </w:r>
      <w:r w:rsidR="005D54CF" w:rsidRPr="00134364">
        <w:rPr>
          <w:rFonts w:ascii="Arial" w:hAnsi="Arial" w:cs="Arial"/>
          <w:i/>
          <w:color w:val="000000"/>
          <w:sz w:val="24"/>
          <w:szCs w:val="26"/>
          <w:lang w:val="uz-Cyrl-UZ"/>
        </w:rPr>
        <w:t>(</w:t>
      </w:r>
      <w:r w:rsidR="005D54CF" w:rsidRPr="00134364">
        <w:rPr>
          <w:rFonts w:ascii="Arial" w:eastAsia="Times New Roman" w:hAnsi="Arial" w:cs="Arial"/>
          <w:i/>
          <w:color w:val="000000"/>
          <w:sz w:val="24"/>
          <w:szCs w:val="24"/>
          <w:lang w:val="uz-Cyrl-UZ" w:eastAsia="ru-RU"/>
        </w:rPr>
        <w:t xml:space="preserve">291-модда биринчи қисмининг </w:t>
      </w:r>
      <w:hyperlink r:id="rId4" w:anchor="4360410" w:history="1">
        <w:r w:rsidR="005D54CF" w:rsidRPr="00134364">
          <w:rPr>
            <w:rFonts w:ascii="Arial" w:eastAsia="Times New Roman" w:hAnsi="Arial" w:cs="Arial"/>
            <w:i/>
            <w:color w:val="008080"/>
            <w:sz w:val="24"/>
            <w:szCs w:val="24"/>
            <w:lang w:val="uz-Cyrl-UZ" w:eastAsia="ru-RU"/>
          </w:rPr>
          <w:t>«а» кичик бандидаги</w:t>
        </w:r>
      </w:hyperlink>
      <w:r w:rsidR="005D54CF" w:rsidRPr="00134364">
        <w:rPr>
          <w:rFonts w:ascii="Arial" w:eastAsia="Times New Roman" w:hAnsi="Arial" w:cs="Arial"/>
          <w:i/>
          <w:color w:val="000000"/>
          <w:sz w:val="24"/>
          <w:szCs w:val="24"/>
          <w:lang w:val="uz-Cyrl-UZ" w:eastAsia="ru-RU"/>
        </w:rPr>
        <w:t xml:space="preserve"> «131, 135 (ҳайдовчиларнинг малака оширишдан ўтганлиги тўғрисидаги сертификати ёнида мавжуд бўлмаганлиги ҳоллари бундан мустасно), 135</w:t>
      </w:r>
      <w:r w:rsidR="005D54CF" w:rsidRPr="00134364">
        <w:rPr>
          <w:rFonts w:ascii="Arial" w:eastAsia="Times New Roman" w:hAnsi="Arial" w:cs="Arial"/>
          <w:i/>
          <w:color w:val="000000"/>
          <w:sz w:val="24"/>
          <w:szCs w:val="24"/>
          <w:vertAlign w:val="superscript"/>
          <w:lang w:val="uz-Cyrl-UZ" w:eastAsia="ru-RU"/>
        </w:rPr>
        <w:t>1</w:t>
      </w:r>
      <w:r w:rsidR="005D54CF" w:rsidRPr="00134364">
        <w:rPr>
          <w:rFonts w:ascii="Arial" w:eastAsia="Times New Roman" w:hAnsi="Arial" w:cs="Arial"/>
          <w:i/>
          <w:color w:val="000000"/>
          <w:sz w:val="24"/>
          <w:szCs w:val="24"/>
          <w:lang w:val="uz-Cyrl-UZ" w:eastAsia="ru-RU"/>
        </w:rPr>
        <w:t>-моддаларида» деган сўзлар «131-моддасида, 135-моддасида (транспорт воситалари эгаларининг фуқаролик жавобгарлигини мажбурий суғурта қилиш бўйича суғурта полиси, ҳайдовчиларнинг малака оширишдан ўтганлиги тўғрисидаги сертификати ёнида мавжуд бўлмаганлиги ҳоллари бундан мустасно)» деган сўзлар билан алмаштирилсин.</w:t>
      </w:r>
      <w:r w:rsidR="005D54CF" w:rsidRPr="00134364">
        <w:rPr>
          <w:rFonts w:ascii="Arial" w:hAnsi="Arial" w:cs="Arial"/>
          <w:i/>
          <w:color w:val="000000"/>
          <w:sz w:val="24"/>
          <w:szCs w:val="26"/>
          <w:lang w:val="uz-Cyrl-UZ"/>
        </w:rPr>
        <w:t>)</w:t>
      </w:r>
      <w:r w:rsidR="005D54CF" w:rsidRPr="00134364">
        <w:rPr>
          <w:rFonts w:ascii="Arial" w:hAnsi="Arial" w:cs="Arial"/>
          <w:color w:val="000000"/>
          <w:sz w:val="24"/>
          <w:szCs w:val="26"/>
          <w:lang w:val="uz-Cyrl-UZ"/>
        </w:rPr>
        <w:t xml:space="preserve"> </w:t>
      </w:r>
      <w:r w:rsidR="005D54CF" w:rsidRPr="00134364">
        <w:rPr>
          <w:rFonts w:ascii="Arial" w:hAnsi="Arial" w:cs="Arial"/>
          <w:color w:val="000000"/>
          <w:sz w:val="28"/>
          <w:szCs w:val="26"/>
          <w:lang w:val="uz-Cyrl-UZ"/>
        </w:rPr>
        <w:lastRenderedPageBreak/>
        <w:t>бўйича Ўзбекистон Республикаси Маъмурий жавобгарлик тўғрисидаги Кодекснинг 291-моддаси</w:t>
      </w:r>
      <w:r w:rsidR="005D54CF" w:rsidRPr="00134364">
        <w:rPr>
          <w:rFonts w:ascii="Arial" w:hAnsi="Arial" w:cs="Arial"/>
          <w:b/>
          <w:color w:val="000000"/>
          <w:sz w:val="28"/>
          <w:szCs w:val="26"/>
          <w:lang w:val="uz-Cyrl-UZ"/>
        </w:rPr>
        <w:t xml:space="preserve"> </w:t>
      </w:r>
      <w:r w:rsidR="005D54CF" w:rsidRPr="00134364">
        <w:rPr>
          <w:rFonts w:ascii="Arial" w:hAnsi="Arial" w:cs="Arial"/>
          <w:i/>
          <w:color w:val="000000"/>
          <w:sz w:val="24"/>
          <w:szCs w:val="26"/>
          <w:lang w:val="uz-Cyrl-UZ"/>
        </w:rPr>
        <w:t>(</w:t>
      </w:r>
      <w:r w:rsidR="005D54CF" w:rsidRPr="00134364">
        <w:rPr>
          <w:rFonts w:ascii="Arial" w:hAnsi="Arial" w:cs="Arial"/>
          <w:bCs/>
          <w:i/>
          <w:color w:val="000000"/>
          <w:sz w:val="24"/>
          <w:szCs w:val="26"/>
          <w:lang w:val="uz-Cyrl-UZ"/>
        </w:rPr>
        <w:t>Транспорт воситаларини ушлаб туриш ва кўрикдан ўтказиш асослари ва тартиби</w:t>
      </w:r>
      <w:r w:rsidR="005D54CF" w:rsidRPr="00134364">
        <w:rPr>
          <w:rFonts w:ascii="Arial" w:hAnsi="Arial" w:cs="Arial"/>
          <w:i/>
          <w:color w:val="000000"/>
          <w:sz w:val="24"/>
          <w:szCs w:val="26"/>
          <w:lang w:val="uz-Cyrl-UZ"/>
        </w:rPr>
        <w:t>)</w:t>
      </w:r>
      <w:r w:rsidR="005D54CF" w:rsidRPr="00134364">
        <w:rPr>
          <w:rFonts w:ascii="Arial" w:hAnsi="Arial" w:cs="Arial"/>
          <w:color w:val="000000"/>
          <w:sz w:val="28"/>
          <w:szCs w:val="26"/>
          <w:lang w:val="uz-Cyrl-UZ"/>
        </w:rPr>
        <w:t>дан шу кодекснинг 135</w:t>
      </w:r>
      <w:r w:rsidR="005D54CF" w:rsidRPr="00134364">
        <w:rPr>
          <w:rFonts w:ascii="Arial" w:hAnsi="Arial" w:cs="Arial"/>
          <w:color w:val="000000"/>
          <w:sz w:val="28"/>
          <w:szCs w:val="26"/>
          <w:vertAlign w:val="superscript"/>
          <w:lang w:val="uz-Cyrl-UZ"/>
        </w:rPr>
        <w:t>1</w:t>
      </w:r>
      <w:r w:rsidR="005D54CF" w:rsidRPr="00134364">
        <w:rPr>
          <w:rFonts w:ascii="Arial" w:hAnsi="Arial" w:cs="Arial"/>
          <w:color w:val="000000"/>
          <w:sz w:val="28"/>
          <w:szCs w:val="26"/>
          <w:lang w:val="uz-Cyrl-UZ"/>
        </w:rPr>
        <w:t>-моддасининг барча қисмлари олиб ташланди.</w:t>
      </w:r>
    </w:p>
    <w:p w:rsidR="00453A1B" w:rsidRPr="00134364" w:rsidRDefault="005D54CF" w:rsidP="00453A1B">
      <w:pPr>
        <w:tabs>
          <w:tab w:val="left" w:pos="5529"/>
        </w:tabs>
        <w:spacing w:after="0"/>
        <w:ind w:firstLine="709"/>
        <w:jc w:val="both"/>
        <w:rPr>
          <w:rFonts w:ascii="Arial" w:hAnsi="Arial" w:cs="Arial"/>
          <w:color w:val="000000"/>
          <w:sz w:val="28"/>
          <w:szCs w:val="26"/>
          <w:lang w:val="uz-Cyrl-UZ"/>
        </w:rPr>
      </w:pPr>
      <w:r w:rsidRPr="00134364">
        <w:rPr>
          <w:rFonts w:ascii="Arial" w:hAnsi="Arial" w:cs="Arial"/>
          <w:color w:val="000000"/>
          <w:sz w:val="28"/>
          <w:szCs w:val="26"/>
          <w:lang w:val="uz-Cyrl-UZ"/>
        </w:rPr>
        <w:t xml:space="preserve">Ҳозирда ЙҲХБ Маъмурий амалиёт тизимларида МЖтКнинг </w:t>
      </w:r>
      <w:r w:rsidRPr="00134364">
        <w:rPr>
          <w:rFonts w:ascii="Arial" w:hAnsi="Arial" w:cs="Arial"/>
          <w:color w:val="000000"/>
          <w:sz w:val="28"/>
          <w:szCs w:val="26"/>
          <w:lang w:val="uz-Cyrl-UZ"/>
        </w:rPr>
        <w:br/>
        <w:t>135</w:t>
      </w:r>
      <w:r w:rsidRPr="00134364">
        <w:rPr>
          <w:rFonts w:ascii="Arial" w:hAnsi="Arial" w:cs="Arial"/>
          <w:color w:val="000000"/>
          <w:sz w:val="28"/>
          <w:szCs w:val="26"/>
          <w:vertAlign w:val="superscript"/>
          <w:lang w:val="uz-Cyrl-UZ"/>
        </w:rPr>
        <w:t>1</w:t>
      </w:r>
      <w:r w:rsidRPr="00134364">
        <w:rPr>
          <w:rFonts w:ascii="Arial" w:hAnsi="Arial" w:cs="Arial"/>
          <w:color w:val="000000"/>
          <w:sz w:val="28"/>
          <w:szCs w:val="26"/>
          <w:lang w:val="uz-Cyrl-UZ"/>
        </w:rPr>
        <w:t>-моддасининг 2-қисми</w:t>
      </w:r>
      <w:r w:rsidRPr="00134364">
        <w:rPr>
          <w:rFonts w:ascii="Arial" w:hAnsi="Arial" w:cs="Arial"/>
          <w:color w:val="000000"/>
          <w:sz w:val="24"/>
          <w:szCs w:val="26"/>
          <w:lang w:val="uz-Cyrl-UZ"/>
        </w:rPr>
        <w:t xml:space="preserve"> </w:t>
      </w:r>
      <w:r w:rsidRPr="00134364">
        <w:rPr>
          <w:rFonts w:ascii="Arial" w:hAnsi="Arial" w:cs="Arial"/>
          <w:i/>
          <w:color w:val="000000"/>
          <w:sz w:val="24"/>
          <w:szCs w:val="26"/>
          <w:lang w:val="uz-Cyrl-UZ"/>
        </w:rPr>
        <w:t xml:space="preserve">(Фуқаролик жавобгарлигини мажбурий суғурта қилиш бўйича қонунда белгиланган мажбуриятнинг транспорт воситалари эгалари томонидан бажарилмаслиги, худди шунингдек, агар бундай мажбурий суғурта қилинмаганлиги олдиндан аён бўлса, транспорт воситаларини </w:t>
      </w:r>
      <w:r w:rsidR="00453A1B" w:rsidRPr="00134364">
        <w:rPr>
          <w:rFonts w:ascii="Arial" w:hAnsi="Arial" w:cs="Arial"/>
          <w:i/>
          <w:color w:val="000000"/>
          <w:sz w:val="24"/>
          <w:szCs w:val="26"/>
          <w:lang w:val="uz-Cyrl-UZ"/>
        </w:rPr>
        <w:br/>
      </w:r>
      <w:r w:rsidRPr="00134364">
        <w:rPr>
          <w:rFonts w:ascii="Arial" w:hAnsi="Arial" w:cs="Arial"/>
          <w:i/>
          <w:color w:val="000000"/>
          <w:sz w:val="24"/>
          <w:szCs w:val="26"/>
          <w:lang w:val="uz-Cyrl-UZ"/>
        </w:rPr>
        <w:t xml:space="preserve">бошқариш, — фуқароларга базавий ҳисоблаш миқдорининг бир баравари, </w:t>
      </w:r>
      <w:r w:rsidRPr="00134364">
        <w:rPr>
          <w:rFonts w:ascii="Arial" w:hAnsi="Arial" w:cs="Arial"/>
          <w:b/>
          <w:i/>
          <w:color w:val="000000"/>
          <w:sz w:val="24"/>
          <w:szCs w:val="26"/>
          <w:lang w:val="uz-Cyrl-UZ"/>
        </w:rPr>
        <w:t>мансабдор шахсларга эса</w:t>
      </w:r>
      <w:r w:rsidRPr="00134364">
        <w:rPr>
          <w:rFonts w:ascii="Arial" w:hAnsi="Arial" w:cs="Arial"/>
          <w:i/>
          <w:color w:val="000000"/>
          <w:sz w:val="24"/>
          <w:szCs w:val="26"/>
          <w:lang w:val="uz-Cyrl-UZ"/>
        </w:rPr>
        <w:t xml:space="preserve"> </w:t>
      </w:r>
      <w:r w:rsidRPr="00134364">
        <w:rPr>
          <w:rFonts w:ascii="Arial" w:hAnsi="Arial" w:cs="Arial"/>
          <w:b/>
          <w:i/>
          <w:color w:val="000000"/>
          <w:sz w:val="24"/>
          <w:szCs w:val="26"/>
          <w:lang w:val="uz-Cyrl-UZ"/>
        </w:rPr>
        <w:t>— базавий ҳисоблаш миқдорининг уч баравари миқдорида жарима</w:t>
      </w:r>
      <w:r w:rsidRPr="00134364">
        <w:rPr>
          <w:rFonts w:ascii="Arial" w:hAnsi="Arial" w:cs="Arial"/>
          <w:i/>
          <w:color w:val="000000"/>
          <w:sz w:val="24"/>
          <w:szCs w:val="26"/>
          <w:lang w:val="uz-Cyrl-UZ"/>
        </w:rPr>
        <w:t xml:space="preserve"> солишга сабаб бўлади)</w:t>
      </w:r>
      <w:r w:rsidRPr="00134364">
        <w:rPr>
          <w:rFonts w:ascii="Arial" w:hAnsi="Arial" w:cs="Arial"/>
          <w:color w:val="000000"/>
          <w:sz w:val="24"/>
          <w:szCs w:val="26"/>
          <w:lang w:val="uz-Cyrl-UZ"/>
        </w:rPr>
        <w:t xml:space="preserve"> </w:t>
      </w:r>
      <w:r w:rsidRPr="00134364">
        <w:rPr>
          <w:rFonts w:ascii="Arial" w:hAnsi="Arial" w:cs="Arial"/>
          <w:color w:val="000000"/>
          <w:sz w:val="28"/>
          <w:szCs w:val="26"/>
          <w:lang w:val="uz-Cyrl-UZ"/>
        </w:rPr>
        <w:t xml:space="preserve">бўйича ўрнатилган тартибда транспорт воситаси эгалари уларга жавобгар бўлган фуқароларга ҳамда мансабдор шахсларга нисбатан </w:t>
      </w:r>
      <w:r w:rsidR="00453A1B" w:rsidRPr="00134364">
        <w:rPr>
          <w:rFonts w:ascii="Arial" w:hAnsi="Arial" w:cs="Arial"/>
          <w:color w:val="000000"/>
          <w:sz w:val="28"/>
          <w:szCs w:val="26"/>
          <w:lang w:val="uz-Cyrl-UZ"/>
        </w:rPr>
        <w:t xml:space="preserve">уларга нисбатан </w:t>
      </w:r>
      <w:r w:rsidRPr="00134364">
        <w:rPr>
          <w:rFonts w:ascii="Arial" w:hAnsi="Arial" w:cs="Arial"/>
          <w:color w:val="000000"/>
          <w:sz w:val="28"/>
          <w:szCs w:val="26"/>
          <w:lang w:val="uz-Cyrl-UZ"/>
        </w:rPr>
        <w:t xml:space="preserve">маъмурий баённома расмийлаштирилиш </w:t>
      </w:r>
      <w:r w:rsidR="00453A1B" w:rsidRPr="00134364">
        <w:rPr>
          <w:rFonts w:ascii="Arial" w:hAnsi="Arial" w:cs="Arial"/>
          <w:color w:val="000000"/>
          <w:sz w:val="28"/>
          <w:szCs w:val="26"/>
          <w:lang w:val="uz-Cyrl-UZ"/>
        </w:rPr>
        <w:t xml:space="preserve">белгиланган тартибда </w:t>
      </w:r>
      <w:r w:rsidR="00453A1B" w:rsidRPr="00134364">
        <w:rPr>
          <w:rFonts w:ascii="Arial" w:hAnsi="Arial" w:cs="Arial"/>
          <w:color w:val="000000"/>
          <w:sz w:val="28"/>
          <w:szCs w:val="26"/>
          <w:lang w:val="uz-Cyrl-UZ"/>
        </w:rPr>
        <w:t>чора кўриш</w:t>
      </w:r>
      <w:r w:rsidR="00453A1B" w:rsidRPr="00134364">
        <w:rPr>
          <w:rFonts w:ascii="Arial" w:hAnsi="Arial" w:cs="Arial"/>
          <w:color w:val="000000"/>
          <w:sz w:val="28"/>
          <w:szCs w:val="26"/>
          <w:lang w:val="uz-Cyrl-UZ"/>
        </w:rPr>
        <w:t>да бир қанча муаммолар келиб чиқмоқда.</w:t>
      </w:r>
    </w:p>
    <w:p w:rsidR="00453A1B" w:rsidRPr="00134364" w:rsidRDefault="00453A1B" w:rsidP="00453A1B">
      <w:pPr>
        <w:tabs>
          <w:tab w:val="left" w:pos="5529"/>
        </w:tabs>
        <w:spacing w:after="0"/>
        <w:ind w:firstLine="709"/>
        <w:jc w:val="both"/>
        <w:rPr>
          <w:rFonts w:ascii="Arial" w:hAnsi="Arial" w:cs="Arial"/>
          <w:color w:val="000000"/>
          <w:sz w:val="28"/>
          <w:szCs w:val="26"/>
          <w:lang w:val="uz-Cyrl-UZ"/>
        </w:rPr>
      </w:pPr>
      <w:r w:rsidRPr="00134364">
        <w:rPr>
          <w:rFonts w:ascii="Arial" w:hAnsi="Arial" w:cs="Arial"/>
          <w:color w:val="000000"/>
          <w:sz w:val="28"/>
          <w:szCs w:val="26"/>
          <w:lang w:val="uz-Cyrl-UZ"/>
        </w:rPr>
        <w:t>С</w:t>
      </w:r>
      <w:r w:rsidR="005D54CF" w:rsidRPr="00134364">
        <w:rPr>
          <w:rFonts w:ascii="Arial" w:hAnsi="Arial" w:cs="Arial"/>
          <w:color w:val="000000"/>
          <w:sz w:val="28"/>
          <w:szCs w:val="26"/>
          <w:lang w:val="uz-Cyrl-UZ"/>
        </w:rPr>
        <w:t>абаби мажбурий суғурта полюси шартлари бузганлиги учун маъмурий баённома расмийлаштирилганидан сўнг, ҳудудий Маъмурий амалиёт инспектори МЖтКнинг 135</w:t>
      </w:r>
      <w:r w:rsidR="005D54CF" w:rsidRPr="00134364">
        <w:rPr>
          <w:rFonts w:ascii="Arial" w:hAnsi="Arial" w:cs="Arial"/>
          <w:color w:val="000000"/>
          <w:sz w:val="28"/>
          <w:szCs w:val="26"/>
          <w:vertAlign w:val="superscript"/>
          <w:lang w:val="uz-Cyrl-UZ"/>
        </w:rPr>
        <w:t>1</w:t>
      </w:r>
      <w:r w:rsidR="005D54CF" w:rsidRPr="00134364">
        <w:rPr>
          <w:rFonts w:ascii="Arial" w:hAnsi="Arial" w:cs="Arial"/>
          <w:color w:val="000000"/>
          <w:sz w:val="28"/>
          <w:szCs w:val="26"/>
          <w:lang w:val="uz-Cyrl-UZ"/>
        </w:rPr>
        <w:t>-моддасининг 2-қисмида кўрсатилган ҳолатлар мавжуд бўлган тақдирда транспорт воситаси</w:t>
      </w:r>
      <w:r w:rsidR="005D54CF" w:rsidRPr="00134364">
        <w:rPr>
          <w:rFonts w:ascii="Arial" w:hAnsi="Arial" w:cs="Arial"/>
          <w:color w:val="000000"/>
          <w:sz w:val="24"/>
          <w:szCs w:val="26"/>
          <w:lang w:val="uz-Cyrl-UZ"/>
        </w:rPr>
        <w:t xml:space="preserve"> </w:t>
      </w:r>
      <w:r w:rsidR="005D54CF" w:rsidRPr="00134364">
        <w:rPr>
          <w:rFonts w:ascii="Arial" w:hAnsi="Arial" w:cs="Arial"/>
          <w:i/>
          <w:color w:val="000000"/>
          <w:sz w:val="24"/>
          <w:szCs w:val="26"/>
          <w:lang w:val="uz-Cyrl-UZ"/>
        </w:rPr>
        <w:t>(Транспорт воситаси юридик ташкилотларга тегишли бўлган тақдирда)</w:t>
      </w:r>
      <w:r w:rsidR="005D54CF" w:rsidRPr="00134364">
        <w:rPr>
          <w:rFonts w:ascii="Arial" w:hAnsi="Arial" w:cs="Arial"/>
          <w:color w:val="000000"/>
          <w:sz w:val="24"/>
          <w:szCs w:val="26"/>
          <w:lang w:val="uz-Cyrl-UZ"/>
        </w:rPr>
        <w:t xml:space="preserve"> </w:t>
      </w:r>
      <w:r w:rsidR="005D54CF" w:rsidRPr="00134364">
        <w:rPr>
          <w:rFonts w:ascii="Arial" w:hAnsi="Arial" w:cs="Arial"/>
          <w:color w:val="000000"/>
          <w:sz w:val="28"/>
          <w:szCs w:val="26"/>
          <w:lang w:val="uz-Cyrl-UZ"/>
        </w:rPr>
        <w:t>рўйхатга олинган ташкилотнинг транспорт воситалари бўйича жавобгар масъул ходим</w:t>
      </w:r>
      <w:r w:rsidR="005D54CF" w:rsidRPr="00134364">
        <w:rPr>
          <w:rFonts w:ascii="Arial" w:hAnsi="Arial" w:cs="Arial"/>
          <w:color w:val="000000"/>
          <w:sz w:val="24"/>
          <w:szCs w:val="26"/>
          <w:lang w:val="uz-Cyrl-UZ"/>
        </w:rPr>
        <w:t xml:space="preserve"> </w:t>
      </w:r>
      <w:r w:rsidR="005D54CF" w:rsidRPr="00134364">
        <w:rPr>
          <w:rFonts w:ascii="Arial" w:hAnsi="Arial" w:cs="Arial"/>
          <w:i/>
          <w:color w:val="000000"/>
          <w:sz w:val="24"/>
          <w:szCs w:val="26"/>
          <w:lang w:val="uz-Cyrl-UZ"/>
        </w:rPr>
        <w:t>(</w:t>
      </w:r>
      <w:r w:rsidRPr="00134364">
        <w:rPr>
          <w:rFonts w:ascii="Arial" w:hAnsi="Arial" w:cs="Arial"/>
          <w:i/>
          <w:color w:val="000000"/>
          <w:sz w:val="24"/>
          <w:szCs w:val="26"/>
          <w:lang w:val="uz-Cyrl-UZ"/>
        </w:rPr>
        <w:t>м</w:t>
      </w:r>
      <w:r w:rsidR="005D54CF" w:rsidRPr="00134364">
        <w:rPr>
          <w:rFonts w:ascii="Arial" w:hAnsi="Arial" w:cs="Arial"/>
          <w:i/>
          <w:color w:val="000000"/>
          <w:sz w:val="24"/>
          <w:szCs w:val="26"/>
          <w:lang w:val="uz-Cyrl-UZ"/>
        </w:rPr>
        <w:t>еханик)</w:t>
      </w:r>
      <w:r w:rsidR="005D54CF" w:rsidRPr="00134364">
        <w:rPr>
          <w:rFonts w:ascii="Arial" w:hAnsi="Arial" w:cs="Arial"/>
          <w:color w:val="000000"/>
          <w:sz w:val="28"/>
          <w:szCs w:val="26"/>
          <w:lang w:val="uz-Cyrl-UZ"/>
        </w:rPr>
        <w:t>га нисбатан ўрнатилган тартибда маъмурий баённома расмийлаштириши ва унга нисбатан жарима солиш тўғрисида қарор чиқариши учун ушбу ташкилот номига хабарнома юбориши, хабарнома асосида ЙҲХБга учрашмаган тақдирда МАБ ходимининг шахсан ўзи ушбу ташкилотни топиб учрашиши, керакли ҳужжатларни тўплаши, ташкилот масъул ходими қаршилик кўрсатиб ёки турли ҳил бохоналар билан бўйин товлаган тақдирда унга нисбатан қонун доирасида бир неча ҳар</w:t>
      </w:r>
      <w:r w:rsidRPr="00134364">
        <w:rPr>
          <w:rFonts w:ascii="Arial" w:hAnsi="Arial" w:cs="Arial"/>
          <w:color w:val="000000"/>
          <w:sz w:val="28"/>
          <w:szCs w:val="26"/>
          <w:lang w:val="uz-Cyrl-UZ"/>
        </w:rPr>
        <w:t>а</w:t>
      </w:r>
      <w:r w:rsidR="005D54CF" w:rsidRPr="00134364">
        <w:rPr>
          <w:rFonts w:ascii="Arial" w:hAnsi="Arial" w:cs="Arial"/>
          <w:color w:val="000000"/>
          <w:sz w:val="28"/>
          <w:szCs w:val="26"/>
          <w:lang w:val="uz-Cyrl-UZ"/>
        </w:rPr>
        <w:t xml:space="preserve">катларни амалга ошириш йўли билан </w:t>
      </w:r>
      <w:r w:rsidRPr="00134364">
        <w:rPr>
          <w:rFonts w:ascii="Arial" w:hAnsi="Arial" w:cs="Arial"/>
          <w:color w:val="000000"/>
          <w:sz w:val="28"/>
          <w:szCs w:val="26"/>
          <w:lang w:val="uz-Cyrl-UZ"/>
        </w:rPr>
        <w:t xml:space="preserve">чора </w:t>
      </w:r>
      <w:r w:rsidR="005D54CF" w:rsidRPr="00134364">
        <w:rPr>
          <w:rFonts w:ascii="Arial" w:hAnsi="Arial" w:cs="Arial"/>
          <w:color w:val="000000"/>
          <w:sz w:val="28"/>
          <w:szCs w:val="26"/>
          <w:lang w:val="uz-Cyrl-UZ"/>
        </w:rPr>
        <w:t>кўриш</w:t>
      </w:r>
      <w:r w:rsidRPr="00134364">
        <w:rPr>
          <w:rFonts w:ascii="Arial" w:hAnsi="Arial" w:cs="Arial"/>
          <w:color w:val="000000"/>
          <w:sz w:val="28"/>
          <w:szCs w:val="26"/>
          <w:lang w:val="uz-Cyrl-UZ"/>
        </w:rPr>
        <w:t xml:space="preserve">га мажбур бўлмоқда. </w:t>
      </w:r>
    </w:p>
    <w:p w:rsidR="005D54CF" w:rsidRPr="00134364" w:rsidRDefault="005D54CF" w:rsidP="00453A1B">
      <w:pPr>
        <w:tabs>
          <w:tab w:val="left" w:pos="5529"/>
        </w:tabs>
        <w:spacing w:after="0"/>
        <w:ind w:firstLine="709"/>
        <w:jc w:val="both"/>
        <w:rPr>
          <w:rFonts w:ascii="Arial" w:hAnsi="Arial" w:cs="Arial"/>
          <w:i/>
          <w:color w:val="000000"/>
          <w:sz w:val="24"/>
          <w:szCs w:val="26"/>
          <w:lang w:val="uz-Cyrl-UZ"/>
        </w:rPr>
      </w:pPr>
      <w:r w:rsidRPr="00134364">
        <w:rPr>
          <w:rFonts w:ascii="Arial" w:hAnsi="Arial" w:cs="Arial"/>
          <w:i/>
          <w:color w:val="000000"/>
          <w:sz w:val="24"/>
          <w:szCs w:val="26"/>
          <w:lang w:val="uz-Cyrl-UZ"/>
        </w:rPr>
        <w:t xml:space="preserve">Маълумот учун; Республика бўйлаб барча шаҳар-туман ЙҲХБ Маъмурий амалиёт бўлим (Бўлинма, гуруҳ) ларида бир нафардан ходимлар хизмат олиб бориши белгиланган бўлиб, мазкур ЙҲХБ Маъмурий амалиёт ходимлари кун давомида фуқароларни қабул қилишдан бошқа юқорида кўрсатиб ўтилган ҳаркатларни амалга оширишига жисмоний имконияти мавжуд эмас.  </w:t>
      </w:r>
    </w:p>
    <w:p w:rsidR="005D54CF" w:rsidRPr="00134364" w:rsidRDefault="005D54CF" w:rsidP="00453A1B">
      <w:pPr>
        <w:tabs>
          <w:tab w:val="left" w:pos="5529"/>
        </w:tabs>
        <w:spacing w:after="0"/>
        <w:ind w:firstLine="709"/>
        <w:jc w:val="both"/>
        <w:rPr>
          <w:rFonts w:ascii="Arial" w:hAnsi="Arial" w:cs="Arial"/>
          <w:color w:val="000000"/>
          <w:sz w:val="28"/>
          <w:szCs w:val="26"/>
          <w:lang w:val="uz-Cyrl-UZ"/>
        </w:rPr>
      </w:pPr>
      <w:r w:rsidRPr="00134364">
        <w:rPr>
          <w:rFonts w:ascii="Arial" w:hAnsi="Arial" w:cs="Arial"/>
          <w:color w:val="000000"/>
          <w:sz w:val="28"/>
          <w:szCs w:val="26"/>
          <w:lang w:val="uz-Cyrl-UZ"/>
        </w:rPr>
        <w:t xml:space="preserve">Бунинг натижасида, Республика миқиёсида МЖтКнинг </w:t>
      </w:r>
      <w:r w:rsidRPr="00134364">
        <w:rPr>
          <w:rFonts w:ascii="Arial" w:hAnsi="Arial" w:cs="Arial"/>
          <w:color w:val="000000"/>
          <w:sz w:val="28"/>
          <w:szCs w:val="26"/>
          <w:lang w:val="uz-Cyrl-UZ"/>
        </w:rPr>
        <w:br/>
        <w:t>135</w:t>
      </w:r>
      <w:r w:rsidRPr="00134364">
        <w:rPr>
          <w:rFonts w:ascii="Arial" w:hAnsi="Arial" w:cs="Arial"/>
          <w:color w:val="000000"/>
          <w:sz w:val="28"/>
          <w:szCs w:val="26"/>
          <w:vertAlign w:val="superscript"/>
          <w:lang w:val="uz-Cyrl-UZ"/>
        </w:rPr>
        <w:t>1</w:t>
      </w:r>
      <w:r w:rsidRPr="00134364">
        <w:rPr>
          <w:rFonts w:ascii="Arial" w:hAnsi="Arial" w:cs="Arial"/>
          <w:color w:val="000000"/>
          <w:sz w:val="28"/>
          <w:szCs w:val="26"/>
          <w:lang w:val="uz-Cyrl-UZ"/>
        </w:rPr>
        <w:t>-моддасининг 2-қисми бўйича маъмурий жазо қўлланилиши лозим бўлиб, ижроси таъминланмай қолаётган ҳолатлар кундан-кун ортиб бормоқда</w:t>
      </w:r>
      <w:r w:rsidR="00C714A7" w:rsidRPr="00134364">
        <w:rPr>
          <w:rFonts w:ascii="Arial" w:hAnsi="Arial" w:cs="Arial"/>
          <w:color w:val="000000"/>
          <w:sz w:val="28"/>
          <w:szCs w:val="26"/>
          <w:lang w:val="uz-Cyrl-UZ"/>
        </w:rPr>
        <w:t xml:space="preserve"> </w:t>
      </w:r>
      <w:r w:rsidRPr="00134364">
        <w:rPr>
          <w:rFonts w:ascii="Arial" w:hAnsi="Arial" w:cs="Arial"/>
          <w:color w:val="000000"/>
          <w:sz w:val="28"/>
          <w:szCs w:val="26"/>
          <w:lang w:val="uz-Cyrl-UZ"/>
        </w:rPr>
        <w:t xml:space="preserve">ва юқори турувчи идоралар томонидан ЙҲХБ маъмурий амалиёт бўлимларини текшириш жараёнида мазкур ижросиз қолган ҳолатлар юзасидан камчилик ва камомад сифатида қайд этилиб, раҳбарият томонидан ЙҲХБ маъмурий амалиёт ходимларига нисбатан интизомий жазо чораси қўлланилишига сабаб бўлмоқда. </w:t>
      </w:r>
    </w:p>
    <w:p w:rsidR="005D54CF" w:rsidRPr="00134364" w:rsidRDefault="005D54CF" w:rsidP="00453A1B">
      <w:pPr>
        <w:tabs>
          <w:tab w:val="left" w:pos="5529"/>
        </w:tabs>
        <w:spacing w:after="0"/>
        <w:ind w:firstLine="709"/>
        <w:jc w:val="both"/>
        <w:rPr>
          <w:rFonts w:ascii="Arial" w:hAnsi="Arial" w:cs="Arial"/>
          <w:color w:val="000000"/>
          <w:sz w:val="28"/>
          <w:szCs w:val="26"/>
          <w:lang w:val="uz-Cyrl-UZ"/>
        </w:rPr>
      </w:pPr>
      <w:r w:rsidRPr="00134364">
        <w:rPr>
          <w:rFonts w:ascii="Arial" w:hAnsi="Arial" w:cs="Arial"/>
          <w:color w:val="000000"/>
          <w:sz w:val="28"/>
          <w:szCs w:val="26"/>
          <w:lang w:val="uz-Cyrl-UZ"/>
        </w:rPr>
        <w:lastRenderedPageBreak/>
        <w:t>Муқаддам, МЖтКнинг 135</w:t>
      </w:r>
      <w:r w:rsidRPr="00134364">
        <w:rPr>
          <w:rFonts w:ascii="Arial" w:hAnsi="Arial" w:cs="Arial"/>
          <w:color w:val="000000"/>
          <w:sz w:val="28"/>
          <w:szCs w:val="26"/>
          <w:vertAlign w:val="superscript"/>
          <w:lang w:val="uz-Cyrl-UZ"/>
        </w:rPr>
        <w:t>1</w:t>
      </w:r>
      <w:r w:rsidRPr="00134364">
        <w:rPr>
          <w:rFonts w:ascii="Arial" w:hAnsi="Arial" w:cs="Arial"/>
          <w:color w:val="000000"/>
          <w:sz w:val="28"/>
          <w:szCs w:val="26"/>
          <w:lang w:val="uz-Cyrl-UZ"/>
        </w:rPr>
        <w:t xml:space="preserve">-моддасининг 2-қисмида кўрсатилган ҳолатлар мавжуд бўлган тақдирда транспорт воситасининг мулкдори ёки юридик ташкилотларга тегишли транспорт воситасининг масъул ходимларига нисбатан маъмурий баённома расмийлаштириш ва жазо чорасини қўллаш мутлоқ қийинчилик туғдирмаган, сабаби МЖтКнинг </w:t>
      </w:r>
      <w:r w:rsidR="00C714A7" w:rsidRPr="00134364">
        <w:rPr>
          <w:rFonts w:ascii="Arial" w:hAnsi="Arial" w:cs="Arial"/>
          <w:color w:val="000000"/>
          <w:sz w:val="28"/>
          <w:szCs w:val="26"/>
          <w:lang w:val="uz-Cyrl-UZ"/>
        </w:rPr>
        <w:br/>
      </w:r>
      <w:r w:rsidRPr="00134364">
        <w:rPr>
          <w:rFonts w:ascii="Arial" w:hAnsi="Arial" w:cs="Arial"/>
          <w:color w:val="000000"/>
          <w:sz w:val="28"/>
          <w:szCs w:val="26"/>
          <w:lang w:val="uz-Cyrl-UZ"/>
        </w:rPr>
        <w:t>135</w:t>
      </w:r>
      <w:r w:rsidRPr="00134364">
        <w:rPr>
          <w:rFonts w:ascii="Arial" w:hAnsi="Arial" w:cs="Arial"/>
          <w:color w:val="000000"/>
          <w:sz w:val="28"/>
          <w:szCs w:val="26"/>
          <w:vertAlign w:val="superscript"/>
          <w:lang w:val="uz-Cyrl-UZ"/>
        </w:rPr>
        <w:t>1</w:t>
      </w:r>
      <w:r w:rsidRPr="00134364">
        <w:rPr>
          <w:rFonts w:ascii="Arial" w:hAnsi="Arial" w:cs="Arial"/>
          <w:color w:val="000000"/>
          <w:sz w:val="28"/>
          <w:szCs w:val="26"/>
          <w:lang w:val="uz-Cyrl-UZ"/>
        </w:rPr>
        <w:t>-моддаси бўйича барча турдаги транспорт воситалари вақтинча сақлаш жарима майдонларига жойлаштирилган ва транспорт воситасининг мулкдори ёки юридик ташкилотларга тегишли транспорт воситасининг масъул ходимларига нисбатан маъмурий баённома расмийлаштирилиб, маъмурий жазо чораси қўлланилмагаунга қадар ЙҲХБ Маъмурий амалиёт ходимлари томонидан ушбу транспорт воситаларини жарима майдонларидан чиқариб юбориш тўғрисида рухсатномалар берилмаган.</w:t>
      </w:r>
    </w:p>
    <w:p w:rsidR="005D54CF" w:rsidRPr="00134364" w:rsidRDefault="00BF6F02" w:rsidP="00453A1B">
      <w:pPr>
        <w:tabs>
          <w:tab w:val="left" w:pos="5529"/>
        </w:tabs>
        <w:spacing w:after="0"/>
        <w:ind w:firstLine="709"/>
        <w:jc w:val="both"/>
        <w:rPr>
          <w:rFonts w:ascii="Arial" w:hAnsi="Arial" w:cs="Arial"/>
          <w:color w:val="000000"/>
          <w:sz w:val="28"/>
          <w:szCs w:val="26"/>
          <w:lang w:val="uz-Cyrl-UZ"/>
        </w:rPr>
      </w:pPr>
      <w:r w:rsidRPr="00134364">
        <w:rPr>
          <w:rFonts w:ascii="Arial" w:hAnsi="Arial" w:cs="Arial"/>
          <w:color w:val="000000"/>
          <w:sz w:val="28"/>
          <w:szCs w:val="26"/>
          <w:lang w:val="uz-Cyrl-UZ"/>
        </w:rPr>
        <w:t xml:space="preserve">Ҳозирги кунда республикамизда мавжуд </w:t>
      </w:r>
      <w:r w:rsidR="00120CFF" w:rsidRPr="00134364">
        <w:rPr>
          <w:rFonts w:ascii="Arial" w:hAnsi="Arial" w:cs="Arial"/>
          <w:color w:val="000000"/>
          <w:sz w:val="28"/>
          <w:szCs w:val="26"/>
          <w:lang w:val="uz-Cyrl-UZ"/>
        </w:rPr>
        <w:t xml:space="preserve">барча тадбиркорлик субъектлари манфаатларини ҳимоя қилиш ортиқча сарсонгарчиликларни олдини олиш ҳамда бевосита инсон омилини кайтириш  ҳамда юқоридаги кўрсатиб ўтилган ҳолатларга барҳам бериш мақсадида  </w:t>
      </w:r>
      <w:r w:rsidR="005D54CF" w:rsidRPr="00134364">
        <w:rPr>
          <w:rFonts w:ascii="Arial" w:hAnsi="Arial" w:cs="Arial"/>
          <w:color w:val="000000"/>
          <w:sz w:val="28"/>
          <w:szCs w:val="26"/>
          <w:lang w:val="uz-Cyrl-UZ"/>
        </w:rPr>
        <w:t xml:space="preserve">Ўзбекистон Республикаси Маъмурий жавобгарлик тўғрисидаги кодексдан </w:t>
      </w:r>
      <w:r w:rsidR="00AA2FED" w:rsidRPr="00134364">
        <w:rPr>
          <w:rFonts w:ascii="Arial" w:hAnsi="Arial" w:cs="Arial"/>
          <w:color w:val="000000"/>
          <w:sz w:val="28"/>
          <w:szCs w:val="26"/>
          <w:lang w:val="uz-Cyrl-UZ"/>
        </w:rPr>
        <w:br/>
      </w:r>
      <w:r w:rsidR="005D54CF" w:rsidRPr="00134364">
        <w:rPr>
          <w:rFonts w:ascii="Arial" w:hAnsi="Arial" w:cs="Arial"/>
          <w:color w:val="000000"/>
          <w:sz w:val="28"/>
          <w:szCs w:val="26"/>
          <w:lang w:val="uz-Cyrl-UZ"/>
        </w:rPr>
        <w:t>135</w:t>
      </w:r>
      <w:r w:rsidR="005D54CF" w:rsidRPr="00134364">
        <w:rPr>
          <w:rFonts w:ascii="Arial" w:hAnsi="Arial" w:cs="Arial"/>
          <w:color w:val="000000"/>
          <w:sz w:val="28"/>
          <w:szCs w:val="26"/>
          <w:vertAlign w:val="superscript"/>
          <w:lang w:val="uz-Cyrl-UZ"/>
        </w:rPr>
        <w:t>1</w:t>
      </w:r>
      <w:r w:rsidR="005D54CF" w:rsidRPr="00134364">
        <w:rPr>
          <w:rFonts w:ascii="Arial" w:hAnsi="Arial" w:cs="Arial"/>
          <w:color w:val="000000"/>
          <w:sz w:val="28"/>
          <w:szCs w:val="26"/>
          <w:lang w:val="uz-Cyrl-UZ"/>
        </w:rPr>
        <w:t xml:space="preserve">-моддасининг 2-қисмини олиб ташлаш </w:t>
      </w:r>
      <w:r w:rsidR="00AA2FED" w:rsidRPr="00134364">
        <w:rPr>
          <w:rFonts w:ascii="Arial" w:hAnsi="Arial" w:cs="Arial"/>
          <w:color w:val="000000"/>
          <w:sz w:val="28"/>
          <w:szCs w:val="26"/>
          <w:lang w:val="uz-Cyrl-UZ"/>
        </w:rPr>
        <w:t xml:space="preserve">таклиф этилади. </w:t>
      </w:r>
    </w:p>
    <w:p w:rsidR="008773E7" w:rsidRPr="00134364" w:rsidRDefault="008773E7" w:rsidP="00453A1B">
      <w:pPr>
        <w:tabs>
          <w:tab w:val="left" w:pos="5529"/>
        </w:tabs>
        <w:spacing w:after="0"/>
        <w:ind w:firstLine="709"/>
        <w:jc w:val="both"/>
        <w:rPr>
          <w:rFonts w:ascii="Arial" w:hAnsi="Arial" w:cs="Arial"/>
          <w:b/>
          <w:i/>
          <w:color w:val="000000"/>
          <w:sz w:val="26"/>
          <w:szCs w:val="26"/>
          <w:lang w:val="uz-Cyrl-UZ"/>
        </w:rPr>
      </w:pPr>
    </w:p>
    <w:p w:rsidR="005D54CF" w:rsidRPr="00134364" w:rsidRDefault="005D54CF" w:rsidP="00453A1B">
      <w:pPr>
        <w:tabs>
          <w:tab w:val="left" w:pos="5529"/>
        </w:tabs>
        <w:spacing w:after="0"/>
        <w:ind w:firstLine="709"/>
        <w:jc w:val="both"/>
        <w:rPr>
          <w:rFonts w:ascii="Arial" w:hAnsi="Arial" w:cs="Arial"/>
          <w:b/>
          <w:i/>
          <w:color w:val="000000"/>
          <w:sz w:val="26"/>
          <w:szCs w:val="26"/>
          <w:lang w:val="uz-Cyrl-UZ"/>
        </w:rPr>
      </w:pPr>
      <w:r w:rsidRPr="00134364">
        <w:rPr>
          <w:rFonts w:ascii="Arial" w:hAnsi="Arial" w:cs="Arial"/>
          <w:b/>
          <w:i/>
          <w:color w:val="000000"/>
          <w:sz w:val="26"/>
          <w:szCs w:val="26"/>
          <w:lang w:val="uz-Cyrl-UZ"/>
        </w:rPr>
        <w:tab/>
      </w:r>
      <w:r w:rsidRPr="00134364">
        <w:rPr>
          <w:rFonts w:ascii="Arial" w:hAnsi="Arial" w:cs="Arial"/>
          <w:b/>
          <w:i/>
          <w:color w:val="000000"/>
          <w:sz w:val="26"/>
          <w:szCs w:val="26"/>
          <w:lang w:val="uz-Cyrl-UZ"/>
        </w:rPr>
        <w:tab/>
      </w:r>
      <w:r w:rsidRPr="00134364">
        <w:rPr>
          <w:rFonts w:ascii="Arial" w:hAnsi="Arial" w:cs="Arial"/>
          <w:b/>
          <w:i/>
          <w:color w:val="000000"/>
          <w:sz w:val="26"/>
          <w:szCs w:val="26"/>
          <w:lang w:val="uz-Cyrl-UZ"/>
        </w:rPr>
        <w:tab/>
      </w:r>
      <w:r w:rsidRPr="00134364">
        <w:rPr>
          <w:rFonts w:ascii="Arial" w:hAnsi="Arial" w:cs="Arial"/>
          <w:b/>
          <w:i/>
          <w:color w:val="000000"/>
          <w:sz w:val="26"/>
          <w:szCs w:val="26"/>
          <w:lang w:val="uz-Cyrl-UZ"/>
        </w:rPr>
        <w:tab/>
        <w:t xml:space="preserve">     </w:t>
      </w:r>
      <w:r w:rsidR="00B42BA1">
        <w:rPr>
          <w:rFonts w:ascii="Arial" w:hAnsi="Arial" w:cs="Arial"/>
          <w:b/>
          <w:i/>
          <w:color w:val="000000"/>
          <w:sz w:val="26"/>
          <w:szCs w:val="26"/>
          <w:lang w:val="uz-Cyrl-UZ"/>
        </w:rPr>
        <w:t xml:space="preserve">        </w:t>
      </w:r>
      <w:bookmarkStart w:id="0" w:name="_GoBack"/>
      <w:bookmarkEnd w:id="0"/>
      <w:r w:rsidRPr="00134364">
        <w:rPr>
          <w:rFonts w:ascii="Arial" w:hAnsi="Arial" w:cs="Arial"/>
          <w:b/>
          <w:i/>
          <w:color w:val="000000"/>
          <w:sz w:val="26"/>
          <w:szCs w:val="26"/>
          <w:lang w:val="uz-Cyrl-UZ"/>
        </w:rPr>
        <w:t>ИИВ ЙҲХББ</w:t>
      </w:r>
    </w:p>
    <w:p w:rsidR="005D54CF" w:rsidRPr="00134364" w:rsidRDefault="005D54CF" w:rsidP="00453A1B">
      <w:pPr>
        <w:pStyle w:val="a3"/>
        <w:ind w:firstLine="709"/>
        <w:jc w:val="both"/>
        <w:rPr>
          <w:rFonts w:ascii="Arial" w:hAnsi="Arial" w:cs="Arial"/>
          <w:sz w:val="28"/>
          <w:szCs w:val="28"/>
          <w:lang w:val="uz-Cyrl-UZ"/>
        </w:rPr>
      </w:pPr>
    </w:p>
    <w:sectPr w:rsidR="005D54CF" w:rsidRPr="00134364" w:rsidSect="00453A1B">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3F2"/>
    <w:rsid w:val="00032AFD"/>
    <w:rsid w:val="00120CFF"/>
    <w:rsid w:val="00134364"/>
    <w:rsid w:val="001D6F1B"/>
    <w:rsid w:val="00453A1B"/>
    <w:rsid w:val="00517625"/>
    <w:rsid w:val="00554E1D"/>
    <w:rsid w:val="005D54CF"/>
    <w:rsid w:val="008263F2"/>
    <w:rsid w:val="008773E7"/>
    <w:rsid w:val="00AA2FED"/>
    <w:rsid w:val="00B42BA1"/>
    <w:rsid w:val="00BF6F02"/>
    <w:rsid w:val="00C714A7"/>
    <w:rsid w:val="00CF65C3"/>
    <w:rsid w:val="00F370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EC2D"/>
  <w15:chartTrackingRefBased/>
  <w15:docId w15:val="{4C110FE8-722D-47EC-AF72-99FF45B7A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54C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176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ex.uz/docs/97664?ONDATE=29.05.2019%20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989</Words>
  <Characters>5642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Ilxom</cp:lastModifiedBy>
  <cp:revision>10</cp:revision>
  <dcterms:created xsi:type="dcterms:W3CDTF">2020-11-25T05:18:00Z</dcterms:created>
  <dcterms:modified xsi:type="dcterms:W3CDTF">2020-11-25T05:59:00Z</dcterms:modified>
</cp:coreProperties>
</file>