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E32" w:rsidRPr="00041E32" w:rsidRDefault="00621E8D" w:rsidP="00041E32">
      <w:pPr>
        <w:jc w:val="center"/>
        <w:rPr>
          <w:b/>
          <w:bCs/>
          <w:sz w:val="26"/>
          <w:szCs w:val="26"/>
          <w:lang w:val="uz-Cyrl-UZ"/>
        </w:rPr>
      </w:pPr>
      <w:r>
        <w:rPr>
          <w:b/>
          <w:sz w:val="26"/>
          <w:szCs w:val="26"/>
          <w:lang w:val="uz-Cyrl-UZ"/>
        </w:rPr>
        <w:t>«</w:t>
      </w:r>
      <w:r w:rsidR="00F458B7" w:rsidRPr="00F458B7">
        <w:rPr>
          <w:b/>
          <w:sz w:val="26"/>
          <w:szCs w:val="26"/>
          <w:lang w:val="uz-Cyrl-UZ"/>
        </w:rPr>
        <w:t>Ўзбекистон Республикасининг айрим қонун ҳужжатларига</w:t>
      </w:r>
      <w:r>
        <w:rPr>
          <w:b/>
          <w:sz w:val="26"/>
          <w:szCs w:val="26"/>
          <w:lang w:val="uz-Cyrl-UZ"/>
        </w:rPr>
        <w:t xml:space="preserve"> </w:t>
      </w:r>
      <w:r w:rsidR="007E3DEF">
        <w:rPr>
          <w:b/>
          <w:sz w:val="26"/>
          <w:szCs w:val="26"/>
          <w:lang w:val="uz-Cyrl-UZ"/>
        </w:rPr>
        <w:t>ўзгартиш</w:t>
      </w:r>
      <w:r>
        <w:rPr>
          <w:b/>
          <w:sz w:val="26"/>
          <w:szCs w:val="26"/>
          <w:lang w:val="uz-Cyrl-UZ"/>
        </w:rPr>
        <w:t xml:space="preserve"> </w:t>
      </w:r>
      <w:r>
        <w:rPr>
          <w:b/>
          <w:sz w:val="26"/>
          <w:szCs w:val="26"/>
          <w:lang w:val="uz-Cyrl-UZ"/>
        </w:rPr>
        <w:br/>
        <w:t>ва қўшимча</w:t>
      </w:r>
      <w:r w:rsidR="00F458B7" w:rsidRPr="00F458B7">
        <w:rPr>
          <w:b/>
          <w:sz w:val="26"/>
          <w:szCs w:val="26"/>
          <w:lang w:val="uz-Cyrl-UZ"/>
        </w:rPr>
        <w:t>лар киритиш тўғрисида</w:t>
      </w:r>
      <w:r>
        <w:rPr>
          <w:b/>
          <w:sz w:val="26"/>
          <w:szCs w:val="26"/>
          <w:lang w:val="uz-Cyrl-UZ"/>
        </w:rPr>
        <w:t>»</w:t>
      </w:r>
      <w:r w:rsidR="00041E32" w:rsidRPr="00041E32">
        <w:rPr>
          <w:b/>
          <w:sz w:val="26"/>
          <w:szCs w:val="26"/>
          <w:lang w:val="uz-Cyrl-UZ"/>
        </w:rPr>
        <w:t xml:space="preserve">ги </w:t>
      </w:r>
      <w:r w:rsidR="00041E32">
        <w:rPr>
          <w:b/>
          <w:sz w:val="26"/>
          <w:szCs w:val="26"/>
          <w:lang w:val="uz-Cyrl-UZ"/>
        </w:rPr>
        <w:t xml:space="preserve">Ўзбекистон Республикаси </w:t>
      </w:r>
      <w:r w:rsidR="00041E32" w:rsidRPr="00041E32">
        <w:rPr>
          <w:b/>
          <w:sz w:val="26"/>
          <w:szCs w:val="26"/>
          <w:lang w:val="uz-Cyrl-UZ"/>
        </w:rPr>
        <w:t xml:space="preserve">Қонуни </w:t>
      </w:r>
      <w:r w:rsidR="00041E32" w:rsidRPr="00041E32">
        <w:rPr>
          <w:b/>
          <w:bCs/>
          <w:sz w:val="26"/>
          <w:szCs w:val="26"/>
          <w:lang w:val="uz-Cyrl-UZ"/>
        </w:rPr>
        <w:t>лойиҳаси</w:t>
      </w:r>
      <w:r w:rsidR="00041E32" w:rsidRPr="00041E32">
        <w:rPr>
          <w:b/>
          <w:bCs/>
          <w:sz w:val="26"/>
          <w:szCs w:val="26"/>
          <w:lang w:val="uz-Latn-UZ"/>
        </w:rPr>
        <w:t>га</w:t>
      </w:r>
    </w:p>
    <w:p w:rsidR="00041E32" w:rsidRPr="00621E8D" w:rsidRDefault="00041E32" w:rsidP="00041E32">
      <w:pPr>
        <w:jc w:val="center"/>
        <w:rPr>
          <w:b/>
          <w:bCs/>
          <w:sz w:val="26"/>
          <w:szCs w:val="26"/>
        </w:rPr>
      </w:pPr>
      <w:r w:rsidRPr="00041E32">
        <w:rPr>
          <w:b/>
          <w:bCs/>
          <w:sz w:val="26"/>
          <w:szCs w:val="26"/>
          <w:lang w:val="uz-Cyrl-UZ"/>
        </w:rPr>
        <w:t>ТАҚҚОСЛАШ ЖАДВАЛИ</w:t>
      </w:r>
    </w:p>
    <w:p w:rsidR="00041E32" w:rsidRPr="00041E32" w:rsidRDefault="00041E32" w:rsidP="00041E32">
      <w:pPr>
        <w:rPr>
          <w:lang w:val="uz-Cyrl-UZ"/>
        </w:rPr>
      </w:pPr>
    </w:p>
    <w:tbl>
      <w:tblPr>
        <w:tblStyle w:val="1"/>
        <w:tblW w:w="15309" w:type="dxa"/>
        <w:tblInd w:w="-318" w:type="dxa"/>
        <w:tblLook w:val="04A0" w:firstRow="1" w:lastRow="0" w:firstColumn="1" w:lastColumn="0" w:noHBand="0" w:noVBand="1"/>
      </w:tblPr>
      <w:tblGrid>
        <w:gridCol w:w="5387"/>
        <w:gridCol w:w="5386"/>
        <w:gridCol w:w="4536"/>
      </w:tblGrid>
      <w:tr w:rsidR="00041E32" w:rsidRPr="00041E32" w:rsidTr="00F458B7">
        <w:trPr>
          <w:trHeight w:val="407"/>
        </w:trPr>
        <w:tc>
          <w:tcPr>
            <w:tcW w:w="5387" w:type="dxa"/>
            <w:vAlign w:val="center"/>
          </w:tcPr>
          <w:p w:rsidR="00041E32" w:rsidRPr="00041E32" w:rsidRDefault="00041E32" w:rsidP="00041E32">
            <w:pPr>
              <w:jc w:val="center"/>
              <w:rPr>
                <w:rFonts w:ascii="Times New Roman" w:hAnsi="Times New Roman"/>
              </w:rPr>
            </w:pPr>
            <w:r w:rsidRPr="00041E32">
              <w:rPr>
                <w:rFonts w:ascii="Times New Roman" w:hAnsi="Times New Roman"/>
                <w:b/>
                <w:bCs/>
                <w:noProof/>
                <w:lang w:val="uz-Cyrl-UZ"/>
              </w:rPr>
              <w:t>Амалдаги таҳрир</w:t>
            </w:r>
          </w:p>
        </w:tc>
        <w:tc>
          <w:tcPr>
            <w:tcW w:w="5386" w:type="dxa"/>
            <w:vAlign w:val="center"/>
          </w:tcPr>
          <w:p w:rsidR="00041E32" w:rsidRPr="00041E32" w:rsidRDefault="00041E32" w:rsidP="00041E32">
            <w:pPr>
              <w:jc w:val="center"/>
              <w:rPr>
                <w:rFonts w:ascii="Times New Roman" w:hAnsi="Times New Roman"/>
              </w:rPr>
            </w:pPr>
            <w:r w:rsidRPr="00041E32">
              <w:rPr>
                <w:rFonts w:ascii="Times New Roman" w:hAnsi="Times New Roman"/>
                <w:b/>
                <w:bCs/>
                <w:noProof/>
                <w:lang w:val="uz-Cyrl-UZ"/>
              </w:rPr>
              <w:t>Таклиф этилаётган таҳрир</w:t>
            </w:r>
          </w:p>
        </w:tc>
        <w:tc>
          <w:tcPr>
            <w:tcW w:w="4536" w:type="dxa"/>
            <w:vAlign w:val="center"/>
          </w:tcPr>
          <w:p w:rsidR="00041E32" w:rsidRPr="00041E32" w:rsidRDefault="00041E32" w:rsidP="00041E32">
            <w:pPr>
              <w:jc w:val="center"/>
              <w:rPr>
                <w:rFonts w:ascii="Times New Roman" w:hAnsi="Times New Roman"/>
              </w:rPr>
            </w:pPr>
            <w:r w:rsidRPr="00041E32">
              <w:rPr>
                <w:rFonts w:ascii="Times New Roman" w:hAnsi="Times New Roman"/>
                <w:b/>
                <w:bCs/>
                <w:noProof/>
                <w:lang w:val="uz-Cyrl-UZ"/>
              </w:rPr>
              <w:t>Асослантириш</w:t>
            </w:r>
          </w:p>
        </w:tc>
      </w:tr>
      <w:tr w:rsidR="00041E32" w:rsidRPr="00041E32" w:rsidTr="00F458B7">
        <w:trPr>
          <w:trHeight w:val="407"/>
        </w:trPr>
        <w:tc>
          <w:tcPr>
            <w:tcW w:w="15309" w:type="dxa"/>
            <w:gridSpan w:val="3"/>
            <w:vAlign w:val="center"/>
          </w:tcPr>
          <w:p w:rsidR="00041E32" w:rsidRPr="00041E32" w:rsidRDefault="00621E8D" w:rsidP="00EF38B1">
            <w:pPr>
              <w:jc w:val="center"/>
              <w:rPr>
                <w:rFonts w:ascii="Times New Roman" w:hAnsi="Times New Roman"/>
                <w:b/>
                <w:bCs/>
                <w:noProof/>
                <w:lang w:val="uz-Cyrl-UZ"/>
              </w:rPr>
            </w:pPr>
            <w:r w:rsidRPr="00621E8D">
              <w:rPr>
                <w:rFonts w:ascii="Times New Roman" w:hAnsi="Times New Roman"/>
                <w:b/>
                <w:bCs/>
                <w:noProof/>
              </w:rPr>
              <w:t>Ўзбекистон Республикасининг 2002 йил 12 декабрда қабул қилинган «</w:t>
            </w:r>
            <w:r>
              <w:rPr>
                <w:rFonts w:ascii="Times New Roman" w:hAnsi="Times New Roman"/>
                <w:b/>
                <w:bCs/>
                <w:noProof/>
              </w:rPr>
              <w:br/>
            </w:r>
            <w:r w:rsidRPr="00621E8D">
              <w:rPr>
                <w:rFonts w:ascii="Times New Roman" w:hAnsi="Times New Roman"/>
                <w:b/>
                <w:bCs/>
                <w:noProof/>
              </w:rPr>
              <w:t>Ўзбекистон Республикаси Олий Мажлисининг Қонунчилик палатаси тўғрисида»ги 434–II-сонли Конституциявий Қонуни</w:t>
            </w:r>
          </w:p>
        </w:tc>
      </w:tr>
      <w:tr w:rsidR="00331229" w:rsidRPr="00331229" w:rsidTr="00F458B7">
        <w:trPr>
          <w:trHeight w:val="821"/>
        </w:trPr>
        <w:tc>
          <w:tcPr>
            <w:tcW w:w="5387" w:type="dxa"/>
          </w:tcPr>
          <w:p w:rsidR="00331229" w:rsidRPr="00F458B7" w:rsidRDefault="00331229" w:rsidP="00331229">
            <w:pPr>
              <w:autoSpaceDE w:val="0"/>
              <w:autoSpaceDN w:val="0"/>
              <w:adjustRightInd w:val="0"/>
              <w:jc w:val="center"/>
              <w:rPr>
                <w:rFonts w:ascii="Times New Roman" w:hAnsi="Times New Roman"/>
                <w:b/>
                <w:bCs/>
                <w:noProof/>
                <w:lang w:val="uz-Cyrl-UZ"/>
              </w:rPr>
            </w:pPr>
            <w:r w:rsidRPr="00F458B7">
              <w:rPr>
                <w:rFonts w:ascii="Times New Roman" w:hAnsi="Times New Roman"/>
                <w:b/>
                <w:bCs/>
                <w:noProof/>
                <w:lang w:val="uz-Cyrl-UZ"/>
              </w:rPr>
              <w:t>15-модда. Қонунчилик палатаси</w:t>
            </w:r>
          </w:p>
          <w:p w:rsidR="00331229" w:rsidRPr="00F458B7" w:rsidRDefault="00331229" w:rsidP="00331229">
            <w:pPr>
              <w:autoSpaceDE w:val="0"/>
              <w:autoSpaceDN w:val="0"/>
              <w:adjustRightInd w:val="0"/>
              <w:ind w:firstLine="1877"/>
              <w:jc w:val="center"/>
              <w:rPr>
                <w:rFonts w:ascii="Times New Roman" w:hAnsi="Times New Roman"/>
                <w:b/>
                <w:bCs/>
                <w:noProof/>
                <w:lang w:val="uz-Cyrl-UZ"/>
              </w:rPr>
            </w:pPr>
            <w:r w:rsidRPr="00F458B7">
              <w:rPr>
                <w:rFonts w:ascii="Times New Roman" w:hAnsi="Times New Roman"/>
                <w:b/>
                <w:bCs/>
                <w:noProof/>
                <w:lang w:val="uz-Cyrl-UZ"/>
              </w:rPr>
              <w:t>Спикерининг ўринбосарлари</w:t>
            </w:r>
          </w:p>
          <w:p w:rsidR="00331229" w:rsidRPr="00F458B7" w:rsidRDefault="00331229" w:rsidP="00331229">
            <w:pPr>
              <w:autoSpaceDE w:val="0"/>
              <w:autoSpaceDN w:val="0"/>
              <w:adjustRightInd w:val="0"/>
              <w:ind w:firstLine="570"/>
              <w:jc w:val="both"/>
              <w:rPr>
                <w:rFonts w:ascii="Times New Roman" w:hAnsi="Times New Roman"/>
                <w:lang w:val="uz-Cyrl-UZ"/>
              </w:rPr>
            </w:pPr>
          </w:p>
          <w:p w:rsidR="00331229" w:rsidRPr="00F458B7"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 ўринбосарлари Қонунчилик палатаси депутатлари орасидан яширин овоз бериш орқали депутатлар умумий сонининг кўпчилик овози билан Қонунчилик палатасининг ваколати муддатига сайланади. Қонунчилик палатаси Спикерининг ўринбосарлигига номзодлар кўрсатиш ва сайлаш тартиби қонунда ҳамда Қонунчилик палатаси Регламентида белгиланади.</w:t>
            </w:r>
          </w:p>
          <w:p w:rsidR="00331229" w:rsidRPr="00331229" w:rsidRDefault="00331229" w:rsidP="00331229">
            <w:pPr>
              <w:autoSpaceDE w:val="0"/>
              <w:autoSpaceDN w:val="0"/>
              <w:adjustRightInd w:val="0"/>
              <w:ind w:firstLine="570"/>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 ўз вазифасини бажариш даврида сиёсий партияга аъзоликни тўхтатиб туради ҳамда фракция таркибига кириши мумкин эмас.</w:t>
            </w:r>
          </w:p>
          <w:p w:rsidR="00331229" w:rsidRPr="00331229" w:rsidRDefault="00331229" w:rsidP="00331229">
            <w:pPr>
              <w:autoSpaceDE w:val="0"/>
              <w:autoSpaceDN w:val="0"/>
              <w:adjustRightInd w:val="0"/>
              <w:ind w:firstLine="570"/>
              <w:jc w:val="both"/>
              <w:rPr>
                <w:rFonts w:ascii="Times New Roman" w:hAnsi="Times New Roman"/>
                <w:noProof/>
                <w:lang w:val="uz-Cyrl-UZ"/>
              </w:rPr>
            </w:pPr>
            <w:r w:rsidRPr="00331229">
              <w:rPr>
                <w:rFonts w:ascii="Times New Roman" w:hAnsi="Times New Roman"/>
                <w:noProof/>
                <w:lang w:val="uz-Cyrl-UZ"/>
              </w:rPr>
              <w:t xml:space="preserve">Қонунчилик палатаси Спикерининг биринчи ўринбосари Қонунчилик палатаси қўмиталарининг таркибига сайланиши мумкин эмас. </w:t>
            </w:r>
          </w:p>
          <w:p w:rsidR="00331229" w:rsidRPr="00EC5B7B" w:rsidRDefault="00331229" w:rsidP="00331229">
            <w:pPr>
              <w:autoSpaceDE w:val="0"/>
              <w:autoSpaceDN w:val="0"/>
              <w:adjustRightInd w:val="0"/>
              <w:ind w:firstLine="570"/>
              <w:jc w:val="both"/>
              <w:rPr>
                <w:rFonts w:ascii="Times New Roman" w:hAnsi="Times New Roman"/>
                <w:noProof/>
                <w:lang w:val="uz-Cyrl-UZ"/>
              </w:rPr>
            </w:pPr>
            <w:r w:rsidRPr="00331229">
              <w:rPr>
                <w:rFonts w:ascii="Times New Roman" w:hAnsi="Times New Roman"/>
                <w:noProof/>
                <w:lang w:val="uz-Cyrl-UZ"/>
              </w:rPr>
              <w:t>Қонунчилик палатасида</w:t>
            </w:r>
            <w:r w:rsidRPr="00EC5B7B">
              <w:rPr>
                <w:rFonts w:ascii="Times New Roman" w:hAnsi="Times New Roman"/>
                <w:noProof/>
                <w:lang w:val="uz-Cyrl-UZ"/>
              </w:rPr>
              <w:t xml:space="preserve"> тузилган фракция ўз вакили Қонунчилик палатаси Спикерининг ўринбосари лавозимларидан бирини эгаллашида кафолатли ҳуқуққа эга.</w:t>
            </w:r>
          </w:p>
          <w:p w:rsidR="00331229" w:rsidRPr="00F458B7"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 ўринбосарини сайлаш учун фракция, қоида тариқасида, ўз фракцияси раҳбарининг номзодини киритади.</w:t>
            </w:r>
          </w:p>
          <w:p w:rsidR="00331229" w:rsidRPr="00F458B7"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lastRenderedPageBreak/>
              <w:t>Қонунчилик палатаси Спикерининг</w:t>
            </w:r>
            <w:r>
              <w:rPr>
                <w:rFonts w:ascii="Times New Roman" w:hAnsi="Times New Roman"/>
                <w:noProof/>
                <w:lang w:val="uz-Cyrl-UZ"/>
              </w:rPr>
              <w:t xml:space="preserve"> </w:t>
            </w:r>
            <w:r w:rsidRPr="00F458B7">
              <w:rPr>
                <w:rFonts w:ascii="Times New Roman" w:hAnsi="Times New Roman"/>
                <w:noProof/>
                <w:lang w:val="uz-Cyrl-UZ"/>
              </w:rPr>
              <w:t>ўринбосари Қонунчилик палатаси қўмиталаридан бирининг таркибига сайланиши мумкин</w:t>
            </w:r>
            <w:r w:rsidRPr="00F458B7">
              <w:rPr>
                <w:rFonts w:ascii="Times New Roman" w:hAnsi="Times New Roman"/>
                <w:b/>
                <w:noProof/>
                <w:lang w:val="uz-Cyrl-UZ"/>
              </w:rPr>
              <w:t>.</w:t>
            </w:r>
          </w:p>
          <w:p w:rsidR="00331229" w:rsidRPr="00331229" w:rsidRDefault="00331229" w:rsidP="00331229">
            <w:pPr>
              <w:ind w:firstLine="289"/>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 халқаро парламентлараро ташкилотлар билан алоқаларни ривожлантириш, хорижий давлатлар билан парламентлараро гуруҳлар фаолиятини мувофиқлаштириш, парламентлараро дипломатияни амалга ошириш, халқаро шартномаларнинг ҳукумат томонидан бажарилишини назорат қилиш борасидаги ишларни ташкил этиш билан боғлиқ ҳамда вазифалар тақсимотига мувофиқ ташкилий ва бошқа вазифаларни бажаради.</w:t>
            </w: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Pr="002C3615" w:rsidRDefault="002C3615" w:rsidP="002C3615">
            <w:pPr>
              <w:ind w:firstLine="289"/>
              <w:jc w:val="center"/>
              <w:rPr>
                <w:rFonts w:ascii="Times New Roman" w:hAnsi="Times New Roman"/>
                <w:b/>
                <w:noProof/>
                <w:lang w:val="uz-Cyrl-UZ"/>
              </w:rPr>
            </w:pPr>
            <w:r w:rsidRPr="002C3615">
              <w:rPr>
                <w:rFonts w:ascii="Times New Roman" w:hAnsi="Times New Roman"/>
                <w:b/>
                <w:noProof/>
                <w:lang w:val="uz-Cyrl-UZ"/>
              </w:rPr>
              <w:t>Тўлдирилмоқда</w:t>
            </w: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BB79BE" w:rsidRDefault="00BB79BE"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b/>
                <w:noProof/>
                <w:lang w:val="uz-Cyrl-UZ"/>
              </w:rPr>
            </w:pPr>
          </w:p>
          <w:p w:rsidR="00331229" w:rsidRDefault="00331229" w:rsidP="00331229">
            <w:pPr>
              <w:ind w:firstLine="289"/>
              <w:jc w:val="both"/>
              <w:rPr>
                <w:rFonts w:ascii="Times New Roman" w:hAnsi="Times New Roman"/>
                <w:noProof/>
                <w:lang w:val="uz-Cyrl-UZ"/>
              </w:rPr>
            </w:pPr>
            <w:r w:rsidRPr="00F458B7">
              <w:rPr>
                <w:rFonts w:ascii="Times New Roman" w:hAnsi="Times New Roman"/>
                <w:b/>
                <w:noProof/>
                <w:lang w:val="uz-Cyrl-UZ"/>
              </w:rPr>
              <w:t xml:space="preserve"> </w:t>
            </w:r>
            <w:r w:rsidRPr="00F458B7">
              <w:rPr>
                <w:rFonts w:ascii="Times New Roman" w:hAnsi="Times New Roman"/>
                <w:noProof/>
                <w:lang w:val="uz-Cyrl-UZ"/>
              </w:rPr>
              <w:t xml:space="preserve">Қонунчилик палатаси Спикерининг ўринбосарлари Қонунчилик палатаси Спикерининг топшириғига биноан унинг айрим </w:t>
            </w:r>
            <w:r w:rsidRPr="00F458B7">
              <w:rPr>
                <w:rFonts w:ascii="Times New Roman" w:hAnsi="Times New Roman"/>
                <w:noProof/>
                <w:lang w:val="uz-Cyrl-UZ"/>
              </w:rPr>
              <w:lastRenderedPageBreak/>
              <w:t>вазифаларини бажаради</w:t>
            </w:r>
            <w:r>
              <w:rPr>
                <w:rFonts w:ascii="Times New Roman" w:hAnsi="Times New Roman"/>
                <w:noProof/>
                <w:lang w:val="uz-Cyrl-UZ"/>
              </w:rPr>
              <w:t>.</w:t>
            </w:r>
            <w:r w:rsidRPr="00F458B7">
              <w:rPr>
                <w:rFonts w:ascii="Times New Roman" w:hAnsi="Times New Roman"/>
                <w:noProof/>
                <w:lang w:val="uz-Cyrl-UZ"/>
              </w:rPr>
              <w:t xml:space="preserve"> </w:t>
            </w:r>
          </w:p>
          <w:p w:rsidR="00331229" w:rsidRPr="00041E32" w:rsidRDefault="00331229" w:rsidP="00331229">
            <w:pPr>
              <w:ind w:firstLine="289"/>
              <w:jc w:val="both"/>
              <w:rPr>
                <w:rFonts w:ascii="Times New Roman" w:hAnsi="Times New Roman"/>
                <w:bCs/>
                <w:noProof/>
                <w:lang w:val="uz-Cyrl-UZ"/>
              </w:rPr>
            </w:pPr>
            <w:r w:rsidRPr="00F458B7">
              <w:rPr>
                <w:rFonts w:ascii="Times New Roman" w:hAnsi="Times New Roman"/>
                <w:noProof/>
                <w:lang w:val="uz-Cyrl-UZ"/>
              </w:rPr>
              <w:t xml:space="preserve">Қонунчилик палатаси Спикери йўқлигида ёки ўз вазифаларини </w:t>
            </w:r>
            <w:r>
              <w:rPr>
                <w:rFonts w:ascii="Times New Roman" w:hAnsi="Times New Roman"/>
                <w:noProof/>
                <w:lang w:val="uz-Cyrl-UZ"/>
              </w:rPr>
              <w:t xml:space="preserve">амалга </w:t>
            </w:r>
            <w:r w:rsidRPr="00F458B7">
              <w:rPr>
                <w:rFonts w:ascii="Times New Roman" w:hAnsi="Times New Roman"/>
                <w:noProof/>
                <w:lang w:val="uz-Cyrl-UZ"/>
              </w:rPr>
              <w:t>ошириши мумкин бўлмаган</w:t>
            </w:r>
            <w:r>
              <w:rPr>
                <w:rFonts w:ascii="Times New Roman" w:hAnsi="Times New Roman"/>
                <w:noProof/>
                <w:lang w:val="uz-Cyrl-UZ"/>
              </w:rPr>
              <w:t xml:space="preserve"> </w:t>
            </w:r>
            <w:r w:rsidRPr="000C5979">
              <w:rPr>
                <w:rFonts w:ascii="Times New Roman" w:hAnsi="Times New Roman"/>
                <w:bCs/>
                <w:noProof/>
                <w:lang w:val="uz-Cyrl-UZ"/>
              </w:rPr>
              <w:t>ҳолларда</w:t>
            </w:r>
            <w:r w:rsidRPr="00F458B7">
              <w:rPr>
                <w:rFonts w:ascii="Times New Roman" w:hAnsi="Times New Roman"/>
                <w:bCs/>
                <w:noProof/>
                <w:lang w:val="uz-Cyrl-UZ"/>
              </w:rPr>
              <w:t xml:space="preserve"> </w:t>
            </w:r>
            <w:r>
              <w:rPr>
                <w:rFonts w:ascii="Times New Roman" w:hAnsi="Times New Roman"/>
                <w:bCs/>
                <w:noProof/>
                <w:lang w:val="uz-Cyrl-UZ"/>
              </w:rPr>
              <w:t xml:space="preserve">унинг вазифасини </w:t>
            </w:r>
            <w:r w:rsidRPr="00331229">
              <w:rPr>
                <w:rFonts w:ascii="Times New Roman" w:hAnsi="Times New Roman"/>
                <w:noProof/>
                <w:lang w:val="uz-Cyrl-UZ"/>
              </w:rPr>
              <w:t xml:space="preserve">Қонунчилик палатаси Спикерининг биринчи ўринбосари, у ҳам йўқлигида </w:t>
            </w:r>
            <w:r w:rsidRPr="00331229">
              <w:rPr>
                <w:rFonts w:ascii="Times New Roman" w:hAnsi="Times New Roman"/>
                <w:bCs/>
                <w:noProof/>
                <w:lang w:val="uz-Cyrl-UZ"/>
              </w:rPr>
              <w:t>Спикер ўринбосарларидан бири бажариб туради.</w:t>
            </w:r>
          </w:p>
        </w:tc>
        <w:tc>
          <w:tcPr>
            <w:tcW w:w="5386" w:type="dxa"/>
          </w:tcPr>
          <w:p w:rsidR="00331229" w:rsidRPr="00F458B7" w:rsidRDefault="00331229" w:rsidP="00331229">
            <w:pPr>
              <w:autoSpaceDE w:val="0"/>
              <w:autoSpaceDN w:val="0"/>
              <w:adjustRightInd w:val="0"/>
              <w:jc w:val="center"/>
              <w:rPr>
                <w:rFonts w:ascii="Times New Roman" w:hAnsi="Times New Roman"/>
                <w:b/>
                <w:bCs/>
                <w:noProof/>
                <w:lang w:val="uz-Cyrl-UZ"/>
              </w:rPr>
            </w:pPr>
            <w:r w:rsidRPr="00F458B7">
              <w:rPr>
                <w:rFonts w:ascii="Times New Roman" w:hAnsi="Times New Roman"/>
                <w:b/>
                <w:bCs/>
                <w:noProof/>
                <w:lang w:val="uz-Cyrl-UZ"/>
              </w:rPr>
              <w:lastRenderedPageBreak/>
              <w:t>15-модда. Қонунчилик палатаси</w:t>
            </w:r>
          </w:p>
          <w:p w:rsidR="00331229" w:rsidRPr="00F458B7" w:rsidRDefault="00331229" w:rsidP="00331229">
            <w:pPr>
              <w:autoSpaceDE w:val="0"/>
              <w:autoSpaceDN w:val="0"/>
              <w:adjustRightInd w:val="0"/>
              <w:ind w:firstLine="1877"/>
              <w:jc w:val="center"/>
              <w:rPr>
                <w:rFonts w:ascii="Times New Roman" w:hAnsi="Times New Roman"/>
                <w:b/>
                <w:bCs/>
                <w:noProof/>
                <w:lang w:val="uz-Cyrl-UZ"/>
              </w:rPr>
            </w:pPr>
            <w:r w:rsidRPr="00F458B7">
              <w:rPr>
                <w:rFonts w:ascii="Times New Roman" w:hAnsi="Times New Roman"/>
                <w:b/>
                <w:bCs/>
                <w:noProof/>
                <w:lang w:val="uz-Cyrl-UZ"/>
              </w:rPr>
              <w:t>Спикерининг ўринбосарлари</w:t>
            </w:r>
          </w:p>
          <w:p w:rsidR="00331229" w:rsidRPr="00F458B7" w:rsidRDefault="00331229" w:rsidP="00331229">
            <w:pPr>
              <w:autoSpaceDE w:val="0"/>
              <w:autoSpaceDN w:val="0"/>
              <w:adjustRightInd w:val="0"/>
              <w:ind w:firstLine="570"/>
              <w:jc w:val="both"/>
              <w:rPr>
                <w:rFonts w:ascii="Times New Roman" w:hAnsi="Times New Roman"/>
                <w:lang w:val="uz-Cyrl-UZ"/>
              </w:rPr>
            </w:pPr>
          </w:p>
          <w:p w:rsidR="00331229" w:rsidRPr="00F458B7"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 ўринбосарлари Қонунчилик палатаси депутатлари орасидан яширин овоз бериш орқали депутатлар умумий сонининг кўпчилик овози билан Қонунчилик палатасининг ваколати муддатига сайланади. Қонунчилик палатаси Спикерининг ўринбосарлигига номзодлар кўрсатиш ва сайлаш тартиби қонунда ҳамда Қонунчилик палатаси Регламентида белгиланади.</w:t>
            </w:r>
          </w:p>
          <w:p w:rsidR="00331229" w:rsidRPr="00331229" w:rsidRDefault="00331229" w:rsidP="00331229">
            <w:pPr>
              <w:autoSpaceDE w:val="0"/>
              <w:autoSpaceDN w:val="0"/>
              <w:adjustRightInd w:val="0"/>
              <w:ind w:firstLine="570"/>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 ўз вазифасини бажариш даврида сиёсий партияга аъзоликни тўхтатиб туради ҳамда фракция таркибига кириши мумкин эмас.</w:t>
            </w:r>
          </w:p>
          <w:p w:rsidR="00331229" w:rsidRPr="00331229" w:rsidRDefault="00331229" w:rsidP="00331229">
            <w:pPr>
              <w:autoSpaceDE w:val="0"/>
              <w:autoSpaceDN w:val="0"/>
              <w:adjustRightInd w:val="0"/>
              <w:ind w:firstLine="570"/>
              <w:jc w:val="both"/>
              <w:rPr>
                <w:rFonts w:ascii="Times New Roman" w:hAnsi="Times New Roman"/>
                <w:noProof/>
                <w:lang w:val="uz-Cyrl-UZ"/>
              </w:rPr>
            </w:pPr>
            <w:r w:rsidRPr="00331229">
              <w:rPr>
                <w:rFonts w:ascii="Times New Roman" w:hAnsi="Times New Roman"/>
                <w:noProof/>
                <w:lang w:val="uz-Cyrl-UZ"/>
              </w:rPr>
              <w:t xml:space="preserve">Қонунчилик палатаси Спикерининг биринчи ўринбосари Қонунчилик палатаси қўмиталарининг таркибига сайланиши мумкин эмас. </w:t>
            </w:r>
          </w:p>
          <w:p w:rsidR="00331229" w:rsidRPr="00EC5B7B" w:rsidRDefault="00331229" w:rsidP="00331229">
            <w:pPr>
              <w:autoSpaceDE w:val="0"/>
              <w:autoSpaceDN w:val="0"/>
              <w:adjustRightInd w:val="0"/>
              <w:ind w:firstLine="570"/>
              <w:jc w:val="both"/>
              <w:rPr>
                <w:rFonts w:ascii="Times New Roman" w:hAnsi="Times New Roman"/>
                <w:noProof/>
                <w:lang w:val="uz-Cyrl-UZ"/>
              </w:rPr>
            </w:pPr>
            <w:r w:rsidRPr="00EC5B7B">
              <w:rPr>
                <w:rFonts w:ascii="Times New Roman" w:hAnsi="Times New Roman"/>
                <w:noProof/>
                <w:lang w:val="uz-Cyrl-UZ"/>
              </w:rPr>
              <w:t>Қонунчилик палатасида тузилган фракция ўз вакили Қонунчилик палатаси Спикерининг ўринбосари лавозимларидан бирини эгаллашида кафолатли ҳуқуққа эга.</w:t>
            </w:r>
          </w:p>
          <w:p w:rsidR="00331229" w:rsidRPr="00F458B7"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 ў</w:t>
            </w:r>
            <w:r w:rsidR="001B5802">
              <w:rPr>
                <w:rFonts w:ascii="Times New Roman" w:hAnsi="Times New Roman"/>
                <w:noProof/>
                <w:lang w:val="uz-Cyrl-UZ"/>
              </w:rPr>
              <w:t xml:space="preserve">ринбосарини сайлаш учун фракция, </w:t>
            </w:r>
            <w:r w:rsidR="001B5802" w:rsidRPr="00F458B7">
              <w:rPr>
                <w:rFonts w:ascii="Times New Roman" w:hAnsi="Times New Roman"/>
                <w:noProof/>
                <w:lang w:val="uz-Cyrl-UZ"/>
              </w:rPr>
              <w:t>қоида тариқасида</w:t>
            </w:r>
            <w:r w:rsidRPr="00F458B7">
              <w:rPr>
                <w:rFonts w:ascii="Times New Roman" w:hAnsi="Times New Roman"/>
                <w:noProof/>
                <w:lang w:val="uz-Cyrl-UZ"/>
              </w:rPr>
              <w:t xml:space="preserve"> ўз фракцияси раҳбарининг</w:t>
            </w:r>
            <w:r w:rsidR="001B5802" w:rsidRPr="001B5802">
              <w:rPr>
                <w:rFonts w:ascii="Times New Roman" w:hAnsi="Times New Roman"/>
                <w:b/>
                <w:noProof/>
                <w:lang w:val="uz-Cyrl-UZ"/>
              </w:rPr>
              <w:t>,</w:t>
            </w:r>
            <w:r w:rsidR="001B5802">
              <w:rPr>
                <w:rFonts w:ascii="Times New Roman" w:hAnsi="Times New Roman"/>
                <w:b/>
                <w:noProof/>
                <w:lang w:val="uz-Cyrl-UZ"/>
              </w:rPr>
              <w:t xml:space="preserve"> шунингдек </w:t>
            </w:r>
            <w:r w:rsidR="001B5802" w:rsidRPr="001B5802">
              <w:rPr>
                <w:rFonts w:ascii="Times New Roman" w:hAnsi="Times New Roman"/>
                <w:b/>
                <w:noProof/>
                <w:lang w:val="uz-Cyrl-UZ"/>
              </w:rPr>
              <w:t>депутатлар гуруҳи</w:t>
            </w:r>
            <w:r w:rsidRPr="00F458B7">
              <w:rPr>
                <w:rFonts w:ascii="Times New Roman" w:hAnsi="Times New Roman"/>
                <w:noProof/>
                <w:lang w:val="uz-Cyrl-UZ"/>
              </w:rPr>
              <w:t xml:space="preserve"> </w:t>
            </w:r>
            <w:r w:rsidR="001B5802" w:rsidRPr="001B5802">
              <w:rPr>
                <w:rFonts w:ascii="Times New Roman" w:hAnsi="Times New Roman"/>
                <w:b/>
                <w:noProof/>
                <w:lang w:val="uz-Cyrl-UZ"/>
              </w:rPr>
              <w:t>эса</w:t>
            </w:r>
            <w:r w:rsidR="001B5802">
              <w:rPr>
                <w:rFonts w:ascii="Times New Roman" w:hAnsi="Times New Roman"/>
                <w:noProof/>
                <w:lang w:val="uz-Cyrl-UZ"/>
              </w:rPr>
              <w:t xml:space="preserve"> </w:t>
            </w:r>
            <w:r w:rsidR="001B5802" w:rsidRPr="001B5802">
              <w:rPr>
                <w:rFonts w:ascii="Times New Roman" w:hAnsi="Times New Roman"/>
                <w:b/>
                <w:noProof/>
                <w:lang w:val="uz-Cyrl-UZ"/>
              </w:rPr>
              <w:t xml:space="preserve">ўз гуруҳи </w:t>
            </w:r>
            <w:r w:rsidR="001B5802" w:rsidRPr="001B5802">
              <w:rPr>
                <w:rFonts w:ascii="Times New Roman" w:hAnsi="Times New Roman"/>
                <w:b/>
                <w:noProof/>
                <w:lang w:val="uz-Cyrl-UZ"/>
              </w:rPr>
              <w:lastRenderedPageBreak/>
              <w:t>аъзосининг</w:t>
            </w:r>
            <w:r w:rsidR="001B5802">
              <w:rPr>
                <w:rFonts w:ascii="Times New Roman" w:hAnsi="Times New Roman"/>
                <w:noProof/>
                <w:lang w:val="uz-Cyrl-UZ"/>
              </w:rPr>
              <w:t xml:space="preserve"> </w:t>
            </w:r>
            <w:r w:rsidRPr="00F458B7">
              <w:rPr>
                <w:rFonts w:ascii="Times New Roman" w:hAnsi="Times New Roman"/>
                <w:noProof/>
                <w:lang w:val="uz-Cyrl-UZ"/>
              </w:rPr>
              <w:t>номзодини киритади.</w:t>
            </w:r>
          </w:p>
          <w:p w:rsidR="00331229" w:rsidRPr="00331229" w:rsidRDefault="00331229" w:rsidP="00331229">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w:t>
            </w:r>
            <w:r>
              <w:rPr>
                <w:rFonts w:ascii="Times New Roman" w:hAnsi="Times New Roman"/>
                <w:noProof/>
                <w:lang w:val="uz-Cyrl-UZ"/>
              </w:rPr>
              <w:t xml:space="preserve"> </w:t>
            </w:r>
            <w:r w:rsidRPr="00F458B7">
              <w:rPr>
                <w:rFonts w:ascii="Times New Roman" w:hAnsi="Times New Roman"/>
                <w:noProof/>
                <w:lang w:val="uz-Cyrl-UZ"/>
              </w:rPr>
              <w:t xml:space="preserve">ўринбосари Қонунчилик палатаси қўмиталаридан </w:t>
            </w:r>
            <w:r w:rsidRPr="00331229">
              <w:rPr>
                <w:rFonts w:ascii="Times New Roman" w:hAnsi="Times New Roman"/>
                <w:noProof/>
                <w:lang w:val="uz-Cyrl-UZ"/>
              </w:rPr>
              <w:t>бирининг таркибига сайланиши мумкин.</w:t>
            </w:r>
          </w:p>
          <w:p w:rsidR="00331229" w:rsidRDefault="00331229" w:rsidP="00331229">
            <w:pPr>
              <w:ind w:firstLine="289"/>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 халқаро парламентлараро ташкилотлар билан алоқаларни ривожлантириш, хорижий давлатлар билан парламентлараро гуруҳлар фаолиятини мувофиқлаштириш, парламентлараро дипломатияни амалга ошириш, халқаро шартномаларнинг ҳукумат томонидан бажарилишини назорат қилиш борасидаги ишларни ташкил этиш билан боғлиқ ҳамда вазифалар тақсимотига мувофиқ ташкилий ва бошқа вазифаларни бажаради.</w:t>
            </w:r>
          </w:p>
          <w:p w:rsidR="00331229" w:rsidRPr="00331229" w:rsidRDefault="00331229" w:rsidP="00331229">
            <w:pPr>
              <w:ind w:firstLine="289"/>
              <w:jc w:val="both"/>
              <w:rPr>
                <w:rFonts w:ascii="Times New Roman" w:hAnsi="Times New Roman"/>
                <w:b/>
                <w:noProof/>
                <w:lang w:val="uz-Cyrl-UZ"/>
              </w:rPr>
            </w:pPr>
            <w:r w:rsidRPr="00331229">
              <w:rPr>
                <w:rFonts w:ascii="Times New Roman" w:hAnsi="Times New Roman"/>
                <w:b/>
                <w:noProof/>
                <w:lang w:val="uz-Cyrl-UZ"/>
              </w:rPr>
              <w:t>Қонунчилик палатаси Спикерининг</w:t>
            </w:r>
            <w:r w:rsidRPr="00F458B7">
              <w:rPr>
                <w:rFonts w:ascii="Times New Roman" w:hAnsi="Times New Roman"/>
                <w:noProof/>
                <w:lang w:val="uz-Cyrl-UZ"/>
              </w:rPr>
              <w:t xml:space="preserve"> </w:t>
            </w:r>
            <w:r w:rsidRPr="00331229">
              <w:rPr>
                <w:rFonts w:ascii="Times New Roman" w:hAnsi="Times New Roman"/>
                <w:b/>
                <w:noProof/>
                <w:lang w:val="uz-Cyrl-UZ"/>
              </w:rPr>
              <w:t>Рақамли ривожланиш ва ахборот сиёсати масалалари бўйича</w:t>
            </w:r>
            <w:r>
              <w:rPr>
                <w:rFonts w:ascii="Times New Roman" w:hAnsi="Times New Roman"/>
                <w:b/>
                <w:noProof/>
                <w:lang w:val="uz-Cyrl-UZ"/>
              </w:rPr>
              <w:t xml:space="preserve"> ўринбосари </w:t>
            </w:r>
            <w:r w:rsidRPr="00331229">
              <w:rPr>
                <w:rFonts w:ascii="Times New Roman" w:hAnsi="Times New Roman"/>
                <w:b/>
                <w:noProof/>
                <w:lang w:val="uz-Cyrl-UZ"/>
              </w:rPr>
              <w:t>давлат ва жамият қурилишининг барча соҳаларига рақамли технологияларни кенг жорий қилиш ишларини мувофиқлаштириш</w:t>
            </w:r>
            <w:r>
              <w:rPr>
                <w:rFonts w:ascii="Times New Roman" w:hAnsi="Times New Roman"/>
                <w:b/>
                <w:noProof/>
                <w:lang w:val="uz-Cyrl-UZ"/>
              </w:rPr>
              <w:t xml:space="preserve">, </w:t>
            </w:r>
            <w:r w:rsidRPr="00331229">
              <w:rPr>
                <w:rFonts w:ascii="Times New Roman" w:hAnsi="Times New Roman"/>
                <w:b/>
                <w:noProof/>
                <w:lang w:val="uz-Cyrl-UZ"/>
              </w:rPr>
              <w:t>парламент ва ҳокимият вакиллик органларининг давлат ахборот сиёсатини ишлаб чиқиш ҳамда татбиқ этиш жараён</w:t>
            </w:r>
            <w:r>
              <w:rPr>
                <w:rFonts w:ascii="Times New Roman" w:hAnsi="Times New Roman"/>
                <w:b/>
                <w:noProof/>
                <w:lang w:val="uz-Cyrl-UZ"/>
              </w:rPr>
              <w:t>лар</w:t>
            </w:r>
            <w:r w:rsidRPr="00331229">
              <w:rPr>
                <w:rFonts w:ascii="Times New Roman" w:hAnsi="Times New Roman"/>
                <w:b/>
                <w:noProof/>
                <w:lang w:val="uz-Cyrl-UZ"/>
              </w:rPr>
              <w:t>идаги фаол иштирокини таъминлаш</w:t>
            </w:r>
            <w:r>
              <w:rPr>
                <w:rFonts w:ascii="Times New Roman" w:hAnsi="Times New Roman"/>
                <w:b/>
                <w:noProof/>
                <w:lang w:val="uz-Cyrl-UZ"/>
              </w:rPr>
              <w:t xml:space="preserve">, </w:t>
            </w:r>
            <w:r w:rsidRPr="00331229">
              <w:rPr>
                <w:rFonts w:ascii="Times New Roman" w:hAnsi="Times New Roman"/>
                <w:b/>
                <w:noProof/>
                <w:lang w:val="uz-Cyrl-UZ"/>
              </w:rPr>
              <w:t>Ўзбекистон Республикаси Олий Мажлиси ва сиёсий партияларнинг Қонунчилик палатасидаги фракциялари томонидан амалга оширилаётган ахборот-таҳлил ишларини мувофиқлаштириш</w:t>
            </w:r>
            <w:r>
              <w:rPr>
                <w:rFonts w:ascii="Times New Roman" w:hAnsi="Times New Roman"/>
                <w:b/>
                <w:noProof/>
                <w:lang w:val="uz-Cyrl-UZ"/>
              </w:rPr>
              <w:t xml:space="preserve"> </w:t>
            </w:r>
            <w:r w:rsidRPr="00331229">
              <w:rPr>
                <w:rFonts w:ascii="Times New Roman" w:hAnsi="Times New Roman"/>
                <w:b/>
                <w:noProof/>
                <w:lang w:val="uz-Cyrl-UZ"/>
              </w:rPr>
              <w:t>борасидаги ишларни ташкил этиш билан боғлиқ ҳамда вазифалар тақсимотига мувофиқ ташкилий ва бошқа вазифаларни бажаради</w:t>
            </w:r>
            <w:r w:rsidRPr="00331229">
              <w:rPr>
                <w:rFonts w:ascii="Times New Roman" w:hAnsi="Times New Roman"/>
                <w:b/>
                <w:noProof/>
                <w:lang w:val="uz-Cyrl-UZ"/>
              </w:rPr>
              <w:t>.</w:t>
            </w:r>
          </w:p>
          <w:p w:rsidR="00331229" w:rsidRDefault="00331229" w:rsidP="00331229">
            <w:pPr>
              <w:ind w:firstLine="289"/>
              <w:jc w:val="both"/>
              <w:rPr>
                <w:rFonts w:ascii="Times New Roman" w:hAnsi="Times New Roman"/>
                <w:noProof/>
                <w:lang w:val="uz-Cyrl-UZ"/>
              </w:rPr>
            </w:pPr>
            <w:r w:rsidRPr="00F458B7">
              <w:rPr>
                <w:rFonts w:ascii="Times New Roman" w:hAnsi="Times New Roman"/>
                <w:noProof/>
                <w:lang w:val="uz-Cyrl-UZ"/>
              </w:rPr>
              <w:t xml:space="preserve">Қонунчилик палатаси Спикерининг ўринбосарлари Қонунчилик палатаси Спикерининг топшириғига биноан унинг айрим </w:t>
            </w:r>
            <w:r w:rsidRPr="00F458B7">
              <w:rPr>
                <w:rFonts w:ascii="Times New Roman" w:hAnsi="Times New Roman"/>
                <w:noProof/>
                <w:lang w:val="uz-Cyrl-UZ"/>
              </w:rPr>
              <w:lastRenderedPageBreak/>
              <w:t>вазифаларини бажаради</w:t>
            </w:r>
            <w:r>
              <w:rPr>
                <w:rFonts w:ascii="Times New Roman" w:hAnsi="Times New Roman"/>
                <w:noProof/>
                <w:lang w:val="uz-Cyrl-UZ"/>
              </w:rPr>
              <w:t>.</w:t>
            </w:r>
            <w:r w:rsidRPr="00F458B7">
              <w:rPr>
                <w:rFonts w:ascii="Times New Roman" w:hAnsi="Times New Roman"/>
                <w:noProof/>
                <w:lang w:val="uz-Cyrl-UZ"/>
              </w:rPr>
              <w:t xml:space="preserve"> </w:t>
            </w:r>
          </w:p>
          <w:p w:rsidR="00331229" w:rsidRPr="00041E32" w:rsidRDefault="00331229" w:rsidP="00331229">
            <w:pPr>
              <w:ind w:firstLine="289"/>
              <w:jc w:val="both"/>
              <w:rPr>
                <w:rFonts w:ascii="Times New Roman" w:hAnsi="Times New Roman"/>
                <w:bCs/>
                <w:noProof/>
                <w:lang w:val="uz-Cyrl-UZ"/>
              </w:rPr>
            </w:pPr>
            <w:r w:rsidRPr="00F458B7">
              <w:rPr>
                <w:rFonts w:ascii="Times New Roman" w:hAnsi="Times New Roman"/>
                <w:noProof/>
                <w:lang w:val="uz-Cyrl-UZ"/>
              </w:rPr>
              <w:t xml:space="preserve">Қонунчилик палатаси Спикери йўқлигида ёки ўз вазифаларини </w:t>
            </w:r>
            <w:r>
              <w:rPr>
                <w:rFonts w:ascii="Times New Roman" w:hAnsi="Times New Roman"/>
                <w:noProof/>
                <w:lang w:val="uz-Cyrl-UZ"/>
              </w:rPr>
              <w:t xml:space="preserve">амалга </w:t>
            </w:r>
            <w:r w:rsidRPr="00F458B7">
              <w:rPr>
                <w:rFonts w:ascii="Times New Roman" w:hAnsi="Times New Roman"/>
                <w:noProof/>
                <w:lang w:val="uz-Cyrl-UZ"/>
              </w:rPr>
              <w:t>ошириши мумкин бўлмаган</w:t>
            </w:r>
            <w:r>
              <w:rPr>
                <w:rFonts w:ascii="Times New Roman" w:hAnsi="Times New Roman"/>
                <w:noProof/>
                <w:lang w:val="uz-Cyrl-UZ"/>
              </w:rPr>
              <w:t xml:space="preserve"> </w:t>
            </w:r>
            <w:r w:rsidRPr="000C5979">
              <w:rPr>
                <w:rFonts w:ascii="Times New Roman" w:hAnsi="Times New Roman"/>
                <w:bCs/>
                <w:noProof/>
                <w:lang w:val="uz-Cyrl-UZ"/>
              </w:rPr>
              <w:t>ҳолларда</w:t>
            </w:r>
            <w:r w:rsidRPr="00F458B7">
              <w:rPr>
                <w:rFonts w:ascii="Times New Roman" w:hAnsi="Times New Roman"/>
                <w:bCs/>
                <w:noProof/>
                <w:lang w:val="uz-Cyrl-UZ"/>
              </w:rPr>
              <w:t xml:space="preserve"> </w:t>
            </w:r>
            <w:r>
              <w:rPr>
                <w:rFonts w:ascii="Times New Roman" w:hAnsi="Times New Roman"/>
                <w:bCs/>
                <w:noProof/>
                <w:lang w:val="uz-Cyrl-UZ"/>
              </w:rPr>
              <w:t xml:space="preserve">унинг вазифасини </w:t>
            </w:r>
            <w:r w:rsidRPr="001B5802">
              <w:rPr>
                <w:rFonts w:ascii="Times New Roman" w:hAnsi="Times New Roman"/>
                <w:noProof/>
                <w:lang w:val="uz-Cyrl-UZ"/>
              </w:rPr>
              <w:t xml:space="preserve">Қонунчилик палатаси Спикерининг биринчи ўринбосари, у ҳам йўқлигида </w:t>
            </w:r>
            <w:r w:rsidRPr="001B5802">
              <w:rPr>
                <w:rFonts w:ascii="Times New Roman" w:hAnsi="Times New Roman"/>
                <w:bCs/>
                <w:noProof/>
                <w:lang w:val="uz-Cyrl-UZ"/>
              </w:rPr>
              <w:t>Спикер ўринбосарларидан бири бажариб туради.</w:t>
            </w:r>
          </w:p>
        </w:tc>
        <w:tc>
          <w:tcPr>
            <w:tcW w:w="4536" w:type="dxa"/>
          </w:tcPr>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331229">
            <w:pPr>
              <w:jc w:val="both"/>
              <w:rPr>
                <w:rFonts w:ascii="Times New Roman" w:hAnsi="Times New Roman"/>
                <w:bCs/>
                <w:noProof/>
                <w:lang w:val="uz-Cyrl-UZ"/>
              </w:rPr>
            </w:pPr>
          </w:p>
          <w:p w:rsidR="00331229" w:rsidRDefault="00331229" w:rsidP="001B5802">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A45B8D" w:rsidRDefault="00A45B8D" w:rsidP="00331229">
            <w:pPr>
              <w:ind w:firstLine="318"/>
              <w:jc w:val="both"/>
              <w:rPr>
                <w:rFonts w:ascii="Times New Roman" w:hAnsi="Times New Roman"/>
                <w:noProof/>
                <w:lang w:val="uz-Cyrl-UZ"/>
              </w:rPr>
            </w:pPr>
          </w:p>
          <w:p w:rsidR="00A45B8D" w:rsidRDefault="00A45B8D"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A45B8D" w:rsidP="00331229">
            <w:pPr>
              <w:ind w:firstLine="318"/>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w:t>
            </w:r>
            <w:r>
              <w:rPr>
                <w:rFonts w:ascii="Times New Roman" w:hAnsi="Times New Roman"/>
                <w:noProof/>
                <w:lang w:val="uz-Cyrl-UZ"/>
              </w:rPr>
              <w:t xml:space="preserve"> ҳамда </w:t>
            </w:r>
            <w:r w:rsidR="00600C25">
              <w:rPr>
                <w:rFonts w:ascii="Times New Roman" w:hAnsi="Times New Roman"/>
                <w:noProof/>
                <w:lang w:val="uz-Cyrl-UZ"/>
              </w:rPr>
              <w:t>Спикер</w:t>
            </w:r>
            <w:r w:rsidRPr="00331229">
              <w:rPr>
                <w:rFonts w:ascii="Times New Roman" w:hAnsi="Times New Roman"/>
                <w:noProof/>
                <w:lang w:val="uz-Cyrl-UZ"/>
              </w:rPr>
              <w:t>нинг</w:t>
            </w:r>
            <w:r>
              <w:rPr>
                <w:rFonts w:ascii="Times New Roman" w:hAnsi="Times New Roman"/>
                <w:noProof/>
                <w:lang w:val="uz-Cyrl-UZ"/>
              </w:rPr>
              <w:t xml:space="preserve"> </w:t>
            </w:r>
            <w:r w:rsidRPr="00A45B8D">
              <w:rPr>
                <w:rFonts w:ascii="Times New Roman" w:hAnsi="Times New Roman"/>
                <w:noProof/>
                <w:lang w:val="uz-Cyrl-UZ"/>
              </w:rPr>
              <w:t>Рақамли ривожланиш ва ахборот сиёсати масалалари бўйича ўринбосари</w:t>
            </w:r>
            <w:r>
              <w:rPr>
                <w:rFonts w:ascii="Times New Roman" w:hAnsi="Times New Roman"/>
                <w:noProof/>
                <w:lang w:val="uz-Cyrl-UZ"/>
              </w:rPr>
              <w:t xml:space="preserve">ни сайлаш </w:t>
            </w:r>
            <w:r>
              <w:rPr>
                <w:rFonts w:ascii="Times New Roman" w:hAnsi="Times New Roman"/>
                <w:noProof/>
                <w:lang w:val="uz-Cyrl-UZ"/>
              </w:rPr>
              <w:lastRenderedPageBreak/>
              <w:t xml:space="preserve">тартибини аниқлаштириш учун таҳририй ўзгартиш киритилмоқда. </w:t>
            </w: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Default="00331229" w:rsidP="00331229">
            <w:pPr>
              <w:ind w:firstLine="318"/>
              <w:jc w:val="both"/>
              <w:rPr>
                <w:rFonts w:ascii="Times New Roman" w:hAnsi="Times New Roman"/>
                <w:noProof/>
                <w:lang w:val="uz-Cyrl-UZ"/>
              </w:rPr>
            </w:pPr>
          </w:p>
          <w:p w:rsidR="00331229" w:rsidRPr="00F458B7" w:rsidRDefault="00331229" w:rsidP="00331229">
            <w:pPr>
              <w:ind w:firstLine="318"/>
              <w:jc w:val="both"/>
              <w:rPr>
                <w:rFonts w:ascii="Times New Roman" w:hAnsi="Times New Roman"/>
                <w:noProof/>
                <w:lang w:val="uz-Cyrl-UZ"/>
              </w:rPr>
            </w:pPr>
          </w:p>
        </w:tc>
      </w:tr>
      <w:tr w:rsidR="00331229" w:rsidRPr="00331229" w:rsidTr="00EB1847">
        <w:trPr>
          <w:trHeight w:val="821"/>
        </w:trPr>
        <w:tc>
          <w:tcPr>
            <w:tcW w:w="15309" w:type="dxa"/>
            <w:gridSpan w:val="3"/>
            <w:vAlign w:val="center"/>
          </w:tcPr>
          <w:p w:rsidR="00331229" w:rsidRPr="00EB1847" w:rsidRDefault="00621E8D" w:rsidP="00EB1847">
            <w:pPr>
              <w:ind w:firstLine="289"/>
              <w:jc w:val="center"/>
              <w:rPr>
                <w:rFonts w:ascii="Times New Roman" w:hAnsi="Times New Roman"/>
                <w:b/>
                <w:bCs/>
                <w:noProof/>
                <w:lang w:val="uz-Cyrl-UZ"/>
              </w:rPr>
            </w:pPr>
            <w:r w:rsidRPr="00621E8D">
              <w:rPr>
                <w:rFonts w:ascii="Times New Roman" w:hAnsi="Times New Roman"/>
                <w:b/>
                <w:bCs/>
                <w:noProof/>
                <w:lang w:val="uz-Cyrl-UZ"/>
              </w:rPr>
              <w:lastRenderedPageBreak/>
              <w:t xml:space="preserve">Ўзбекистон Республикасининг 2003 йил 29 августда қабул қилинган </w:t>
            </w:r>
            <w:r>
              <w:rPr>
                <w:rFonts w:ascii="Times New Roman" w:hAnsi="Times New Roman"/>
                <w:b/>
                <w:bCs/>
                <w:noProof/>
                <w:lang w:val="uz-Cyrl-UZ"/>
              </w:rPr>
              <w:br/>
            </w:r>
            <w:bookmarkStart w:id="0" w:name="_GoBack"/>
            <w:bookmarkEnd w:id="0"/>
            <w:r w:rsidRPr="00621E8D">
              <w:rPr>
                <w:rFonts w:ascii="Times New Roman" w:hAnsi="Times New Roman"/>
                <w:b/>
                <w:bCs/>
                <w:noProof/>
                <w:lang w:val="uz-Cyrl-UZ"/>
              </w:rPr>
              <w:t>«Ўзбекистон Республикаси Олий Мажлиси Қонунчилик палатасининг Регламенти тўғрисида»ги 522–II-сонли Қонуни</w:t>
            </w:r>
          </w:p>
        </w:tc>
      </w:tr>
      <w:tr w:rsidR="00BD7E1A" w:rsidRPr="00331229" w:rsidTr="00BD7E1A">
        <w:trPr>
          <w:trHeight w:val="821"/>
        </w:trPr>
        <w:tc>
          <w:tcPr>
            <w:tcW w:w="5387" w:type="dxa"/>
          </w:tcPr>
          <w:p w:rsidR="00EB1847" w:rsidRPr="00EB1847" w:rsidRDefault="00EB1847" w:rsidP="00EB1847">
            <w:pPr>
              <w:ind w:left="1267" w:hanging="983"/>
              <w:jc w:val="both"/>
              <w:rPr>
                <w:rFonts w:ascii="Times New Roman" w:hAnsi="Times New Roman"/>
                <w:b/>
                <w:bCs/>
                <w:noProof/>
                <w:lang w:val="uz-Cyrl-UZ"/>
              </w:rPr>
            </w:pPr>
            <w:r w:rsidRPr="00EB1847">
              <w:rPr>
                <w:rFonts w:ascii="Times New Roman" w:hAnsi="Times New Roman"/>
                <w:b/>
                <w:bCs/>
                <w:noProof/>
                <w:lang w:val="uz-Cyrl-UZ"/>
              </w:rPr>
              <w:t>4-модда.</w:t>
            </w:r>
            <w:r>
              <w:rPr>
                <w:rFonts w:ascii="Times New Roman" w:hAnsi="Times New Roman"/>
                <w:b/>
                <w:bCs/>
                <w:noProof/>
                <w:lang w:val="uz-Cyrl-UZ"/>
              </w:rPr>
              <w:t> </w:t>
            </w:r>
            <w:r w:rsidRPr="00EB1847">
              <w:rPr>
                <w:rFonts w:ascii="Times New Roman" w:hAnsi="Times New Roman"/>
                <w:b/>
                <w:bCs/>
                <w:noProof/>
                <w:lang w:val="uz-Cyrl-UZ"/>
              </w:rPr>
              <w:t>Қонунчилик палатаси Спикерини ва унинг ўринбосарларини сайлаш</w:t>
            </w:r>
          </w:p>
          <w:p w:rsidR="00EB1847" w:rsidRDefault="00EB1847" w:rsidP="00EB1847">
            <w:pPr>
              <w:ind w:firstLine="284"/>
              <w:jc w:val="both"/>
              <w:rPr>
                <w:rFonts w:ascii="Times New Roman" w:hAnsi="Times New Roman"/>
                <w:b/>
                <w:bCs/>
                <w:noProof/>
                <w:lang w:val="uz-Cyrl-UZ"/>
              </w:rPr>
            </w:pP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палатасининг биринчи мажлиси Қонунчилик палатаси Спикерини сайлашдан бошланади.</w:t>
            </w: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Спикерини ва унинг ўринбосарларини сайлаш учун депутатлар орасидан Қонунчилик палатасига сайловда иштирок этган ҳар бир сиёсий партиядан камида уч нафар депутатдан иборат Сиёсий партиялар вакиллари кенгаши тузилади. Сиёсий партиялар вакиллари кенгашининг таркиби тўғрисидаги қарор Қонунчилик палатаси депутатлари умумий сонининг кўпчилик овози билан қабул қилинади.</w:t>
            </w: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Сиёсий партиялар вакиллари кенгаши ўз мажлисида Қонунчилик палатаси Спикери ва унинг ўринбосарлари лавозимларига номзодларни депутатлар орасидан кўрсатиш масаласини кўриб чиқади. Сиёсий партиялар вакиллари кенгаши мажлисида Қонунчилик палатасига сайловда энг кўп депутатлик ўринларини олган сиёсий партиянинг вакили раислик қилади.</w:t>
            </w: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 xml:space="preserve">Номзод, агар у яширин овоз бериш натижасида </w:t>
            </w:r>
            <w:r w:rsidRPr="00EB1847">
              <w:rPr>
                <w:rFonts w:ascii="Times New Roman" w:hAnsi="Times New Roman"/>
                <w:bCs/>
                <w:noProof/>
                <w:lang w:val="uz-Cyrl-UZ"/>
              </w:rPr>
              <w:lastRenderedPageBreak/>
              <w:t>Қонунчилик палатаси депутатлари умумий сонининг ярмидан кўп овозини олган бўлса, Қонунчилик палатасининг Спикери этиб сайланган ҳисобланади.</w:t>
            </w: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 ўринбосарларининг сони</w:t>
            </w:r>
            <w:r w:rsidRPr="003F7067">
              <w:rPr>
                <w:rFonts w:ascii="Times New Roman" w:hAnsi="Times New Roman"/>
                <w:bCs/>
                <w:i/>
                <w:noProof/>
                <w:u w:val="single"/>
                <w:lang w:val="uz-Cyrl-UZ"/>
              </w:rPr>
              <w:t>, қоида тариқасида, Қонунчилик палатасида тузилган фракцияларнинг сонидан келиб чиққан ҳолда</w:t>
            </w:r>
            <w:r w:rsidRPr="00EB1847">
              <w:rPr>
                <w:rFonts w:ascii="Times New Roman" w:hAnsi="Times New Roman"/>
                <w:bCs/>
                <w:noProof/>
                <w:lang w:val="uz-Cyrl-UZ"/>
              </w:rPr>
              <w:t xml:space="preserve"> Қонунчилик палатаси томонидан белгиланади. Қонунчилик палатасида тузилган фракция ўз вакили Қонунчилик палатаси Спикерининг ўринбосари лавозимларидан бирини эгаллашида кафолатли ҳуқуққа эгадир.</w:t>
            </w: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Спикерининг ўринбосарлари яширин овоз бериш орқали депутатлар умумий сонининг кўпчилик овози билан Қонунчилик палатасининг ваколатлари муддатига сайланади.</w:t>
            </w:r>
          </w:p>
          <w:p w:rsid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Спикерининг ўринбосарини сайлаш учун фракция, қоида тариқасида, ўз фракциясининг раҳбари номзодини киритади.</w:t>
            </w:r>
          </w:p>
          <w:p w:rsidR="00514A51" w:rsidRPr="00EB1847" w:rsidRDefault="00514A51" w:rsidP="00EB1847">
            <w:pPr>
              <w:ind w:firstLine="284"/>
              <w:jc w:val="both"/>
              <w:rPr>
                <w:rFonts w:ascii="Times New Roman" w:hAnsi="Times New Roman"/>
                <w:bCs/>
                <w:noProof/>
                <w:lang w:val="uz-Cyrl-UZ"/>
              </w:rPr>
            </w:pPr>
          </w:p>
          <w:p w:rsidR="00EB1847"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Фракция</w:t>
            </w:r>
            <w:r w:rsidRPr="00D17F53">
              <w:rPr>
                <w:rFonts w:ascii="Times New Roman" w:hAnsi="Times New Roman"/>
                <w:bCs/>
                <w:i/>
                <w:noProof/>
                <w:u w:val="single"/>
                <w:lang w:val="uz-Cyrl-UZ"/>
              </w:rPr>
              <w:t>дан</w:t>
            </w:r>
            <w:r w:rsidRPr="00EB1847">
              <w:rPr>
                <w:rFonts w:ascii="Times New Roman" w:hAnsi="Times New Roman"/>
                <w:bCs/>
                <w:noProof/>
                <w:lang w:val="uz-Cyrl-UZ"/>
              </w:rPr>
              <w:t xml:space="preserve"> тақдим этилган номзод Қонунчилик палатаси Спикерининг ўринбосари лавозимига сайланмаган тақдирда, фракция ўз </w:t>
            </w:r>
            <w:r w:rsidRPr="00D17F53">
              <w:rPr>
                <w:rFonts w:ascii="Times New Roman" w:hAnsi="Times New Roman"/>
                <w:bCs/>
                <w:i/>
                <w:noProof/>
                <w:u w:val="single"/>
                <w:lang w:val="uz-Cyrl-UZ"/>
              </w:rPr>
              <w:t>фракцияси</w:t>
            </w:r>
            <w:r w:rsidRPr="00EB1847">
              <w:rPr>
                <w:rFonts w:ascii="Times New Roman" w:hAnsi="Times New Roman"/>
                <w:bCs/>
                <w:noProof/>
                <w:lang w:val="uz-Cyrl-UZ"/>
              </w:rPr>
              <w:t xml:space="preserve"> аъзолари орасидан бошқа номзодни тақдим этиш ҳуқуқига эга.</w:t>
            </w:r>
          </w:p>
          <w:p w:rsidR="00585427" w:rsidRDefault="00585427" w:rsidP="00EB1847">
            <w:pPr>
              <w:ind w:firstLine="284"/>
              <w:jc w:val="both"/>
              <w:rPr>
                <w:rFonts w:ascii="Times New Roman" w:hAnsi="Times New Roman"/>
                <w:bCs/>
                <w:noProof/>
                <w:lang w:val="uz-Cyrl-UZ"/>
              </w:rPr>
            </w:pPr>
          </w:p>
          <w:p w:rsidR="00BD7E1A" w:rsidRPr="00EB1847" w:rsidRDefault="00EB1847" w:rsidP="00EB184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 ва унинг ўринбосарлари сайланганлиги тўғрисида қарорлар қабул қилинади, қарорларни палата мажлисида раислик қилувчи имзолайди.</w:t>
            </w:r>
          </w:p>
        </w:tc>
        <w:tc>
          <w:tcPr>
            <w:tcW w:w="5386" w:type="dxa"/>
          </w:tcPr>
          <w:p w:rsidR="003F7067" w:rsidRPr="00EB1847" w:rsidRDefault="003F7067" w:rsidP="003F7067">
            <w:pPr>
              <w:ind w:left="1267" w:hanging="983"/>
              <w:jc w:val="both"/>
              <w:rPr>
                <w:rFonts w:ascii="Times New Roman" w:hAnsi="Times New Roman"/>
                <w:b/>
                <w:bCs/>
                <w:noProof/>
                <w:lang w:val="uz-Cyrl-UZ"/>
              </w:rPr>
            </w:pPr>
            <w:r w:rsidRPr="00EB1847">
              <w:rPr>
                <w:rFonts w:ascii="Times New Roman" w:hAnsi="Times New Roman"/>
                <w:b/>
                <w:bCs/>
                <w:noProof/>
                <w:lang w:val="uz-Cyrl-UZ"/>
              </w:rPr>
              <w:lastRenderedPageBreak/>
              <w:t>4-модда.</w:t>
            </w:r>
            <w:r>
              <w:rPr>
                <w:rFonts w:ascii="Times New Roman" w:hAnsi="Times New Roman"/>
                <w:b/>
                <w:bCs/>
                <w:noProof/>
                <w:lang w:val="uz-Cyrl-UZ"/>
              </w:rPr>
              <w:t> </w:t>
            </w:r>
            <w:r w:rsidRPr="00EB1847">
              <w:rPr>
                <w:rFonts w:ascii="Times New Roman" w:hAnsi="Times New Roman"/>
                <w:b/>
                <w:bCs/>
                <w:noProof/>
                <w:lang w:val="uz-Cyrl-UZ"/>
              </w:rPr>
              <w:t>Қонунчилик палатаси Спикерини ва унинг ўринбосарларини сайлаш</w:t>
            </w:r>
          </w:p>
          <w:p w:rsidR="003F7067" w:rsidRDefault="003F7067" w:rsidP="003F7067">
            <w:pPr>
              <w:ind w:firstLine="284"/>
              <w:jc w:val="both"/>
              <w:rPr>
                <w:rFonts w:ascii="Times New Roman" w:hAnsi="Times New Roman"/>
                <w:b/>
                <w:bCs/>
                <w:noProof/>
                <w:lang w:val="uz-Cyrl-UZ"/>
              </w:rPr>
            </w:pP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палатасининг биринчи мажлиси Қонунчилик палатаси Спикерини сайлашдан бошланади.</w:t>
            </w: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Спикерини ва унинг ўринбосарларини сайлаш учун депутатлар орасидан Қонунчилик палатасига сайловда иштирок этган ҳар бир сиёсий партиядан камида уч нафар депутатдан иборат Сиёсий партиялар вакиллари кенгаши тузилади. Сиёсий партиялар вакиллари кенгашининг таркиби тўғрисидаги қарор Қонунчилик палатаси депутатлари умумий сонининг кўпчилик овози билан қабул қилинади.</w:t>
            </w: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Сиёсий партиялар вакиллари кенгаши ўз мажлисида Қонунчилик палатаси Спикери ва унинг ўринбосарлари лавозимларига номзодларни депутатлар орасидан кўрсатиш масаласини кўриб чиқади. Сиёсий партиялар вакиллари кенгаши мажлисида Қонунчилик палатасига сайловда энг кўп депутатлик ўринларини олган сиёсий партиянинг вакили раислик қилади.</w:t>
            </w: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 xml:space="preserve">Номзод, агар у яширин овоз бериш натижасида </w:t>
            </w:r>
            <w:r w:rsidRPr="00EB1847">
              <w:rPr>
                <w:rFonts w:ascii="Times New Roman" w:hAnsi="Times New Roman"/>
                <w:bCs/>
                <w:noProof/>
                <w:lang w:val="uz-Cyrl-UZ"/>
              </w:rPr>
              <w:lastRenderedPageBreak/>
              <w:t>Қонунчилик палатаси депутатлари умумий сонининг ярмидан кўп овозини олган бўлса, Қонунчилик палатасининг Спикери этиб сайланган ҳисобланади.</w:t>
            </w: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 ўринбосарларининг сони</w:t>
            </w:r>
            <w:r>
              <w:rPr>
                <w:rFonts w:ascii="Times New Roman" w:hAnsi="Times New Roman"/>
                <w:bCs/>
                <w:noProof/>
                <w:lang w:val="uz-Cyrl-UZ"/>
              </w:rPr>
              <w:t xml:space="preserve"> </w:t>
            </w:r>
            <w:r w:rsidRPr="003F7067">
              <w:rPr>
                <w:rFonts w:ascii="Times New Roman" w:hAnsi="Times New Roman"/>
                <w:b/>
                <w:bCs/>
                <w:noProof/>
                <w:lang w:val="uz-Cyrl-UZ"/>
              </w:rPr>
              <w:t>заруратга қараб</w:t>
            </w:r>
            <w:r>
              <w:rPr>
                <w:rFonts w:ascii="Times New Roman" w:hAnsi="Times New Roman"/>
                <w:bCs/>
                <w:noProof/>
                <w:lang w:val="uz-Cyrl-UZ"/>
              </w:rPr>
              <w:t xml:space="preserve"> </w:t>
            </w:r>
            <w:r w:rsidRPr="00EB1847">
              <w:rPr>
                <w:rFonts w:ascii="Times New Roman" w:hAnsi="Times New Roman"/>
                <w:bCs/>
                <w:noProof/>
                <w:lang w:val="uz-Cyrl-UZ"/>
              </w:rPr>
              <w:t>Қонунчилик палатаси томонидан белгиланади. Қонунчилик палатасида тузилган фракция ўз вакили Қонунчилик палатаси Спикерининг ўринбосари лавозимларидан бирини эгаллашида кафолатли ҳуқуққа эгадир.</w:t>
            </w:r>
          </w:p>
          <w:p w:rsidR="002B6F4C" w:rsidRDefault="002B6F4C" w:rsidP="003F7067">
            <w:pPr>
              <w:ind w:firstLine="284"/>
              <w:jc w:val="both"/>
              <w:rPr>
                <w:rFonts w:ascii="Times New Roman" w:hAnsi="Times New Roman"/>
                <w:bCs/>
                <w:noProof/>
                <w:lang w:val="uz-Cyrl-UZ"/>
              </w:rPr>
            </w:pPr>
          </w:p>
          <w:p w:rsidR="002B6F4C" w:rsidRDefault="002B6F4C" w:rsidP="003F7067">
            <w:pPr>
              <w:ind w:firstLine="284"/>
              <w:jc w:val="both"/>
              <w:rPr>
                <w:rFonts w:ascii="Times New Roman" w:hAnsi="Times New Roman"/>
                <w:bCs/>
                <w:noProof/>
                <w:lang w:val="uz-Cyrl-UZ"/>
              </w:rPr>
            </w:pP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Қонунчилик палатаси Спикерининг ўринбосарлари яширин овоз бериш орқали депутатлар умумий сонининг кўпчилик овози билан Қонунчилик палатасининг ваколатлари муддатига сайланади.</w:t>
            </w:r>
          </w:p>
          <w:p w:rsidR="002B6F4C" w:rsidRPr="00F458B7" w:rsidRDefault="002B6F4C" w:rsidP="002B6F4C">
            <w:pPr>
              <w:autoSpaceDE w:val="0"/>
              <w:autoSpaceDN w:val="0"/>
              <w:adjustRightInd w:val="0"/>
              <w:ind w:firstLine="570"/>
              <w:jc w:val="both"/>
              <w:rPr>
                <w:rFonts w:ascii="Times New Roman" w:hAnsi="Times New Roman"/>
                <w:noProof/>
                <w:lang w:val="uz-Cyrl-UZ"/>
              </w:rPr>
            </w:pPr>
            <w:r w:rsidRPr="00F458B7">
              <w:rPr>
                <w:rFonts w:ascii="Times New Roman" w:hAnsi="Times New Roman"/>
                <w:noProof/>
                <w:lang w:val="uz-Cyrl-UZ"/>
              </w:rPr>
              <w:t>Қонунчилик палатаси Спикерининг ў</w:t>
            </w:r>
            <w:r>
              <w:rPr>
                <w:rFonts w:ascii="Times New Roman" w:hAnsi="Times New Roman"/>
                <w:noProof/>
                <w:lang w:val="uz-Cyrl-UZ"/>
              </w:rPr>
              <w:t xml:space="preserve">ринбосарини сайлаш учун фракция, </w:t>
            </w:r>
            <w:r w:rsidRPr="00F458B7">
              <w:rPr>
                <w:rFonts w:ascii="Times New Roman" w:hAnsi="Times New Roman"/>
                <w:noProof/>
                <w:lang w:val="uz-Cyrl-UZ"/>
              </w:rPr>
              <w:t>қоида тариқасида ўз фракцияси раҳбари</w:t>
            </w:r>
            <w:r w:rsidRPr="002B6F4C">
              <w:rPr>
                <w:rFonts w:ascii="Times New Roman" w:hAnsi="Times New Roman"/>
                <w:b/>
                <w:noProof/>
                <w:lang w:val="uz-Cyrl-UZ"/>
              </w:rPr>
              <w:t>нинг</w:t>
            </w:r>
            <w:r w:rsidRPr="001B5802">
              <w:rPr>
                <w:rFonts w:ascii="Times New Roman" w:hAnsi="Times New Roman"/>
                <w:b/>
                <w:noProof/>
                <w:lang w:val="uz-Cyrl-UZ"/>
              </w:rPr>
              <w:t>,</w:t>
            </w:r>
            <w:r>
              <w:rPr>
                <w:rFonts w:ascii="Times New Roman" w:hAnsi="Times New Roman"/>
                <w:b/>
                <w:noProof/>
                <w:lang w:val="uz-Cyrl-UZ"/>
              </w:rPr>
              <w:t xml:space="preserve"> шунингдек </w:t>
            </w:r>
            <w:r w:rsidRPr="001B5802">
              <w:rPr>
                <w:rFonts w:ascii="Times New Roman" w:hAnsi="Times New Roman"/>
                <w:b/>
                <w:noProof/>
                <w:lang w:val="uz-Cyrl-UZ"/>
              </w:rPr>
              <w:t>депутатлар гуруҳи</w:t>
            </w:r>
            <w:r w:rsidRPr="00F458B7">
              <w:rPr>
                <w:rFonts w:ascii="Times New Roman" w:hAnsi="Times New Roman"/>
                <w:noProof/>
                <w:lang w:val="uz-Cyrl-UZ"/>
              </w:rPr>
              <w:t xml:space="preserve"> </w:t>
            </w:r>
            <w:r w:rsidRPr="001B5802">
              <w:rPr>
                <w:rFonts w:ascii="Times New Roman" w:hAnsi="Times New Roman"/>
                <w:b/>
                <w:noProof/>
                <w:lang w:val="uz-Cyrl-UZ"/>
              </w:rPr>
              <w:t>эса</w:t>
            </w:r>
            <w:r>
              <w:rPr>
                <w:rFonts w:ascii="Times New Roman" w:hAnsi="Times New Roman"/>
                <w:noProof/>
                <w:lang w:val="uz-Cyrl-UZ"/>
              </w:rPr>
              <w:t xml:space="preserve"> </w:t>
            </w:r>
            <w:r w:rsidRPr="001B5802">
              <w:rPr>
                <w:rFonts w:ascii="Times New Roman" w:hAnsi="Times New Roman"/>
                <w:b/>
                <w:noProof/>
                <w:lang w:val="uz-Cyrl-UZ"/>
              </w:rPr>
              <w:t>ўз гуруҳи аъзосининг</w:t>
            </w:r>
            <w:r>
              <w:rPr>
                <w:rFonts w:ascii="Times New Roman" w:hAnsi="Times New Roman"/>
                <w:noProof/>
                <w:lang w:val="uz-Cyrl-UZ"/>
              </w:rPr>
              <w:t xml:space="preserve"> </w:t>
            </w:r>
            <w:r w:rsidRPr="00F458B7">
              <w:rPr>
                <w:rFonts w:ascii="Times New Roman" w:hAnsi="Times New Roman"/>
                <w:noProof/>
                <w:lang w:val="uz-Cyrl-UZ"/>
              </w:rPr>
              <w:t>номзодини киритади.</w:t>
            </w:r>
          </w:p>
          <w:p w:rsidR="003F7067" w:rsidRPr="00EB1847" w:rsidRDefault="003F7067" w:rsidP="003F7067">
            <w:pPr>
              <w:ind w:firstLine="284"/>
              <w:jc w:val="both"/>
              <w:rPr>
                <w:rFonts w:ascii="Times New Roman" w:hAnsi="Times New Roman"/>
                <w:bCs/>
                <w:noProof/>
                <w:lang w:val="uz-Cyrl-UZ"/>
              </w:rPr>
            </w:pPr>
            <w:r w:rsidRPr="00EB1847">
              <w:rPr>
                <w:rFonts w:ascii="Times New Roman" w:hAnsi="Times New Roman"/>
                <w:bCs/>
                <w:noProof/>
                <w:lang w:val="uz-Cyrl-UZ"/>
              </w:rPr>
              <w:t>Фракция</w:t>
            </w:r>
            <w:r w:rsidR="00D17F53">
              <w:rPr>
                <w:rFonts w:ascii="Times New Roman" w:hAnsi="Times New Roman"/>
                <w:bCs/>
                <w:noProof/>
                <w:lang w:val="uz-Cyrl-UZ"/>
              </w:rPr>
              <w:t xml:space="preserve"> </w:t>
            </w:r>
            <w:r w:rsidR="00D17F53" w:rsidRPr="00D17F53">
              <w:rPr>
                <w:rFonts w:ascii="Times New Roman" w:hAnsi="Times New Roman"/>
                <w:b/>
                <w:bCs/>
                <w:noProof/>
                <w:lang w:val="uz-Cyrl-UZ"/>
              </w:rPr>
              <w:t xml:space="preserve">ва </w:t>
            </w:r>
            <w:r w:rsidR="00D17F53">
              <w:rPr>
                <w:rFonts w:ascii="Times New Roman" w:hAnsi="Times New Roman"/>
                <w:b/>
                <w:bCs/>
                <w:noProof/>
                <w:lang w:val="uz-Cyrl-UZ"/>
              </w:rPr>
              <w:t>депутатлар гуруҳи</w:t>
            </w:r>
            <w:r w:rsidRPr="00D17F53">
              <w:rPr>
                <w:rFonts w:ascii="Times New Roman" w:hAnsi="Times New Roman"/>
                <w:b/>
                <w:bCs/>
                <w:noProof/>
                <w:lang w:val="uz-Cyrl-UZ"/>
              </w:rPr>
              <w:t>дан</w:t>
            </w:r>
            <w:r w:rsidRPr="00EB1847">
              <w:rPr>
                <w:rFonts w:ascii="Times New Roman" w:hAnsi="Times New Roman"/>
                <w:bCs/>
                <w:noProof/>
                <w:lang w:val="uz-Cyrl-UZ"/>
              </w:rPr>
              <w:t xml:space="preserve"> тақдим этилган номзод Қонунчилик палатаси Спикерининг ўринбосари лавозимига сайланмаган тақдирда, фракция </w:t>
            </w:r>
            <w:r w:rsidR="00D17F53" w:rsidRPr="00D17F53">
              <w:rPr>
                <w:rFonts w:ascii="Times New Roman" w:hAnsi="Times New Roman"/>
                <w:b/>
                <w:bCs/>
                <w:noProof/>
                <w:lang w:val="uz-Cyrl-UZ"/>
              </w:rPr>
              <w:t>ва</w:t>
            </w:r>
            <w:r w:rsidR="00D17F53">
              <w:rPr>
                <w:rFonts w:ascii="Times New Roman" w:hAnsi="Times New Roman"/>
                <w:b/>
                <w:bCs/>
                <w:noProof/>
                <w:lang w:val="uz-Cyrl-UZ"/>
              </w:rPr>
              <w:t xml:space="preserve"> </w:t>
            </w:r>
            <w:r w:rsidR="00D17F53">
              <w:rPr>
                <w:rFonts w:ascii="Times New Roman" w:hAnsi="Times New Roman"/>
                <w:b/>
                <w:bCs/>
                <w:noProof/>
                <w:lang w:val="uz-Cyrl-UZ"/>
              </w:rPr>
              <w:t>депутатлар гуруҳи</w:t>
            </w:r>
            <w:r w:rsidR="00D17F53">
              <w:rPr>
                <w:rFonts w:ascii="Times New Roman" w:hAnsi="Times New Roman"/>
                <w:bCs/>
                <w:noProof/>
                <w:lang w:val="uz-Cyrl-UZ"/>
              </w:rPr>
              <w:t xml:space="preserve"> </w:t>
            </w:r>
            <w:r w:rsidRPr="00EB1847">
              <w:rPr>
                <w:rFonts w:ascii="Times New Roman" w:hAnsi="Times New Roman"/>
                <w:bCs/>
                <w:noProof/>
                <w:lang w:val="uz-Cyrl-UZ"/>
              </w:rPr>
              <w:t>ўз аъзолари орасидан бошқа номзодни тақдим этиш ҳуқуқига эга.</w:t>
            </w:r>
          </w:p>
          <w:p w:rsidR="00BD7E1A" w:rsidRPr="00256FF6" w:rsidRDefault="003F7067" w:rsidP="003F7067">
            <w:pPr>
              <w:ind w:firstLine="289"/>
              <w:jc w:val="both"/>
              <w:rPr>
                <w:b/>
                <w:bCs/>
                <w:noProof/>
                <w:lang w:val="uz-Cyrl-UZ"/>
              </w:rPr>
            </w:pPr>
            <w:r w:rsidRPr="00EB1847">
              <w:rPr>
                <w:rFonts w:ascii="Times New Roman" w:hAnsi="Times New Roman"/>
                <w:bCs/>
                <w:noProof/>
                <w:lang w:val="uz-Cyrl-UZ"/>
              </w:rPr>
              <w:t>Қонунчилик палатаси Спикери ва унинг ўринбосарлари сайланганлиги тўғрисида қарорлар қабул қилинади, қарорларни палата мажлисида раислик қилувчи имзолайди.</w:t>
            </w:r>
          </w:p>
        </w:tc>
        <w:tc>
          <w:tcPr>
            <w:tcW w:w="4536" w:type="dxa"/>
          </w:tcPr>
          <w:p w:rsidR="00BD7E1A" w:rsidRDefault="00BD7E1A"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600C25">
            <w:pPr>
              <w:ind w:firstLine="289"/>
              <w:jc w:val="both"/>
              <w:rPr>
                <w:b/>
                <w:bCs/>
                <w:noProof/>
                <w:lang w:val="uz-Cyrl-UZ"/>
              </w:rPr>
            </w:pPr>
            <w:r w:rsidRPr="00331229">
              <w:rPr>
                <w:rFonts w:ascii="Times New Roman" w:hAnsi="Times New Roman"/>
                <w:noProof/>
                <w:lang w:val="uz-Cyrl-UZ"/>
              </w:rPr>
              <w:t>Қонунчилик палатаси Спикерининг биринчи ўринбосари</w:t>
            </w:r>
            <w:r>
              <w:rPr>
                <w:rFonts w:ascii="Times New Roman" w:hAnsi="Times New Roman"/>
                <w:noProof/>
                <w:lang w:val="uz-Cyrl-UZ"/>
              </w:rPr>
              <w:t xml:space="preserve"> ҳамда </w:t>
            </w:r>
            <w:r>
              <w:rPr>
                <w:rFonts w:ascii="Times New Roman" w:hAnsi="Times New Roman"/>
                <w:noProof/>
                <w:lang w:val="uz-Cyrl-UZ"/>
              </w:rPr>
              <w:t>Спикер</w:t>
            </w:r>
            <w:r w:rsidRPr="00331229">
              <w:rPr>
                <w:rFonts w:ascii="Times New Roman" w:hAnsi="Times New Roman"/>
                <w:noProof/>
                <w:lang w:val="uz-Cyrl-UZ"/>
              </w:rPr>
              <w:t>нинг</w:t>
            </w:r>
            <w:r>
              <w:rPr>
                <w:rFonts w:ascii="Times New Roman" w:hAnsi="Times New Roman"/>
                <w:noProof/>
                <w:lang w:val="uz-Cyrl-UZ"/>
              </w:rPr>
              <w:t xml:space="preserve"> </w:t>
            </w:r>
            <w:r w:rsidRPr="00A45B8D">
              <w:rPr>
                <w:rFonts w:ascii="Times New Roman" w:hAnsi="Times New Roman"/>
                <w:noProof/>
                <w:lang w:val="uz-Cyrl-UZ"/>
              </w:rPr>
              <w:t>Рақамли ривожланиш ва ахборот сиёс</w:t>
            </w:r>
            <w:r>
              <w:rPr>
                <w:rFonts w:ascii="Times New Roman" w:hAnsi="Times New Roman"/>
                <w:noProof/>
                <w:lang w:val="uz-Cyrl-UZ"/>
              </w:rPr>
              <w:t>ати масалалари бўйича ўринбосари лавозими жорий этилган сабабли</w:t>
            </w:r>
            <w:r>
              <w:rPr>
                <w:rFonts w:ascii="Times New Roman" w:hAnsi="Times New Roman"/>
                <w:noProof/>
                <w:lang w:val="uz-Cyrl-UZ"/>
              </w:rPr>
              <w:t xml:space="preserve"> </w:t>
            </w:r>
            <w:r>
              <w:rPr>
                <w:rFonts w:ascii="Times New Roman" w:hAnsi="Times New Roman"/>
                <w:noProof/>
                <w:lang w:val="uz-Cyrl-UZ"/>
              </w:rPr>
              <w:t xml:space="preserve">Спикер ўринбосарлари сонини белгилаш бўйича </w:t>
            </w:r>
            <w:r>
              <w:rPr>
                <w:rFonts w:ascii="Times New Roman" w:hAnsi="Times New Roman"/>
                <w:noProof/>
                <w:lang w:val="uz-Cyrl-UZ"/>
              </w:rPr>
              <w:t>таҳририй ўзгартиш киритилмоқда.</w:t>
            </w: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600C25" w:rsidRDefault="00600C25" w:rsidP="00331229">
            <w:pPr>
              <w:ind w:firstLine="289"/>
              <w:jc w:val="center"/>
              <w:rPr>
                <w:b/>
                <w:bCs/>
                <w:noProof/>
                <w:lang w:val="uz-Cyrl-UZ"/>
              </w:rPr>
            </w:pPr>
          </w:p>
          <w:p w:rsidR="00514A51" w:rsidRDefault="00514A51" w:rsidP="00331229">
            <w:pPr>
              <w:ind w:firstLine="289"/>
              <w:jc w:val="center"/>
              <w:rPr>
                <w:b/>
                <w:bCs/>
                <w:noProof/>
                <w:lang w:val="uz-Cyrl-UZ"/>
              </w:rPr>
            </w:pPr>
          </w:p>
          <w:p w:rsidR="00514A51" w:rsidRDefault="00514A51" w:rsidP="00331229">
            <w:pPr>
              <w:ind w:firstLine="289"/>
              <w:jc w:val="center"/>
              <w:rPr>
                <w:b/>
                <w:bCs/>
                <w:noProof/>
                <w:lang w:val="uz-Cyrl-UZ"/>
              </w:rPr>
            </w:pPr>
          </w:p>
          <w:p w:rsidR="00B5220C" w:rsidRDefault="00B5220C" w:rsidP="00331229">
            <w:pPr>
              <w:ind w:firstLine="289"/>
              <w:jc w:val="center"/>
              <w:rPr>
                <w:b/>
                <w:bCs/>
                <w:noProof/>
                <w:lang w:val="uz-Cyrl-UZ"/>
              </w:rPr>
            </w:pPr>
          </w:p>
          <w:p w:rsidR="00514A51" w:rsidRDefault="00514A51" w:rsidP="00331229">
            <w:pPr>
              <w:ind w:firstLine="289"/>
              <w:jc w:val="center"/>
              <w:rPr>
                <w:b/>
                <w:bCs/>
                <w:noProof/>
                <w:lang w:val="uz-Cyrl-UZ"/>
              </w:rPr>
            </w:pPr>
          </w:p>
          <w:p w:rsidR="00514A51" w:rsidRDefault="00514A51" w:rsidP="00514A51">
            <w:pPr>
              <w:ind w:firstLine="289"/>
              <w:jc w:val="both"/>
              <w:rPr>
                <w:rFonts w:ascii="Times New Roman" w:hAnsi="Times New Roman"/>
                <w:noProof/>
                <w:lang w:val="uz-Cyrl-UZ"/>
              </w:rPr>
            </w:pPr>
            <w:r w:rsidRPr="00331229">
              <w:rPr>
                <w:rFonts w:ascii="Times New Roman" w:hAnsi="Times New Roman"/>
                <w:noProof/>
                <w:lang w:val="uz-Cyrl-UZ"/>
              </w:rPr>
              <w:t>Қонунчилик палатаси Спикерининг биринчи ўринбосари</w:t>
            </w:r>
            <w:r>
              <w:rPr>
                <w:rFonts w:ascii="Times New Roman" w:hAnsi="Times New Roman"/>
                <w:noProof/>
                <w:lang w:val="uz-Cyrl-UZ"/>
              </w:rPr>
              <w:t xml:space="preserve"> ҳамда Спикер</w:t>
            </w:r>
            <w:r w:rsidRPr="00331229">
              <w:rPr>
                <w:rFonts w:ascii="Times New Roman" w:hAnsi="Times New Roman"/>
                <w:noProof/>
                <w:lang w:val="uz-Cyrl-UZ"/>
              </w:rPr>
              <w:t>нинг</w:t>
            </w:r>
            <w:r>
              <w:rPr>
                <w:rFonts w:ascii="Times New Roman" w:hAnsi="Times New Roman"/>
                <w:noProof/>
                <w:lang w:val="uz-Cyrl-UZ"/>
              </w:rPr>
              <w:t xml:space="preserve"> </w:t>
            </w:r>
            <w:r w:rsidRPr="00A45B8D">
              <w:rPr>
                <w:rFonts w:ascii="Times New Roman" w:hAnsi="Times New Roman"/>
                <w:noProof/>
                <w:lang w:val="uz-Cyrl-UZ"/>
              </w:rPr>
              <w:t>Рақамли ривожланиш ва ахборот сиёсати масалалари бўйича ўринбосари</w:t>
            </w:r>
            <w:r>
              <w:rPr>
                <w:rFonts w:ascii="Times New Roman" w:hAnsi="Times New Roman"/>
                <w:noProof/>
                <w:lang w:val="uz-Cyrl-UZ"/>
              </w:rPr>
              <w:t>ни сайлаш тартибини аниқлаштириш учун таҳририй ўзгартиш киритилмоқда.</w:t>
            </w:r>
          </w:p>
          <w:p w:rsidR="00B5220C" w:rsidRPr="00256FF6" w:rsidRDefault="00B5220C" w:rsidP="00514A51">
            <w:pPr>
              <w:ind w:firstLine="289"/>
              <w:jc w:val="both"/>
              <w:rPr>
                <w:b/>
                <w:bCs/>
                <w:noProof/>
                <w:lang w:val="uz-Cyrl-UZ"/>
              </w:rPr>
            </w:pPr>
          </w:p>
        </w:tc>
      </w:tr>
    </w:tbl>
    <w:p w:rsidR="00CC2DE3" w:rsidRPr="000426B5" w:rsidRDefault="00CC2DE3" w:rsidP="0086391B">
      <w:pPr>
        <w:widowControl w:val="0"/>
        <w:ind w:firstLine="709"/>
        <w:jc w:val="right"/>
        <w:rPr>
          <w:b/>
          <w:lang w:val="uz-Cyrl-UZ"/>
        </w:rPr>
      </w:pPr>
    </w:p>
    <w:sectPr w:rsidR="00CC2DE3" w:rsidRPr="000426B5" w:rsidSect="00F458B7">
      <w:headerReference w:type="default" r:id="rId7"/>
      <w:pgSz w:w="16838" w:h="11906" w:orient="landscape"/>
      <w:pgMar w:top="851" w:right="1134" w:bottom="850"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6D5" w:rsidRDefault="001656D5">
      <w:r>
        <w:separator/>
      </w:r>
    </w:p>
  </w:endnote>
  <w:endnote w:type="continuationSeparator" w:id="0">
    <w:p w:rsidR="001656D5" w:rsidRDefault="0016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6D5" w:rsidRDefault="001656D5">
      <w:r>
        <w:separator/>
      </w:r>
    </w:p>
  </w:footnote>
  <w:footnote w:type="continuationSeparator" w:id="0">
    <w:p w:rsidR="001656D5" w:rsidRDefault="001656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56130"/>
      <w:docPartObj>
        <w:docPartGallery w:val="Page Numbers (Top of Page)"/>
        <w:docPartUnique/>
      </w:docPartObj>
    </w:sdtPr>
    <w:sdtEndPr/>
    <w:sdtContent>
      <w:p w:rsidR="00F458B7" w:rsidRDefault="00F458B7">
        <w:pPr>
          <w:pStyle w:val="a4"/>
          <w:jc w:val="center"/>
        </w:pPr>
        <w:r>
          <w:fldChar w:fldCharType="begin"/>
        </w:r>
        <w:r>
          <w:instrText xml:space="preserve"> PAGE   \* MERGEFORMAT </w:instrText>
        </w:r>
        <w:r>
          <w:fldChar w:fldCharType="separate"/>
        </w:r>
        <w:r w:rsidR="00621E8D">
          <w:rPr>
            <w:noProof/>
          </w:rPr>
          <w:t>3</w:t>
        </w:r>
        <w:r>
          <w:rPr>
            <w:noProof/>
          </w:rPr>
          <w:fldChar w:fldCharType="end"/>
        </w:r>
      </w:p>
    </w:sdtContent>
  </w:sdt>
  <w:p w:rsidR="00F458B7" w:rsidRDefault="00F458B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E32"/>
    <w:rsid w:val="00013F4D"/>
    <w:rsid w:val="00041E32"/>
    <w:rsid w:val="000426B5"/>
    <w:rsid w:val="00051C6C"/>
    <w:rsid w:val="00054B70"/>
    <w:rsid w:val="00076916"/>
    <w:rsid w:val="00087E36"/>
    <w:rsid w:val="000C5979"/>
    <w:rsid w:val="001266F8"/>
    <w:rsid w:val="001539ED"/>
    <w:rsid w:val="00153C8E"/>
    <w:rsid w:val="001656D5"/>
    <w:rsid w:val="00186EE5"/>
    <w:rsid w:val="001A49A9"/>
    <w:rsid w:val="001B5802"/>
    <w:rsid w:val="001E418D"/>
    <w:rsid w:val="00256FF6"/>
    <w:rsid w:val="002B6F4C"/>
    <w:rsid w:val="002C3615"/>
    <w:rsid w:val="002F5131"/>
    <w:rsid w:val="00327CD8"/>
    <w:rsid w:val="00331229"/>
    <w:rsid w:val="003F256F"/>
    <w:rsid w:val="003F7067"/>
    <w:rsid w:val="00420FE3"/>
    <w:rsid w:val="004222B4"/>
    <w:rsid w:val="0043586A"/>
    <w:rsid w:val="00480DC2"/>
    <w:rsid w:val="004C70C9"/>
    <w:rsid w:val="004D6144"/>
    <w:rsid w:val="00514A51"/>
    <w:rsid w:val="00585427"/>
    <w:rsid w:val="005E0667"/>
    <w:rsid w:val="005E379A"/>
    <w:rsid w:val="00600C25"/>
    <w:rsid w:val="00621E8D"/>
    <w:rsid w:val="006245E8"/>
    <w:rsid w:val="00676256"/>
    <w:rsid w:val="0068667B"/>
    <w:rsid w:val="006C1D71"/>
    <w:rsid w:val="006D7749"/>
    <w:rsid w:val="00740081"/>
    <w:rsid w:val="00747580"/>
    <w:rsid w:val="00765F83"/>
    <w:rsid w:val="00783025"/>
    <w:rsid w:val="007A56DF"/>
    <w:rsid w:val="007E3DEF"/>
    <w:rsid w:val="007F227C"/>
    <w:rsid w:val="00800CF5"/>
    <w:rsid w:val="008304F0"/>
    <w:rsid w:val="008558F9"/>
    <w:rsid w:val="0086391B"/>
    <w:rsid w:val="008879B6"/>
    <w:rsid w:val="008F1B4C"/>
    <w:rsid w:val="00925D4C"/>
    <w:rsid w:val="0098435D"/>
    <w:rsid w:val="009870D2"/>
    <w:rsid w:val="00A20ABF"/>
    <w:rsid w:val="00A30193"/>
    <w:rsid w:val="00A3713E"/>
    <w:rsid w:val="00A45B8D"/>
    <w:rsid w:val="00AC38F7"/>
    <w:rsid w:val="00AC5BDF"/>
    <w:rsid w:val="00AE3470"/>
    <w:rsid w:val="00B00C8F"/>
    <w:rsid w:val="00B114DD"/>
    <w:rsid w:val="00B378C9"/>
    <w:rsid w:val="00B5220C"/>
    <w:rsid w:val="00B54C24"/>
    <w:rsid w:val="00B93AA0"/>
    <w:rsid w:val="00BA7A79"/>
    <w:rsid w:val="00BB79BE"/>
    <w:rsid w:val="00BD7E1A"/>
    <w:rsid w:val="00C26249"/>
    <w:rsid w:val="00C5000A"/>
    <w:rsid w:val="00C95BC7"/>
    <w:rsid w:val="00CC2DE3"/>
    <w:rsid w:val="00CC7B15"/>
    <w:rsid w:val="00CD445B"/>
    <w:rsid w:val="00CE74D0"/>
    <w:rsid w:val="00CF12B6"/>
    <w:rsid w:val="00D17F53"/>
    <w:rsid w:val="00D40632"/>
    <w:rsid w:val="00D72360"/>
    <w:rsid w:val="00DB3889"/>
    <w:rsid w:val="00E3322D"/>
    <w:rsid w:val="00E866AB"/>
    <w:rsid w:val="00EB0832"/>
    <w:rsid w:val="00EB1847"/>
    <w:rsid w:val="00EB38C0"/>
    <w:rsid w:val="00EC21FC"/>
    <w:rsid w:val="00EC5B7B"/>
    <w:rsid w:val="00ED2F4B"/>
    <w:rsid w:val="00EF38B1"/>
    <w:rsid w:val="00F458B7"/>
    <w:rsid w:val="00F72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23BC"/>
  <w15:docId w15:val="{6C798E71-DC54-4564-84FB-F5CFB51A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C7"/>
    <w:pPr>
      <w:spacing w:after="0" w:line="240" w:lineRule="auto"/>
    </w:pPr>
    <w:rPr>
      <w:rFonts w:eastAsia="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041E3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41E32"/>
    <w:pPr>
      <w:tabs>
        <w:tab w:val="center" w:pos="4677"/>
        <w:tab w:val="right" w:pos="9355"/>
      </w:tabs>
    </w:pPr>
  </w:style>
  <w:style w:type="character" w:customStyle="1" w:styleId="a5">
    <w:name w:val="Верхний колонтитул Знак"/>
    <w:basedOn w:val="a0"/>
    <w:link w:val="a4"/>
    <w:uiPriority w:val="99"/>
    <w:rsid w:val="00041E32"/>
    <w:rPr>
      <w:rFonts w:eastAsia="Times New Roman" w:cs="Times New Roman"/>
      <w:sz w:val="24"/>
      <w:szCs w:val="24"/>
      <w:lang w:eastAsia="ru-RU"/>
    </w:rPr>
  </w:style>
  <w:style w:type="table" w:styleId="a3">
    <w:name w:val="Table Grid"/>
    <w:basedOn w:val="a1"/>
    <w:uiPriority w:val="59"/>
    <w:rsid w:val="0004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E3470"/>
    <w:rPr>
      <w:rFonts w:ascii="Tahoma" w:hAnsi="Tahoma" w:cs="Tahoma"/>
      <w:sz w:val="16"/>
      <w:szCs w:val="16"/>
    </w:rPr>
  </w:style>
  <w:style w:type="character" w:customStyle="1" w:styleId="a7">
    <w:name w:val="Текст выноски Знак"/>
    <w:basedOn w:val="a0"/>
    <w:link w:val="a6"/>
    <w:uiPriority w:val="99"/>
    <w:semiHidden/>
    <w:rsid w:val="00AE3470"/>
    <w:rPr>
      <w:rFonts w:ascii="Tahoma" w:hAnsi="Tahoma" w:cs="Tahoma"/>
      <w:sz w:val="16"/>
      <w:szCs w:val="16"/>
    </w:rPr>
  </w:style>
  <w:style w:type="character" w:customStyle="1" w:styleId="clauseprfx1">
    <w:name w:val="clauseprfx1"/>
    <w:basedOn w:val="a0"/>
    <w:rsid w:val="00AC5BDF"/>
  </w:style>
  <w:style w:type="character" w:customStyle="1" w:styleId="apple-converted-space">
    <w:name w:val="apple-converted-space"/>
    <w:basedOn w:val="a0"/>
    <w:rsid w:val="00AC5BDF"/>
  </w:style>
  <w:style w:type="character" w:customStyle="1" w:styleId="clausesuff1">
    <w:name w:val="clausesuff1"/>
    <w:basedOn w:val="a0"/>
    <w:rsid w:val="00AC5BDF"/>
  </w:style>
  <w:style w:type="paragraph" w:styleId="a8">
    <w:name w:val="List Paragraph"/>
    <w:basedOn w:val="a"/>
    <w:uiPriority w:val="34"/>
    <w:qFormat/>
    <w:rsid w:val="00CD445B"/>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3627">
      <w:bodyDiv w:val="1"/>
      <w:marLeft w:val="0"/>
      <w:marRight w:val="0"/>
      <w:marTop w:val="0"/>
      <w:marBottom w:val="0"/>
      <w:divBdr>
        <w:top w:val="none" w:sz="0" w:space="0" w:color="auto"/>
        <w:left w:val="none" w:sz="0" w:space="0" w:color="auto"/>
        <w:bottom w:val="none" w:sz="0" w:space="0" w:color="auto"/>
        <w:right w:val="none" w:sz="0" w:space="0" w:color="auto"/>
      </w:divBdr>
    </w:div>
    <w:div w:id="132524448">
      <w:bodyDiv w:val="1"/>
      <w:marLeft w:val="0"/>
      <w:marRight w:val="0"/>
      <w:marTop w:val="0"/>
      <w:marBottom w:val="0"/>
      <w:divBdr>
        <w:top w:val="none" w:sz="0" w:space="0" w:color="auto"/>
        <w:left w:val="none" w:sz="0" w:space="0" w:color="auto"/>
        <w:bottom w:val="none" w:sz="0" w:space="0" w:color="auto"/>
        <w:right w:val="none" w:sz="0" w:space="0" w:color="auto"/>
      </w:divBdr>
    </w:div>
    <w:div w:id="774448358">
      <w:bodyDiv w:val="1"/>
      <w:marLeft w:val="0"/>
      <w:marRight w:val="0"/>
      <w:marTop w:val="0"/>
      <w:marBottom w:val="0"/>
      <w:divBdr>
        <w:top w:val="none" w:sz="0" w:space="0" w:color="auto"/>
        <w:left w:val="none" w:sz="0" w:space="0" w:color="auto"/>
        <w:bottom w:val="none" w:sz="0" w:space="0" w:color="auto"/>
        <w:right w:val="none" w:sz="0" w:space="0" w:color="auto"/>
      </w:divBdr>
      <w:divsChild>
        <w:div w:id="3434638">
          <w:marLeft w:val="0"/>
          <w:marRight w:val="0"/>
          <w:marTop w:val="120"/>
          <w:marBottom w:val="60"/>
          <w:divBdr>
            <w:top w:val="none" w:sz="0" w:space="0" w:color="auto"/>
            <w:left w:val="none" w:sz="0" w:space="0" w:color="auto"/>
            <w:bottom w:val="none" w:sz="0" w:space="0" w:color="auto"/>
            <w:right w:val="none" w:sz="0" w:space="0" w:color="auto"/>
          </w:divBdr>
        </w:div>
        <w:div w:id="1141194743">
          <w:marLeft w:val="0"/>
          <w:marRight w:val="0"/>
          <w:marTop w:val="60"/>
          <w:marBottom w:val="60"/>
          <w:divBdr>
            <w:top w:val="none" w:sz="0" w:space="0" w:color="auto"/>
            <w:left w:val="none" w:sz="0" w:space="0" w:color="auto"/>
            <w:bottom w:val="none" w:sz="0" w:space="0" w:color="auto"/>
            <w:right w:val="none" w:sz="0" w:space="0" w:color="auto"/>
          </w:divBdr>
        </w:div>
        <w:div w:id="73361112">
          <w:marLeft w:val="0"/>
          <w:marRight w:val="0"/>
          <w:marTop w:val="60"/>
          <w:marBottom w:val="60"/>
          <w:divBdr>
            <w:top w:val="none" w:sz="0" w:space="0" w:color="auto"/>
            <w:left w:val="none" w:sz="0" w:space="0" w:color="auto"/>
            <w:bottom w:val="none" w:sz="0" w:space="0" w:color="auto"/>
            <w:right w:val="none" w:sz="0" w:space="0" w:color="auto"/>
          </w:divBdr>
        </w:div>
        <w:div w:id="78256070">
          <w:marLeft w:val="0"/>
          <w:marRight w:val="0"/>
          <w:marTop w:val="60"/>
          <w:marBottom w:val="60"/>
          <w:divBdr>
            <w:top w:val="none" w:sz="0" w:space="0" w:color="auto"/>
            <w:left w:val="none" w:sz="0" w:space="0" w:color="auto"/>
            <w:bottom w:val="none" w:sz="0" w:space="0" w:color="auto"/>
            <w:right w:val="none" w:sz="0" w:space="0" w:color="auto"/>
          </w:divBdr>
        </w:div>
        <w:div w:id="98526229">
          <w:marLeft w:val="0"/>
          <w:marRight w:val="0"/>
          <w:marTop w:val="60"/>
          <w:marBottom w:val="60"/>
          <w:divBdr>
            <w:top w:val="none" w:sz="0" w:space="0" w:color="auto"/>
            <w:left w:val="none" w:sz="0" w:space="0" w:color="auto"/>
            <w:bottom w:val="none" w:sz="0" w:space="0" w:color="auto"/>
            <w:right w:val="none" w:sz="0" w:space="0" w:color="auto"/>
          </w:divBdr>
        </w:div>
      </w:divsChild>
    </w:div>
    <w:div w:id="1184319163">
      <w:bodyDiv w:val="1"/>
      <w:marLeft w:val="0"/>
      <w:marRight w:val="0"/>
      <w:marTop w:val="0"/>
      <w:marBottom w:val="0"/>
      <w:divBdr>
        <w:top w:val="none" w:sz="0" w:space="0" w:color="auto"/>
        <w:left w:val="none" w:sz="0" w:space="0" w:color="auto"/>
        <w:bottom w:val="none" w:sz="0" w:space="0" w:color="auto"/>
        <w:right w:val="none" w:sz="0" w:space="0" w:color="auto"/>
      </w:divBdr>
    </w:div>
    <w:div w:id="2008098252">
      <w:bodyDiv w:val="1"/>
      <w:marLeft w:val="0"/>
      <w:marRight w:val="0"/>
      <w:marTop w:val="0"/>
      <w:marBottom w:val="0"/>
      <w:divBdr>
        <w:top w:val="none" w:sz="0" w:space="0" w:color="auto"/>
        <w:left w:val="none" w:sz="0" w:space="0" w:color="auto"/>
        <w:bottom w:val="none" w:sz="0" w:space="0" w:color="auto"/>
        <w:right w:val="none" w:sz="0" w:space="0" w:color="auto"/>
      </w:divBdr>
    </w:div>
    <w:div w:id="20682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DD4A4-4B65-40B5-87F4-DDD979BD1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1477</Words>
  <Characters>8425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Muxtabar Xusanova</dc:creator>
  <cp:lastModifiedBy>admin</cp:lastModifiedBy>
  <cp:revision>56</cp:revision>
  <cp:lastPrinted>2020-04-21T04:53:00Z</cp:lastPrinted>
  <dcterms:created xsi:type="dcterms:W3CDTF">2020-02-25T10:28:00Z</dcterms:created>
  <dcterms:modified xsi:type="dcterms:W3CDTF">2021-02-11T23:19:00Z</dcterms:modified>
</cp:coreProperties>
</file>