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7CA3" w:rsidRDefault="00587CA3" w:rsidP="00145396">
      <w:pPr>
        <w:spacing w:after="0" w:line="240" w:lineRule="auto"/>
        <w:jc w:val="center"/>
        <w:rPr>
          <w:rFonts w:ascii="Times New Roman" w:eastAsia="Times New Roman" w:hAnsi="Times New Roman" w:cs="Times New Roman"/>
          <w:b/>
          <w:bCs/>
          <w:sz w:val="26"/>
          <w:szCs w:val="26"/>
        </w:rPr>
      </w:pPr>
    </w:p>
    <w:p w:rsidR="00145396" w:rsidRPr="008E4F03" w:rsidRDefault="006A5BAE" w:rsidP="00145396">
      <w:pPr>
        <w:spacing w:after="0" w:line="240" w:lineRule="auto"/>
        <w:jc w:val="center"/>
        <w:rPr>
          <w:rFonts w:ascii="Times New Roman" w:eastAsia="Times New Roman" w:hAnsi="Times New Roman" w:cs="Times New Roman"/>
          <w:b/>
          <w:bCs/>
          <w:sz w:val="26"/>
          <w:szCs w:val="26"/>
        </w:rPr>
      </w:pPr>
      <w:r w:rsidRPr="00030BF3">
        <w:rPr>
          <w:rFonts w:ascii="Times New Roman" w:hAnsi="Times New Roman"/>
          <w:b/>
          <w:sz w:val="26"/>
          <w:szCs w:val="26"/>
        </w:rPr>
        <w:t>“</w:t>
      </w:r>
      <w:r w:rsidRPr="00030BF3">
        <w:rPr>
          <w:rFonts w:ascii="Times New Roman" w:hAnsi="Times New Roman"/>
          <w:b/>
          <w:bCs/>
          <w:sz w:val="26"/>
          <w:szCs w:val="26"/>
        </w:rPr>
        <w:t>Ўзбекистон Республикаси Маъмурий жавобгарлик тўғрисидаги</w:t>
      </w:r>
      <w:r>
        <w:rPr>
          <w:rFonts w:ascii="Times New Roman" w:hAnsi="Times New Roman"/>
          <w:b/>
          <w:bCs/>
          <w:sz w:val="26"/>
          <w:szCs w:val="26"/>
        </w:rPr>
        <w:t xml:space="preserve"> </w:t>
      </w:r>
      <w:r w:rsidRPr="00030BF3">
        <w:rPr>
          <w:rFonts w:ascii="Times New Roman" w:hAnsi="Times New Roman"/>
          <w:b/>
          <w:bCs/>
          <w:sz w:val="26"/>
          <w:szCs w:val="26"/>
        </w:rPr>
        <w:t>кодекси</w:t>
      </w:r>
      <w:r>
        <w:rPr>
          <w:rFonts w:ascii="Times New Roman" w:hAnsi="Times New Roman"/>
          <w:b/>
          <w:bCs/>
          <w:sz w:val="26"/>
          <w:szCs w:val="26"/>
        </w:rPr>
        <w:t xml:space="preserve">нинг </w:t>
      </w:r>
      <w:r w:rsidRPr="002A5E26">
        <w:rPr>
          <w:rFonts w:ascii="Times New Roman" w:hAnsi="Times New Roman"/>
          <w:b/>
          <w:bCs/>
          <w:sz w:val="26"/>
          <w:szCs w:val="26"/>
        </w:rPr>
        <w:t>268</w:t>
      </w:r>
      <w:r w:rsidRPr="002A5E26">
        <w:rPr>
          <w:rFonts w:ascii="Times New Roman" w:hAnsi="Times New Roman"/>
          <w:b/>
          <w:bCs/>
          <w:sz w:val="26"/>
          <w:szCs w:val="26"/>
          <w:vertAlign w:val="superscript"/>
        </w:rPr>
        <w:t>2</w:t>
      </w:r>
      <w:r w:rsidR="00D7377C">
        <w:rPr>
          <w:rFonts w:ascii="Times New Roman" w:hAnsi="Times New Roman"/>
          <w:b/>
          <w:bCs/>
          <w:sz w:val="26"/>
          <w:szCs w:val="26"/>
          <w:vertAlign w:val="superscript"/>
        </w:rPr>
        <w:t> </w:t>
      </w:r>
      <w:r w:rsidRPr="002A5E26">
        <w:rPr>
          <w:rFonts w:ascii="Times New Roman" w:hAnsi="Times New Roman"/>
          <w:b/>
          <w:bCs/>
          <w:sz w:val="26"/>
          <w:szCs w:val="26"/>
        </w:rPr>
        <w:t>– моддаси</w:t>
      </w:r>
      <w:r w:rsidRPr="00030BF3">
        <w:rPr>
          <w:rFonts w:ascii="Times New Roman" w:hAnsi="Times New Roman"/>
          <w:b/>
          <w:bCs/>
          <w:sz w:val="26"/>
          <w:szCs w:val="26"/>
        </w:rPr>
        <w:t xml:space="preserve">га </w:t>
      </w:r>
      <w:r>
        <w:rPr>
          <w:rFonts w:ascii="Times New Roman" w:hAnsi="Times New Roman"/>
          <w:b/>
          <w:bCs/>
          <w:sz w:val="26"/>
          <w:szCs w:val="26"/>
        </w:rPr>
        <w:br/>
      </w:r>
      <w:r w:rsidRPr="00030BF3">
        <w:rPr>
          <w:rFonts w:ascii="Times New Roman" w:hAnsi="Times New Roman"/>
          <w:b/>
          <w:bCs/>
          <w:sz w:val="26"/>
          <w:szCs w:val="26"/>
        </w:rPr>
        <w:t>ўзгартиш</w:t>
      </w:r>
      <w:r w:rsidRPr="002A5E26">
        <w:rPr>
          <w:rFonts w:ascii="Times New Roman" w:hAnsi="Times New Roman"/>
          <w:b/>
          <w:bCs/>
          <w:sz w:val="26"/>
          <w:szCs w:val="26"/>
        </w:rPr>
        <w:t xml:space="preserve"> </w:t>
      </w:r>
      <w:r w:rsidRPr="00030BF3">
        <w:rPr>
          <w:rFonts w:ascii="Times New Roman" w:hAnsi="Times New Roman"/>
          <w:b/>
          <w:bCs/>
          <w:sz w:val="26"/>
          <w:szCs w:val="26"/>
        </w:rPr>
        <w:t>киритиш тўғрисида”</w:t>
      </w:r>
      <w:r w:rsidRPr="00030BF3">
        <w:rPr>
          <w:rFonts w:ascii="Times New Roman" w:hAnsi="Times New Roman"/>
          <w:b/>
          <w:sz w:val="26"/>
          <w:szCs w:val="26"/>
        </w:rPr>
        <w:t xml:space="preserve">ги </w:t>
      </w:r>
      <w:r w:rsidR="00145396" w:rsidRPr="008E4F03">
        <w:rPr>
          <w:rFonts w:ascii="Times New Roman" w:eastAsia="Times New Roman" w:hAnsi="Times New Roman" w:cs="Times New Roman"/>
          <w:b/>
          <w:bCs/>
          <w:sz w:val="26"/>
          <w:szCs w:val="26"/>
        </w:rPr>
        <w:t xml:space="preserve">Ўзбекистон Республикаси Қонуни лойиҳасига </w:t>
      </w:r>
    </w:p>
    <w:p w:rsidR="00145396" w:rsidRDefault="00145396" w:rsidP="00145396">
      <w:pPr>
        <w:spacing w:after="0" w:line="240" w:lineRule="auto"/>
        <w:jc w:val="center"/>
        <w:rPr>
          <w:rFonts w:ascii="Times New Roman" w:eastAsia="Times New Roman" w:hAnsi="Times New Roman" w:cs="Times New Roman"/>
          <w:b/>
          <w:bCs/>
          <w:sz w:val="26"/>
          <w:szCs w:val="26"/>
        </w:rPr>
      </w:pPr>
      <w:r w:rsidRPr="008E4F03">
        <w:rPr>
          <w:rFonts w:ascii="Times New Roman" w:eastAsia="Times New Roman" w:hAnsi="Times New Roman" w:cs="Times New Roman"/>
          <w:b/>
          <w:bCs/>
          <w:sz w:val="26"/>
          <w:szCs w:val="26"/>
        </w:rPr>
        <w:t>ТАҚҚОСЛАШ ЖАДВАЛИ</w:t>
      </w:r>
    </w:p>
    <w:p w:rsidR="005B0B67" w:rsidRPr="009F4359" w:rsidRDefault="005B0B67" w:rsidP="00B45E72">
      <w:pPr>
        <w:spacing w:after="0" w:line="240" w:lineRule="auto"/>
        <w:jc w:val="center"/>
        <w:rPr>
          <w:rFonts w:ascii="Times New Roman" w:hAnsi="Times New Roman" w:cs="Times New Roman"/>
          <w:sz w:val="24"/>
          <w:szCs w:val="24"/>
          <w:lang w:val="ru-RU"/>
        </w:rPr>
      </w:pPr>
    </w:p>
    <w:tbl>
      <w:tblPr>
        <w:tblStyle w:val="a3"/>
        <w:tblW w:w="0" w:type="auto"/>
        <w:tblLayout w:type="fixed"/>
        <w:tblLook w:val="04A0" w:firstRow="1" w:lastRow="0" w:firstColumn="1" w:lastColumn="0" w:noHBand="0" w:noVBand="1"/>
      </w:tblPr>
      <w:tblGrid>
        <w:gridCol w:w="5211"/>
        <w:gridCol w:w="5387"/>
        <w:gridCol w:w="4961"/>
      </w:tblGrid>
      <w:tr w:rsidR="008807E5" w:rsidRPr="00144C8A" w:rsidTr="00C05723">
        <w:trPr>
          <w:tblHeader/>
        </w:trPr>
        <w:tc>
          <w:tcPr>
            <w:tcW w:w="5211" w:type="dxa"/>
          </w:tcPr>
          <w:p w:rsidR="008807E5" w:rsidRPr="00144C8A" w:rsidRDefault="008807E5" w:rsidP="007C5C43">
            <w:pPr>
              <w:jc w:val="center"/>
              <w:rPr>
                <w:rFonts w:ascii="Times New Roman" w:hAnsi="Times New Roman" w:cs="Times New Roman"/>
                <w:b/>
                <w:sz w:val="24"/>
                <w:szCs w:val="24"/>
              </w:rPr>
            </w:pPr>
            <w:proofErr w:type="spellStart"/>
            <w:r w:rsidRPr="00144C8A">
              <w:rPr>
                <w:rFonts w:ascii="Times New Roman" w:hAnsi="Times New Roman" w:cs="Times New Roman"/>
                <w:b/>
                <w:sz w:val="24"/>
                <w:szCs w:val="24"/>
                <w:lang w:val="ru-RU"/>
              </w:rPr>
              <w:t>Амалдаги</w:t>
            </w:r>
            <w:proofErr w:type="spellEnd"/>
            <w:r w:rsidR="00F22C41" w:rsidRPr="00144C8A">
              <w:rPr>
                <w:rFonts w:ascii="Times New Roman" w:hAnsi="Times New Roman" w:cs="Times New Roman"/>
                <w:b/>
                <w:sz w:val="24"/>
                <w:szCs w:val="24"/>
                <w:lang w:val="ru-RU"/>
              </w:rPr>
              <w:t xml:space="preserve"> </w:t>
            </w:r>
            <w:proofErr w:type="spellStart"/>
            <w:r w:rsidRPr="00144C8A">
              <w:rPr>
                <w:rFonts w:ascii="Times New Roman" w:hAnsi="Times New Roman" w:cs="Times New Roman"/>
                <w:b/>
                <w:sz w:val="24"/>
                <w:szCs w:val="24"/>
                <w:lang w:val="ru-RU"/>
              </w:rPr>
              <w:t>таҳрир</w:t>
            </w:r>
            <w:proofErr w:type="spellEnd"/>
          </w:p>
        </w:tc>
        <w:tc>
          <w:tcPr>
            <w:tcW w:w="5387" w:type="dxa"/>
          </w:tcPr>
          <w:p w:rsidR="008807E5" w:rsidRPr="00144C8A" w:rsidRDefault="008807E5" w:rsidP="00552773">
            <w:pPr>
              <w:ind w:left="-82" w:firstLine="82"/>
              <w:jc w:val="center"/>
              <w:rPr>
                <w:rFonts w:ascii="Times New Roman" w:hAnsi="Times New Roman" w:cs="Times New Roman"/>
                <w:b/>
                <w:sz w:val="24"/>
                <w:szCs w:val="24"/>
              </w:rPr>
            </w:pPr>
            <w:r w:rsidRPr="00144C8A">
              <w:rPr>
                <w:rFonts w:ascii="Times New Roman" w:hAnsi="Times New Roman" w:cs="Times New Roman"/>
                <w:b/>
                <w:sz w:val="24"/>
                <w:szCs w:val="24"/>
              </w:rPr>
              <w:t>Таклиф қилинадиган таҳрир</w:t>
            </w:r>
          </w:p>
        </w:tc>
        <w:tc>
          <w:tcPr>
            <w:tcW w:w="4961" w:type="dxa"/>
          </w:tcPr>
          <w:p w:rsidR="008807E5" w:rsidRDefault="008807E5" w:rsidP="0020295C">
            <w:pPr>
              <w:jc w:val="center"/>
              <w:rPr>
                <w:rFonts w:ascii="Times New Roman" w:hAnsi="Times New Roman" w:cs="Times New Roman"/>
                <w:b/>
                <w:sz w:val="24"/>
                <w:szCs w:val="24"/>
                <w:lang w:val="ru-RU"/>
              </w:rPr>
            </w:pPr>
            <w:proofErr w:type="spellStart"/>
            <w:r w:rsidRPr="00144C8A">
              <w:rPr>
                <w:rFonts w:ascii="Times New Roman" w:hAnsi="Times New Roman" w:cs="Times New Roman"/>
                <w:b/>
                <w:sz w:val="24"/>
                <w:szCs w:val="24"/>
                <w:lang w:val="ru-RU"/>
              </w:rPr>
              <w:t>Асослантириш</w:t>
            </w:r>
            <w:proofErr w:type="spellEnd"/>
          </w:p>
          <w:p w:rsidR="006B1903" w:rsidRPr="00144C8A" w:rsidRDefault="006B1903" w:rsidP="0020295C">
            <w:pPr>
              <w:jc w:val="center"/>
              <w:rPr>
                <w:rFonts w:ascii="Times New Roman" w:hAnsi="Times New Roman" w:cs="Times New Roman"/>
                <w:b/>
                <w:sz w:val="24"/>
                <w:szCs w:val="24"/>
                <w:lang w:val="ru-RU"/>
              </w:rPr>
            </w:pPr>
          </w:p>
        </w:tc>
      </w:tr>
      <w:tr w:rsidR="008807E5" w:rsidRPr="00144C8A" w:rsidTr="00E85F86">
        <w:trPr>
          <w:trHeight w:val="5117"/>
        </w:trPr>
        <w:tc>
          <w:tcPr>
            <w:tcW w:w="5211" w:type="dxa"/>
          </w:tcPr>
          <w:p w:rsidR="00114112" w:rsidRPr="00144C8A" w:rsidRDefault="00114112" w:rsidP="00114112">
            <w:pPr>
              <w:autoSpaceDE w:val="0"/>
              <w:autoSpaceDN w:val="0"/>
              <w:adjustRightInd w:val="0"/>
              <w:jc w:val="center"/>
              <w:rPr>
                <w:rFonts w:ascii="Times New Roman" w:hAnsi="Times New Roman" w:cs="Times New Roman"/>
                <w:bCs/>
                <w:noProof/>
                <w:sz w:val="24"/>
                <w:szCs w:val="24"/>
                <w:lang w:val="ru-RU"/>
              </w:rPr>
            </w:pPr>
            <w:r w:rsidRPr="00144C8A">
              <w:rPr>
                <w:rFonts w:ascii="Times New Roman" w:hAnsi="Times New Roman" w:cs="Times New Roman"/>
                <w:bCs/>
                <w:noProof/>
                <w:sz w:val="24"/>
                <w:szCs w:val="24"/>
                <w:lang w:val="ru-RU"/>
              </w:rPr>
              <w:t>268</w:t>
            </w:r>
            <w:r w:rsidRPr="00144C8A">
              <w:rPr>
                <w:rFonts w:ascii="Times New Roman" w:hAnsi="Times New Roman" w:cs="Times New Roman"/>
                <w:bCs/>
                <w:noProof/>
                <w:sz w:val="24"/>
                <w:szCs w:val="24"/>
                <w:vertAlign w:val="superscript"/>
                <w:lang w:val="ru-RU"/>
              </w:rPr>
              <w:t>2</w:t>
            </w:r>
            <w:r w:rsidRPr="00144C8A">
              <w:rPr>
                <w:rFonts w:ascii="Times New Roman" w:hAnsi="Times New Roman" w:cs="Times New Roman"/>
                <w:bCs/>
                <w:noProof/>
                <w:sz w:val="24"/>
                <w:szCs w:val="24"/>
                <w:lang w:val="ru-RU"/>
              </w:rPr>
              <w:t>-модда. Қурилиш соҳасида назорат</w:t>
            </w:r>
          </w:p>
          <w:p w:rsidR="00114112" w:rsidRPr="00144C8A" w:rsidRDefault="00114112" w:rsidP="00114112">
            <w:pPr>
              <w:autoSpaceDE w:val="0"/>
              <w:autoSpaceDN w:val="0"/>
              <w:adjustRightInd w:val="0"/>
              <w:jc w:val="center"/>
              <w:rPr>
                <w:rFonts w:ascii="Times New Roman" w:hAnsi="Times New Roman" w:cs="Times New Roman"/>
                <w:bCs/>
                <w:noProof/>
                <w:sz w:val="24"/>
                <w:szCs w:val="24"/>
                <w:lang w:val="ru-RU"/>
              </w:rPr>
            </w:pPr>
            <w:r w:rsidRPr="00144C8A">
              <w:rPr>
                <w:rFonts w:ascii="Times New Roman" w:hAnsi="Times New Roman" w:cs="Times New Roman"/>
                <w:b/>
                <w:bCs/>
                <w:i/>
                <w:noProof/>
                <w:sz w:val="24"/>
                <w:szCs w:val="24"/>
                <w:lang w:val="ru-RU"/>
              </w:rPr>
              <w:t xml:space="preserve">қилиш </w:t>
            </w:r>
            <w:r w:rsidRPr="00144C8A">
              <w:rPr>
                <w:rFonts w:ascii="Times New Roman" w:hAnsi="Times New Roman" w:cs="Times New Roman"/>
                <w:bCs/>
                <w:noProof/>
                <w:sz w:val="24"/>
                <w:szCs w:val="24"/>
                <w:lang w:val="ru-RU"/>
              </w:rPr>
              <w:t>инспекцияси</w:t>
            </w:r>
          </w:p>
          <w:p w:rsidR="008807E5" w:rsidRPr="00D7377C" w:rsidRDefault="00114112" w:rsidP="00966025">
            <w:pPr>
              <w:autoSpaceDE w:val="0"/>
              <w:autoSpaceDN w:val="0"/>
              <w:adjustRightInd w:val="0"/>
              <w:ind w:firstLine="426"/>
              <w:jc w:val="both"/>
              <w:rPr>
                <w:rFonts w:ascii="Times New Roman" w:hAnsi="Times New Roman" w:cs="Times New Roman"/>
                <w:sz w:val="24"/>
                <w:szCs w:val="24"/>
                <w:lang w:val="ru-RU"/>
              </w:rPr>
            </w:pPr>
            <w:r w:rsidRPr="00144C8A">
              <w:rPr>
                <w:rFonts w:ascii="Times New Roman" w:hAnsi="Times New Roman" w:cs="Times New Roman"/>
                <w:noProof/>
                <w:sz w:val="24"/>
                <w:szCs w:val="24"/>
                <w:lang w:val="ru-RU"/>
              </w:rPr>
              <w:t>Қурилиш соҳасида назорат қилиш инспекциясининг мансабдор шахслари ушбу Кодекснинг 99 ва 178-моддаларида (истеъмолчиларнинг ҳуқуқларини ҳимоя қилиш тўғрисидаги қонун ҳужжатларини бузишга доир қисмида) назарда тут</w:t>
            </w:r>
            <w:bookmarkStart w:id="0" w:name="_GoBack"/>
            <w:bookmarkEnd w:id="0"/>
            <w:r w:rsidRPr="00144C8A">
              <w:rPr>
                <w:rFonts w:ascii="Times New Roman" w:hAnsi="Times New Roman" w:cs="Times New Roman"/>
                <w:noProof/>
                <w:sz w:val="24"/>
                <w:szCs w:val="24"/>
                <w:lang w:val="ru-RU"/>
              </w:rPr>
              <w:t xml:space="preserve">илган маъмурий ҳуқуқбузарликлар </w:t>
            </w:r>
            <w:r w:rsidRPr="00D7377C">
              <w:rPr>
                <w:rFonts w:ascii="Times New Roman" w:hAnsi="Times New Roman" w:cs="Times New Roman"/>
                <w:b/>
                <w:noProof/>
                <w:sz w:val="24"/>
                <w:szCs w:val="24"/>
                <w:lang w:val="ru-RU"/>
              </w:rPr>
              <w:t>аниқланганда маъмурий ҳуқуқбузарлик тўғрисида баённома тузади</w:t>
            </w:r>
            <w:r w:rsidR="008807E5" w:rsidRPr="00D7377C">
              <w:rPr>
                <w:rFonts w:ascii="Times New Roman" w:hAnsi="Times New Roman" w:cs="Times New Roman"/>
                <w:sz w:val="24"/>
                <w:szCs w:val="24"/>
                <w:lang w:val="ru-RU"/>
              </w:rPr>
              <w:t>.</w:t>
            </w:r>
          </w:p>
          <w:p w:rsidR="00BA21D1" w:rsidRPr="00144C8A" w:rsidRDefault="00BA21D1" w:rsidP="00966025">
            <w:pPr>
              <w:autoSpaceDE w:val="0"/>
              <w:autoSpaceDN w:val="0"/>
              <w:adjustRightInd w:val="0"/>
              <w:ind w:firstLine="426"/>
              <w:jc w:val="both"/>
              <w:rPr>
                <w:rFonts w:ascii="Times New Roman" w:hAnsi="Times New Roman" w:cs="Times New Roman"/>
                <w:sz w:val="24"/>
                <w:szCs w:val="24"/>
                <w:lang w:val="ru-RU"/>
              </w:rPr>
            </w:pPr>
          </w:p>
          <w:p w:rsidR="00D43DEF" w:rsidRPr="00144C8A" w:rsidRDefault="00D43DEF" w:rsidP="00966025">
            <w:pPr>
              <w:autoSpaceDE w:val="0"/>
              <w:autoSpaceDN w:val="0"/>
              <w:adjustRightInd w:val="0"/>
              <w:ind w:firstLine="426"/>
              <w:jc w:val="both"/>
              <w:rPr>
                <w:rFonts w:ascii="Times New Roman" w:hAnsi="Times New Roman" w:cs="Times New Roman"/>
                <w:sz w:val="24"/>
                <w:szCs w:val="24"/>
                <w:lang w:val="ru-RU"/>
              </w:rPr>
            </w:pPr>
          </w:p>
          <w:p w:rsidR="00D43DEF" w:rsidRPr="00144C8A" w:rsidRDefault="00D43DEF" w:rsidP="00966025">
            <w:pPr>
              <w:autoSpaceDE w:val="0"/>
              <w:autoSpaceDN w:val="0"/>
              <w:adjustRightInd w:val="0"/>
              <w:ind w:firstLine="426"/>
              <w:jc w:val="both"/>
              <w:rPr>
                <w:rFonts w:ascii="Times New Roman" w:hAnsi="Times New Roman" w:cs="Times New Roman"/>
                <w:sz w:val="24"/>
                <w:szCs w:val="24"/>
                <w:lang w:val="ru-RU"/>
              </w:rPr>
            </w:pPr>
          </w:p>
          <w:p w:rsidR="00BA21D1" w:rsidRPr="00144C8A" w:rsidRDefault="00BA21D1" w:rsidP="00966025">
            <w:pPr>
              <w:autoSpaceDE w:val="0"/>
              <w:autoSpaceDN w:val="0"/>
              <w:adjustRightInd w:val="0"/>
              <w:ind w:firstLine="426"/>
              <w:jc w:val="center"/>
              <w:rPr>
                <w:rFonts w:ascii="Times New Roman" w:hAnsi="Times New Roman" w:cs="Times New Roman"/>
                <w:b/>
                <w:sz w:val="24"/>
                <w:szCs w:val="24"/>
                <w:lang w:val="ru-RU"/>
              </w:rPr>
            </w:pPr>
            <w:proofErr w:type="spellStart"/>
            <w:r w:rsidRPr="00144C8A">
              <w:rPr>
                <w:rFonts w:ascii="Times New Roman" w:hAnsi="Times New Roman" w:cs="Times New Roman"/>
                <w:b/>
                <w:sz w:val="24"/>
                <w:szCs w:val="24"/>
                <w:lang w:val="ru-RU"/>
              </w:rPr>
              <w:t>Тўлдирилмоқда</w:t>
            </w:r>
            <w:proofErr w:type="spellEnd"/>
          </w:p>
          <w:p w:rsidR="00D43DEF" w:rsidRPr="00144C8A" w:rsidRDefault="00D43DEF" w:rsidP="00966025">
            <w:pPr>
              <w:autoSpaceDE w:val="0"/>
              <w:autoSpaceDN w:val="0"/>
              <w:adjustRightInd w:val="0"/>
              <w:ind w:firstLine="426"/>
              <w:jc w:val="center"/>
              <w:rPr>
                <w:rFonts w:ascii="Times New Roman" w:hAnsi="Times New Roman" w:cs="Times New Roman"/>
                <w:b/>
                <w:sz w:val="24"/>
                <w:szCs w:val="24"/>
                <w:lang w:val="ru-RU"/>
              </w:rPr>
            </w:pPr>
          </w:p>
          <w:p w:rsidR="00D43DEF" w:rsidRPr="00144C8A" w:rsidRDefault="00D43DEF" w:rsidP="00966025">
            <w:pPr>
              <w:autoSpaceDE w:val="0"/>
              <w:autoSpaceDN w:val="0"/>
              <w:adjustRightInd w:val="0"/>
              <w:ind w:firstLine="426"/>
              <w:jc w:val="center"/>
              <w:rPr>
                <w:rFonts w:ascii="Times New Roman" w:hAnsi="Times New Roman" w:cs="Times New Roman"/>
                <w:b/>
                <w:sz w:val="24"/>
                <w:szCs w:val="24"/>
                <w:lang w:val="ru-RU"/>
              </w:rPr>
            </w:pPr>
          </w:p>
          <w:p w:rsidR="00D43DEF" w:rsidRPr="00144C8A" w:rsidRDefault="00D43DEF" w:rsidP="00966025">
            <w:pPr>
              <w:autoSpaceDE w:val="0"/>
              <w:autoSpaceDN w:val="0"/>
              <w:adjustRightInd w:val="0"/>
              <w:ind w:firstLine="426"/>
              <w:jc w:val="center"/>
              <w:rPr>
                <w:rFonts w:ascii="Times New Roman" w:hAnsi="Times New Roman" w:cs="Times New Roman"/>
                <w:b/>
                <w:sz w:val="24"/>
                <w:szCs w:val="24"/>
                <w:lang w:val="ru-RU"/>
              </w:rPr>
            </w:pPr>
          </w:p>
          <w:p w:rsidR="00D43DEF" w:rsidRPr="00144C8A" w:rsidRDefault="00D43DEF" w:rsidP="00966025">
            <w:pPr>
              <w:autoSpaceDE w:val="0"/>
              <w:autoSpaceDN w:val="0"/>
              <w:adjustRightInd w:val="0"/>
              <w:ind w:firstLine="426"/>
              <w:jc w:val="center"/>
              <w:rPr>
                <w:rFonts w:ascii="Times New Roman" w:hAnsi="Times New Roman" w:cs="Times New Roman"/>
                <w:b/>
                <w:sz w:val="24"/>
                <w:szCs w:val="24"/>
                <w:lang w:val="ru-RU"/>
              </w:rPr>
            </w:pPr>
          </w:p>
          <w:p w:rsidR="00D43DEF" w:rsidRPr="00144C8A" w:rsidRDefault="00D43DEF" w:rsidP="00966025">
            <w:pPr>
              <w:autoSpaceDE w:val="0"/>
              <w:autoSpaceDN w:val="0"/>
              <w:adjustRightInd w:val="0"/>
              <w:ind w:firstLine="426"/>
              <w:jc w:val="center"/>
              <w:rPr>
                <w:rFonts w:ascii="Times New Roman" w:hAnsi="Times New Roman" w:cs="Times New Roman"/>
                <w:b/>
                <w:sz w:val="24"/>
                <w:szCs w:val="24"/>
                <w:lang w:val="ru-RU"/>
              </w:rPr>
            </w:pPr>
          </w:p>
          <w:p w:rsidR="008807E5" w:rsidRPr="00144C8A" w:rsidRDefault="008807E5" w:rsidP="00966025">
            <w:pPr>
              <w:autoSpaceDE w:val="0"/>
              <w:autoSpaceDN w:val="0"/>
              <w:adjustRightInd w:val="0"/>
              <w:ind w:firstLine="426"/>
              <w:jc w:val="both"/>
              <w:rPr>
                <w:rFonts w:ascii="Times New Roman" w:hAnsi="Times New Roman" w:cs="Times New Roman"/>
                <w:sz w:val="24"/>
                <w:szCs w:val="24"/>
                <w:lang w:val="ru-RU"/>
              </w:rPr>
            </w:pPr>
            <w:proofErr w:type="spellStart"/>
            <w:r w:rsidRPr="00144C8A">
              <w:rPr>
                <w:rFonts w:ascii="Times New Roman" w:hAnsi="Times New Roman" w:cs="Times New Roman"/>
                <w:sz w:val="24"/>
                <w:szCs w:val="24"/>
                <w:lang w:val="ru-RU"/>
              </w:rPr>
              <w:t>Маъмурий</w:t>
            </w:r>
            <w:proofErr w:type="spellEnd"/>
            <w:r w:rsidR="00F22C41" w:rsidRPr="00144C8A">
              <w:rPr>
                <w:rFonts w:ascii="Times New Roman" w:hAnsi="Times New Roman" w:cs="Times New Roman"/>
                <w:sz w:val="24"/>
                <w:szCs w:val="24"/>
                <w:lang w:val="ru-RU"/>
              </w:rPr>
              <w:t xml:space="preserve"> </w:t>
            </w:r>
            <w:proofErr w:type="spellStart"/>
            <w:r w:rsidRPr="00144C8A">
              <w:rPr>
                <w:rFonts w:ascii="Times New Roman" w:hAnsi="Times New Roman" w:cs="Times New Roman"/>
                <w:sz w:val="24"/>
                <w:szCs w:val="24"/>
                <w:lang w:val="ru-RU"/>
              </w:rPr>
              <w:t>ҳуқуқбузарлик</w:t>
            </w:r>
            <w:proofErr w:type="spellEnd"/>
            <w:r w:rsidR="00F22C41" w:rsidRPr="00144C8A">
              <w:rPr>
                <w:rFonts w:ascii="Times New Roman" w:hAnsi="Times New Roman" w:cs="Times New Roman"/>
                <w:sz w:val="24"/>
                <w:szCs w:val="24"/>
                <w:lang w:val="ru-RU"/>
              </w:rPr>
              <w:t xml:space="preserve"> </w:t>
            </w:r>
            <w:proofErr w:type="spellStart"/>
            <w:r w:rsidRPr="00144C8A">
              <w:rPr>
                <w:rFonts w:ascii="Times New Roman" w:hAnsi="Times New Roman" w:cs="Times New Roman"/>
                <w:sz w:val="24"/>
                <w:szCs w:val="24"/>
                <w:lang w:val="ru-RU"/>
              </w:rPr>
              <w:t>тўғрисидаги</w:t>
            </w:r>
            <w:proofErr w:type="spellEnd"/>
            <w:r w:rsidR="00F22C41" w:rsidRPr="00144C8A">
              <w:rPr>
                <w:rFonts w:ascii="Times New Roman" w:hAnsi="Times New Roman" w:cs="Times New Roman"/>
                <w:sz w:val="24"/>
                <w:szCs w:val="24"/>
                <w:lang w:val="ru-RU"/>
              </w:rPr>
              <w:t xml:space="preserve"> </w:t>
            </w:r>
            <w:proofErr w:type="spellStart"/>
            <w:r w:rsidRPr="00144C8A">
              <w:rPr>
                <w:rFonts w:ascii="Times New Roman" w:hAnsi="Times New Roman" w:cs="Times New Roman"/>
                <w:sz w:val="24"/>
                <w:szCs w:val="24"/>
                <w:lang w:val="ru-RU"/>
              </w:rPr>
              <w:t>баённома</w:t>
            </w:r>
            <w:proofErr w:type="spellEnd"/>
            <w:r w:rsidR="00F22C41" w:rsidRPr="00144C8A">
              <w:rPr>
                <w:rFonts w:ascii="Times New Roman" w:hAnsi="Times New Roman" w:cs="Times New Roman"/>
                <w:sz w:val="24"/>
                <w:szCs w:val="24"/>
                <w:lang w:val="ru-RU"/>
              </w:rPr>
              <w:t xml:space="preserve"> </w:t>
            </w:r>
            <w:proofErr w:type="spellStart"/>
            <w:r w:rsidRPr="00144C8A">
              <w:rPr>
                <w:rFonts w:ascii="Times New Roman" w:hAnsi="Times New Roman" w:cs="Times New Roman"/>
                <w:sz w:val="24"/>
                <w:szCs w:val="24"/>
                <w:lang w:val="ru-RU"/>
              </w:rPr>
              <w:t>ушбу</w:t>
            </w:r>
            <w:proofErr w:type="spellEnd"/>
            <w:r w:rsidR="00F22C41" w:rsidRPr="00144C8A">
              <w:rPr>
                <w:rFonts w:ascii="Times New Roman" w:hAnsi="Times New Roman" w:cs="Times New Roman"/>
                <w:sz w:val="24"/>
                <w:szCs w:val="24"/>
                <w:lang w:val="ru-RU"/>
              </w:rPr>
              <w:t xml:space="preserve"> </w:t>
            </w:r>
            <w:proofErr w:type="spellStart"/>
            <w:r w:rsidRPr="00144C8A">
              <w:rPr>
                <w:rFonts w:ascii="Times New Roman" w:hAnsi="Times New Roman" w:cs="Times New Roman"/>
                <w:sz w:val="24"/>
                <w:szCs w:val="24"/>
                <w:lang w:val="ru-RU"/>
              </w:rPr>
              <w:t>Кодекснинг</w:t>
            </w:r>
            <w:proofErr w:type="spellEnd"/>
            <w:r w:rsidR="00F22C41" w:rsidRPr="00144C8A">
              <w:rPr>
                <w:rFonts w:ascii="Times New Roman" w:hAnsi="Times New Roman" w:cs="Times New Roman"/>
                <w:sz w:val="24"/>
                <w:szCs w:val="24"/>
                <w:lang w:val="ru-RU"/>
              </w:rPr>
              <w:t xml:space="preserve"> </w:t>
            </w:r>
            <w:r w:rsidRPr="00144C8A">
              <w:rPr>
                <w:rFonts w:ascii="Times New Roman" w:hAnsi="Times New Roman" w:cs="Times New Roman"/>
                <w:noProof/>
                <w:sz w:val="24"/>
                <w:szCs w:val="24"/>
                <w:lang w:val="ru-RU"/>
              </w:rPr>
              <w:t>282-моддасида</w:t>
            </w:r>
            <w:r w:rsidR="00F22C41" w:rsidRPr="00144C8A">
              <w:rPr>
                <w:rFonts w:ascii="Times New Roman" w:hAnsi="Times New Roman" w:cs="Times New Roman"/>
                <w:noProof/>
                <w:sz w:val="24"/>
                <w:szCs w:val="24"/>
                <w:lang w:val="ru-RU"/>
              </w:rPr>
              <w:t xml:space="preserve"> </w:t>
            </w:r>
            <w:proofErr w:type="spellStart"/>
            <w:r w:rsidRPr="00144C8A">
              <w:rPr>
                <w:rFonts w:ascii="Times New Roman" w:hAnsi="Times New Roman" w:cs="Times New Roman"/>
                <w:sz w:val="24"/>
                <w:szCs w:val="24"/>
                <w:lang w:val="ru-RU"/>
              </w:rPr>
              <w:t>белгиланган</w:t>
            </w:r>
            <w:proofErr w:type="spellEnd"/>
            <w:r w:rsidR="00F22C41" w:rsidRPr="00144C8A">
              <w:rPr>
                <w:rFonts w:ascii="Times New Roman" w:hAnsi="Times New Roman" w:cs="Times New Roman"/>
                <w:sz w:val="24"/>
                <w:szCs w:val="24"/>
                <w:lang w:val="ru-RU"/>
              </w:rPr>
              <w:t xml:space="preserve"> </w:t>
            </w:r>
            <w:proofErr w:type="spellStart"/>
            <w:r w:rsidRPr="00144C8A">
              <w:rPr>
                <w:rFonts w:ascii="Times New Roman" w:hAnsi="Times New Roman" w:cs="Times New Roman"/>
                <w:sz w:val="24"/>
                <w:szCs w:val="24"/>
                <w:lang w:val="ru-RU"/>
              </w:rPr>
              <w:t>тартибда</w:t>
            </w:r>
            <w:proofErr w:type="spellEnd"/>
            <w:r w:rsidR="00F22C41" w:rsidRPr="00144C8A">
              <w:rPr>
                <w:rFonts w:ascii="Times New Roman" w:hAnsi="Times New Roman" w:cs="Times New Roman"/>
                <w:sz w:val="24"/>
                <w:szCs w:val="24"/>
                <w:lang w:val="ru-RU"/>
              </w:rPr>
              <w:t xml:space="preserve"> </w:t>
            </w:r>
            <w:proofErr w:type="spellStart"/>
            <w:r w:rsidRPr="00144C8A">
              <w:rPr>
                <w:rFonts w:ascii="Times New Roman" w:hAnsi="Times New Roman" w:cs="Times New Roman"/>
                <w:sz w:val="24"/>
                <w:szCs w:val="24"/>
                <w:lang w:val="ru-RU"/>
              </w:rPr>
              <w:t>судга</w:t>
            </w:r>
            <w:proofErr w:type="spellEnd"/>
            <w:r w:rsidR="00F22C41" w:rsidRPr="00144C8A">
              <w:rPr>
                <w:rFonts w:ascii="Times New Roman" w:hAnsi="Times New Roman" w:cs="Times New Roman"/>
                <w:sz w:val="24"/>
                <w:szCs w:val="24"/>
                <w:lang w:val="ru-RU"/>
              </w:rPr>
              <w:t xml:space="preserve"> </w:t>
            </w:r>
            <w:proofErr w:type="spellStart"/>
            <w:r w:rsidRPr="00144C8A">
              <w:rPr>
                <w:rFonts w:ascii="Times New Roman" w:hAnsi="Times New Roman" w:cs="Times New Roman"/>
                <w:sz w:val="24"/>
                <w:szCs w:val="24"/>
                <w:lang w:val="ru-RU"/>
              </w:rPr>
              <w:t>кўриб</w:t>
            </w:r>
            <w:proofErr w:type="spellEnd"/>
            <w:r w:rsidR="00F22C41" w:rsidRPr="00144C8A">
              <w:rPr>
                <w:rFonts w:ascii="Times New Roman" w:hAnsi="Times New Roman" w:cs="Times New Roman"/>
                <w:sz w:val="24"/>
                <w:szCs w:val="24"/>
                <w:lang w:val="ru-RU"/>
              </w:rPr>
              <w:t xml:space="preserve"> </w:t>
            </w:r>
            <w:proofErr w:type="spellStart"/>
            <w:r w:rsidRPr="00144C8A">
              <w:rPr>
                <w:rFonts w:ascii="Times New Roman" w:hAnsi="Times New Roman" w:cs="Times New Roman"/>
                <w:sz w:val="24"/>
                <w:szCs w:val="24"/>
                <w:lang w:val="ru-RU"/>
              </w:rPr>
              <w:t>чиқиш</w:t>
            </w:r>
            <w:proofErr w:type="spellEnd"/>
            <w:r w:rsidR="00F22C41" w:rsidRPr="00144C8A">
              <w:rPr>
                <w:rFonts w:ascii="Times New Roman" w:hAnsi="Times New Roman" w:cs="Times New Roman"/>
                <w:sz w:val="24"/>
                <w:szCs w:val="24"/>
                <w:lang w:val="ru-RU"/>
              </w:rPr>
              <w:t xml:space="preserve"> </w:t>
            </w:r>
            <w:proofErr w:type="spellStart"/>
            <w:r w:rsidRPr="00144C8A">
              <w:rPr>
                <w:rFonts w:ascii="Times New Roman" w:hAnsi="Times New Roman" w:cs="Times New Roman"/>
                <w:sz w:val="24"/>
                <w:szCs w:val="24"/>
                <w:lang w:val="ru-RU"/>
              </w:rPr>
              <w:t>учун</w:t>
            </w:r>
            <w:proofErr w:type="spellEnd"/>
            <w:r w:rsidR="00F22C41" w:rsidRPr="00144C8A">
              <w:rPr>
                <w:rFonts w:ascii="Times New Roman" w:hAnsi="Times New Roman" w:cs="Times New Roman"/>
                <w:sz w:val="24"/>
                <w:szCs w:val="24"/>
                <w:lang w:val="ru-RU"/>
              </w:rPr>
              <w:t xml:space="preserve"> </w:t>
            </w:r>
            <w:proofErr w:type="spellStart"/>
            <w:r w:rsidRPr="00144C8A">
              <w:rPr>
                <w:rFonts w:ascii="Times New Roman" w:hAnsi="Times New Roman" w:cs="Times New Roman"/>
                <w:sz w:val="24"/>
                <w:szCs w:val="24"/>
                <w:lang w:val="ru-RU"/>
              </w:rPr>
              <w:t>юборилади</w:t>
            </w:r>
            <w:proofErr w:type="spellEnd"/>
            <w:r w:rsidRPr="00144C8A">
              <w:rPr>
                <w:rFonts w:ascii="Times New Roman" w:hAnsi="Times New Roman" w:cs="Times New Roman"/>
                <w:sz w:val="24"/>
                <w:szCs w:val="24"/>
                <w:lang w:val="ru-RU"/>
              </w:rPr>
              <w:t>.</w:t>
            </w:r>
          </w:p>
        </w:tc>
        <w:tc>
          <w:tcPr>
            <w:tcW w:w="5387" w:type="dxa"/>
          </w:tcPr>
          <w:p w:rsidR="008807E5" w:rsidRPr="00144C8A" w:rsidRDefault="008807E5" w:rsidP="007C5C43">
            <w:pPr>
              <w:autoSpaceDE w:val="0"/>
              <w:autoSpaceDN w:val="0"/>
              <w:adjustRightInd w:val="0"/>
              <w:jc w:val="center"/>
              <w:rPr>
                <w:rFonts w:ascii="Times New Roman" w:hAnsi="Times New Roman" w:cs="Times New Roman"/>
                <w:bCs/>
                <w:sz w:val="24"/>
                <w:szCs w:val="24"/>
              </w:rPr>
            </w:pPr>
            <w:r w:rsidRPr="00144C8A">
              <w:rPr>
                <w:rFonts w:ascii="Times New Roman" w:hAnsi="Times New Roman" w:cs="Times New Roman"/>
                <w:bCs/>
                <w:noProof/>
                <w:sz w:val="24"/>
                <w:szCs w:val="24"/>
              </w:rPr>
              <w:t>268</w:t>
            </w:r>
            <w:r w:rsidRPr="00144C8A">
              <w:rPr>
                <w:rFonts w:ascii="Times New Roman" w:hAnsi="Times New Roman" w:cs="Times New Roman"/>
                <w:bCs/>
                <w:noProof/>
                <w:sz w:val="24"/>
                <w:szCs w:val="24"/>
                <w:vertAlign w:val="superscript"/>
              </w:rPr>
              <w:t>2</w:t>
            </w:r>
            <w:r w:rsidR="005756D3" w:rsidRPr="00144C8A">
              <w:rPr>
                <w:rFonts w:ascii="Times New Roman" w:hAnsi="Times New Roman" w:cs="Times New Roman"/>
                <w:bCs/>
                <w:noProof/>
                <w:sz w:val="24"/>
                <w:szCs w:val="24"/>
              </w:rPr>
              <w:t>-</w:t>
            </w:r>
            <w:r w:rsidR="005756D3">
              <w:rPr>
                <w:rFonts w:ascii="Times New Roman" w:hAnsi="Times New Roman" w:cs="Times New Roman"/>
                <w:bCs/>
                <w:noProof/>
                <w:sz w:val="24"/>
                <w:szCs w:val="24"/>
                <w:vertAlign w:val="superscript"/>
              </w:rPr>
              <w:t xml:space="preserve"> </w:t>
            </w:r>
            <w:r w:rsidRPr="00144C8A">
              <w:rPr>
                <w:rFonts w:ascii="Times New Roman" w:hAnsi="Times New Roman" w:cs="Times New Roman"/>
                <w:bCs/>
                <w:noProof/>
                <w:sz w:val="24"/>
                <w:szCs w:val="24"/>
              </w:rPr>
              <w:t xml:space="preserve">модда. </w:t>
            </w:r>
            <w:r w:rsidR="00F22C41" w:rsidRPr="00144C8A">
              <w:rPr>
                <w:rFonts w:ascii="Times New Roman" w:hAnsi="Times New Roman" w:cs="Times New Roman"/>
                <w:bCs/>
                <w:noProof/>
                <w:sz w:val="24"/>
                <w:szCs w:val="24"/>
              </w:rPr>
              <w:t xml:space="preserve">Қурилиш соҳасида </w:t>
            </w:r>
            <w:r w:rsidRPr="00144C8A">
              <w:rPr>
                <w:rFonts w:ascii="Times New Roman" w:hAnsi="Times New Roman" w:cs="Times New Roman"/>
                <w:bCs/>
                <w:sz w:val="24"/>
                <w:szCs w:val="24"/>
              </w:rPr>
              <w:t>назорат инспекцияси</w:t>
            </w:r>
          </w:p>
          <w:p w:rsidR="008807E5" w:rsidRPr="00144C8A" w:rsidRDefault="00F22C41" w:rsidP="00966025">
            <w:pPr>
              <w:ind w:firstLine="318"/>
              <w:jc w:val="both"/>
              <w:rPr>
                <w:rFonts w:ascii="Times New Roman" w:hAnsi="Times New Roman" w:cs="Times New Roman"/>
                <w:b/>
                <w:sz w:val="24"/>
                <w:szCs w:val="24"/>
              </w:rPr>
            </w:pPr>
            <w:r w:rsidRPr="00144C8A">
              <w:rPr>
                <w:rFonts w:ascii="Times New Roman" w:hAnsi="Times New Roman" w:cs="Times New Roman"/>
                <w:sz w:val="24"/>
                <w:szCs w:val="24"/>
              </w:rPr>
              <w:t xml:space="preserve">Қурилиш соҳасида </w:t>
            </w:r>
            <w:r w:rsidR="008807E5" w:rsidRPr="00144C8A">
              <w:rPr>
                <w:rFonts w:ascii="Times New Roman" w:hAnsi="Times New Roman" w:cs="Times New Roman"/>
                <w:sz w:val="24"/>
                <w:szCs w:val="24"/>
              </w:rPr>
              <w:t xml:space="preserve">назорат инспекцияси </w:t>
            </w:r>
            <w:r w:rsidR="008807E5" w:rsidRPr="009F73EA">
              <w:rPr>
                <w:rFonts w:ascii="Times New Roman" w:hAnsi="Times New Roman" w:cs="Times New Roman"/>
                <w:b/>
                <w:sz w:val="24"/>
                <w:szCs w:val="24"/>
              </w:rPr>
              <w:t>органлари</w:t>
            </w:r>
            <w:r w:rsidR="009F73EA" w:rsidRPr="009F73EA">
              <w:rPr>
                <w:rFonts w:ascii="Times New Roman" w:hAnsi="Times New Roman" w:cs="Times New Roman"/>
                <w:b/>
                <w:sz w:val="24"/>
                <w:szCs w:val="24"/>
              </w:rPr>
              <w:t xml:space="preserve"> ваколатлари</w:t>
            </w:r>
            <w:r w:rsidR="008807E5" w:rsidRPr="009F73EA">
              <w:rPr>
                <w:rFonts w:ascii="Times New Roman" w:hAnsi="Times New Roman" w:cs="Times New Roman"/>
                <w:b/>
                <w:sz w:val="24"/>
                <w:szCs w:val="24"/>
              </w:rPr>
              <w:t>га</w:t>
            </w:r>
            <w:r w:rsidR="008807E5" w:rsidRPr="00144C8A">
              <w:rPr>
                <w:rFonts w:ascii="Times New Roman" w:hAnsi="Times New Roman" w:cs="Times New Roman"/>
                <w:sz w:val="24"/>
                <w:szCs w:val="24"/>
              </w:rPr>
              <w:t xml:space="preserve"> ушбу Кодекснинг </w:t>
            </w:r>
            <w:r w:rsidR="009F73EA">
              <w:rPr>
                <w:rFonts w:ascii="Times New Roman" w:hAnsi="Times New Roman" w:cs="Times New Roman"/>
                <w:sz w:val="24"/>
                <w:szCs w:val="24"/>
              </w:rPr>
              <w:br/>
            </w:r>
            <w:r w:rsidR="008807E5" w:rsidRPr="00144C8A">
              <w:rPr>
                <w:rFonts w:ascii="Times New Roman" w:hAnsi="Times New Roman" w:cs="Times New Roman"/>
                <w:noProof/>
                <w:sz w:val="24"/>
                <w:szCs w:val="24"/>
              </w:rPr>
              <w:t>99</w:t>
            </w:r>
            <w:r w:rsidR="00D43DEF" w:rsidRPr="00144C8A">
              <w:rPr>
                <w:rFonts w:ascii="Times New Roman" w:hAnsi="Times New Roman" w:cs="Times New Roman"/>
                <w:noProof/>
                <w:sz w:val="24"/>
                <w:szCs w:val="24"/>
              </w:rPr>
              <w:t xml:space="preserve"> </w:t>
            </w:r>
            <w:r w:rsidR="008807E5" w:rsidRPr="00144C8A">
              <w:rPr>
                <w:rFonts w:ascii="Times New Roman" w:hAnsi="Times New Roman" w:cs="Times New Roman"/>
                <w:noProof/>
                <w:sz w:val="24"/>
                <w:szCs w:val="24"/>
              </w:rPr>
              <w:t>ва 178-моддаларида</w:t>
            </w:r>
            <w:r w:rsidR="008807E5" w:rsidRPr="00144C8A">
              <w:rPr>
                <w:rFonts w:ascii="Times New Roman" w:hAnsi="Times New Roman" w:cs="Times New Roman"/>
                <w:sz w:val="24"/>
                <w:szCs w:val="24"/>
              </w:rPr>
              <w:t xml:space="preserve"> (истеъмолчиларнинг ҳуқуқларини ҳимоя қилиш тўғрисидаги қонун ҳужжатларини бузишга доир қисмида) назарда тутилган маъмурий ҳуқуқбузарликлар </w:t>
            </w:r>
            <w:r w:rsidR="008807E5" w:rsidRPr="00144C8A">
              <w:rPr>
                <w:rFonts w:ascii="Times New Roman" w:hAnsi="Times New Roman" w:cs="Times New Roman"/>
                <w:b/>
                <w:sz w:val="24"/>
                <w:szCs w:val="24"/>
              </w:rPr>
              <w:t>ҳақидаги ишлар тааллуқлидир.</w:t>
            </w:r>
          </w:p>
          <w:p w:rsidR="00D43DEF" w:rsidRPr="00144C8A" w:rsidRDefault="00D43DEF" w:rsidP="00966025">
            <w:pPr>
              <w:autoSpaceDE w:val="0"/>
              <w:autoSpaceDN w:val="0"/>
              <w:adjustRightInd w:val="0"/>
              <w:ind w:firstLine="318"/>
              <w:jc w:val="both"/>
              <w:rPr>
                <w:rFonts w:ascii="Times New Roman" w:hAnsi="Times New Roman" w:cs="Times New Roman"/>
                <w:b/>
                <w:noProof/>
                <w:sz w:val="24"/>
                <w:szCs w:val="24"/>
              </w:rPr>
            </w:pPr>
            <w:r w:rsidRPr="00144C8A">
              <w:rPr>
                <w:rFonts w:ascii="Times New Roman" w:hAnsi="Times New Roman" w:cs="Times New Roman"/>
                <w:b/>
                <w:noProof/>
                <w:sz w:val="24"/>
                <w:szCs w:val="24"/>
              </w:rPr>
              <w:t>Ўзбекистон Республикаси Қурилиш вазирлиги ҳузуридаги Қурилиш соҳасида назорат инспекцияси ва ҳудудий инспекциялар номидан маъмурий ҳуқуқбузарликлар тўғрисидаги ишларни кўриб чиқиш ва жарима солиш тариқасида маъмурий жазо чорасини қўллашга Қурилиш соҳасида назорат қилиш инспекцияси бошлиғи</w:t>
            </w:r>
            <w:r w:rsidR="0024797E">
              <w:rPr>
                <w:rFonts w:ascii="Times New Roman" w:hAnsi="Times New Roman" w:cs="Times New Roman"/>
                <w:b/>
                <w:noProof/>
                <w:sz w:val="24"/>
                <w:szCs w:val="24"/>
              </w:rPr>
              <w:t>,</w:t>
            </w:r>
            <w:r w:rsidRPr="00144C8A">
              <w:rPr>
                <w:rFonts w:ascii="Times New Roman" w:hAnsi="Times New Roman" w:cs="Times New Roman"/>
                <w:b/>
                <w:noProof/>
                <w:sz w:val="24"/>
                <w:szCs w:val="24"/>
              </w:rPr>
              <w:t xml:space="preserve"> унинг ўринбосарлари</w:t>
            </w:r>
            <w:r w:rsidR="0024797E">
              <w:rPr>
                <w:rFonts w:ascii="Times New Roman" w:hAnsi="Times New Roman" w:cs="Times New Roman"/>
                <w:b/>
                <w:noProof/>
                <w:sz w:val="24"/>
                <w:szCs w:val="24"/>
              </w:rPr>
              <w:t xml:space="preserve"> </w:t>
            </w:r>
            <w:r w:rsidR="00E80592">
              <w:rPr>
                <w:rFonts w:ascii="Times New Roman" w:hAnsi="Times New Roman" w:cs="Times New Roman"/>
                <w:b/>
                <w:noProof/>
                <w:sz w:val="24"/>
                <w:szCs w:val="24"/>
              </w:rPr>
              <w:t>ва</w:t>
            </w:r>
            <w:r w:rsidR="0024797E">
              <w:rPr>
                <w:rFonts w:ascii="Times New Roman" w:hAnsi="Times New Roman" w:cs="Times New Roman"/>
                <w:b/>
                <w:noProof/>
                <w:sz w:val="24"/>
                <w:szCs w:val="24"/>
              </w:rPr>
              <w:t xml:space="preserve"> </w:t>
            </w:r>
            <w:r w:rsidRPr="00144C8A">
              <w:rPr>
                <w:rFonts w:ascii="Times New Roman" w:hAnsi="Times New Roman" w:cs="Times New Roman"/>
                <w:b/>
                <w:noProof/>
                <w:sz w:val="24"/>
                <w:szCs w:val="24"/>
              </w:rPr>
              <w:t xml:space="preserve">ҳудудий инспекциялар бошлиқлари </w:t>
            </w:r>
            <w:r w:rsidR="00966025" w:rsidRPr="00144C8A">
              <w:rPr>
                <w:rFonts w:ascii="Times New Roman" w:hAnsi="Times New Roman" w:cs="Times New Roman"/>
                <w:b/>
                <w:noProof/>
                <w:sz w:val="24"/>
                <w:szCs w:val="24"/>
              </w:rPr>
              <w:t>ҳақлидир</w:t>
            </w:r>
            <w:r w:rsidR="0024797E">
              <w:rPr>
                <w:rFonts w:ascii="Times New Roman" w:hAnsi="Times New Roman" w:cs="Times New Roman"/>
                <w:b/>
                <w:noProof/>
                <w:sz w:val="24"/>
                <w:szCs w:val="24"/>
              </w:rPr>
              <w:t>.</w:t>
            </w:r>
          </w:p>
          <w:p w:rsidR="008807E5" w:rsidRPr="009F73EA" w:rsidRDefault="009F73EA" w:rsidP="009F73EA">
            <w:pPr>
              <w:autoSpaceDE w:val="0"/>
              <w:autoSpaceDN w:val="0"/>
              <w:adjustRightInd w:val="0"/>
              <w:ind w:firstLine="426"/>
              <w:jc w:val="both"/>
              <w:rPr>
                <w:rFonts w:ascii="Times New Roman" w:hAnsi="Times New Roman" w:cs="Times New Roman"/>
                <w:sz w:val="24"/>
                <w:szCs w:val="24"/>
              </w:rPr>
            </w:pPr>
            <w:r w:rsidRPr="009F73EA">
              <w:rPr>
                <w:rFonts w:ascii="Times New Roman" w:hAnsi="Times New Roman" w:cs="Times New Roman"/>
                <w:sz w:val="24"/>
                <w:szCs w:val="24"/>
              </w:rPr>
              <w:t xml:space="preserve">Маъмурий ҳуқуқбузарлик тўғрисидаги баённома </w:t>
            </w:r>
            <w:r w:rsidRPr="009F73EA">
              <w:rPr>
                <w:rFonts w:ascii="Times New Roman" w:hAnsi="Times New Roman" w:cs="Times New Roman"/>
                <w:b/>
                <w:sz w:val="24"/>
                <w:szCs w:val="24"/>
              </w:rPr>
              <w:t>унда кўрсатилган ҳуқуқбузарлик факти юзасидан эътироз билдирилган ҳолларда,</w:t>
            </w:r>
            <w:r w:rsidRPr="009F73EA">
              <w:rPr>
                <w:rFonts w:ascii="Times New Roman" w:hAnsi="Times New Roman" w:cs="Times New Roman"/>
                <w:sz w:val="24"/>
                <w:szCs w:val="24"/>
              </w:rPr>
              <w:t xml:space="preserve"> ушбу Кодекснинг </w:t>
            </w:r>
            <w:r>
              <w:rPr>
                <w:rFonts w:ascii="Times New Roman" w:hAnsi="Times New Roman" w:cs="Times New Roman"/>
                <w:sz w:val="24"/>
                <w:szCs w:val="24"/>
              </w:rPr>
              <w:br/>
            </w:r>
            <w:hyperlink r:id="rId7" w:history="1">
              <w:r w:rsidRPr="009F73EA">
                <w:rPr>
                  <w:rFonts w:ascii="Times New Roman" w:hAnsi="Times New Roman" w:cs="Times New Roman"/>
                  <w:sz w:val="24"/>
                  <w:szCs w:val="24"/>
                </w:rPr>
                <w:t>282-моддасида </w:t>
              </w:r>
            </w:hyperlink>
            <w:r w:rsidRPr="009F73EA">
              <w:rPr>
                <w:rFonts w:ascii="Times New Roman" w:hAnsi="Times New Roman" w:cs="Times New Roman"/>
                <w:sz w:val="24"/>
                <w:szCs w:val="24"/>
              </w:rPr>
              <w:t>белгиланган тартибда судга кўриб чиқиш учун юборилади.</w:t>
            </w:r>
          </w:p>
        </w:tc>
        <w:tc>
          <w:tcPr>
            <w:tcW w:w="4961" w:type="dxa"/>
          </w:tcPr>
          <w:p w:rsidR="008807E5" w:rsidRPr="00144C8A" w:rsidRDefault="008807E5" w:rsidP="00256DC5">
            <w:pPr>
              <w:autoSpaceDE w:val="0"/>
              <w:autoSpaceDN w:val="0"/>
              <w:adjustRightInd w:val="0"/>
              <w:ind w:left="37" w:firstLine="425"/>
              <w:jc w:val="both"/>
              <w:rPr>
                <w:rFonts w:ascii="Times New Roman" w:hAnsi="Times New Roman" w:cs="Times New Roman"/>
                <w:bCs/>
                <w:noProof/>
                <w:sz w:val="24"/>
                <w:szCs w:val="24"/>
              </w:rPr>
            </w:pPr>
            <w:r w:rsidRPr="00144C8A">
              <w:rPr>
                <w:rFonts w:ascii="Times New Roman" w:hAnsi="Times New Roman" w:cs="Times New Roman"/>
                <w:sz w:val="24"/>
                <w:szCs w:val="24"/>
              </w:rPr>
              <w:t>Ўзбекистон Республикаси Президентининг</w:t>
            </w:r>
            <w:r w:rsidR="008E4F03" w:rsidRPr="00144C8A">
              <w:rPr>
                <w:rFonts w:ascii="Times New Roman" w:hAnsi="Times New Roman" w:cs="Times New Roman"/>
                <w:sz w:val="24"/>
                <w:szCs w:val="24"/>
              </w:rPr>
              <w:t xml:space="preserve"> </w:t>
            </w:r>
            <w:r w:rsidR="00256DC5" w:rsidRPr="00256DC5">
              <w:rPr>
                <w:rFonts w:ascii="Times New Roman" w:hAnsi="Times New Roman" w:cs="Times New Roman"/>
                <w:sz w:val="24"/>
                <w:szCs w:val="24"/>
              </w:rPr>
              <w:t>“Қурилиш-монтаж ишлари сифатини тубдан яхшилаш ва қурилишни назорат қилиш тизимини такомиллаштириш чоралари тўғрисида”</w:t>
            </w:r>
            <w:r w:rsidR="00256DC5">
              <w:rPr>
                <w:sz w:val="28"/>
                <w:szCs w:val="28"/>
              </w:rPr>
              <w:t xml:space="preserve"> </w:t>
            </w:r>
            <w:r w:rsidRPr="00144C8A">
              <w:rPr>
                <w:rFonts w:ascii="Times New Roman" w:hAnsi="Times New Roman" w:cs="Times New Roman"/>
                <w:sz w:val="24"/>
                <w:szCs w:val="24"/>
              </w:rPr>
              <w:t>2020 йил</w:t>
            </w:r>
            <w:r w:rsidR="008E4F03" w:rsidRPr="00144C8A">
              <w:rPr>
                <w:rFonts w:ascii="Times New Roman" w:hAnsi="Times New Roman" w:cs="Times New Roman"/>
                <w:sz w:val="24"/>
                <w:szCs w:val="24"/>
              </w:rPr>
              <w:t xml:space="preserve"> 5 февралда</w:t>
            </w:r>
            <w:r w:rsidRPr="00144C8A">
              <w:rPr>
                <w:rFonts w:ascii="Times New Roman" w:hAnsi="Times New Roman" w:cs="Times New Roman"/>
                <w:sz w:val="24"/>
                <w:szCs w:val="24"/>
              </w:rPr>
              <w:t>ги ПҚ</w:t>
            </w:r>
            <w:r w:rsidR="00BC0EE9" w:rsidRPr="001B21C4">
              <w:rPr>
                <w:rFonts w:ascii="Times New Roman" w:hAnsi="Times New Roman"/>
                <w:bCs/>
              </w:rPr>
              <w:t>–</w:t>
            </w:r>
            <w:r w:rsidRPr="00144C8A">
              <w:rPr>
                <w:rFonts w:ascii="Times New Roman" w:hAnsi="Times New Roman" w:cs="Times New Roman"/>
                <w:sz w:val="24"/>
                <w:szCs w:val="24"/>
              </w:rPr>
              <w:t xml:space="preserve">4586-сон </w:t>
            </w:r>
            <w:r w:rsidR="00256DC5">
              <w:rPr>
                <w:rFonts w:ascii="Times New Roman" w:hAnsi="Times New Roman" w:cs="Times New Roman"/>
                <w:sz w:val="24"/>
                <w:szCs w:val="24"/>
              </w:rPr>
              <w:t>қ</w:t>
            </w:r>
            <w:r w:rsidRPr="00144C8A">
              <w:rPr>
                <w:rFonts w:ascii="Times New Roman" w:hAnsi="Times New Roman" w:cs="Times New Roman"/>
                <w:sz w:val="24"/>
                <w:szCs w:val="24"/>
              </w:rPr>
              <w:t>арорининг 5</w:t>
            </w:r>
            <w:r w:rsidR="00D43DEF" w:rsidRPr="00144C8A">
              <w:rPr>
                <w:rFonts w:ascii="Times New Roman" w:hAnsi="Times New Roman" w:cs="Times New Roman"/>
                <w:sz w:val="24"/>
                <w:szCs w:val="24"/>
              </w:rPr>
              <w:t>-</w:t>
            </w:r>
            <w:r w:rsidRPr="00144C8A">
              <w:rPr>
                <w:rFonts w:ascii="Times New Roman" w:hAnsi="Times New Roman" w:cs="Times New Roman"/>
                <w:sz w:val="24"/>
                <w:szCs w:val="24"/>
              </w:rPr>
              <w:t xml:space="preserve">банди </w:t>
            </w:r>
            <w:r w:rsidR="00D43DEF" w:rsidRPr="00144C8A">
              <w:rPr>
                <w:rFonts w:ascii="Times New Roman" w:hAnsi="Times New Roman" w:cs="Times New Roman"/>
                <w:sz w:val="24"/>
                <w:szCs w:val="24"/>
              </w:rPr>
              <w:t>тўртинчи</w:t>
            </w:r>
            <w:r w:rsidRPr="00144C8A">
              <w:rPr>
                <w:rFonts w:ascii="Times New Roman" w:hAnsi="Times New Roman" w:cs="Times New Roman"/>
                <w:sz w:val="24"/>
                <w:szCs w:val="24"/>
              </w:rPr>
              <w:t xml:space="preserve"> хатбоши билан 2020 йил</w:t>
            </w:r>
            <w:r w:rsidR="006B1903">
              <w:rPr>
                <w:rFonts w:ascii="Times New Roman" w:hAnsi="Times New Roman" w:cs="Times New Roman"/>
                <w:sz w:val="24"/>
                <w:szCs w:val="24"/>
              </w:rPr>
              <w:t xml:space="preserve"> </w:t>
            </w:r>
            <w:r w:rsidRPr="00144C8A">
              <w:rPr>
                <w:rFonts w:ascii="Times New Roman" w:hAnsi="Times New Roman" w:cs="Times New Roman"/>
                <w:sz w:val="24"/>
                <w:szCs w:val="24"/>
              </w:rPr>
              <w:t>1 июлдан бошлаб Инспекция ва ҳудудий инспекциялар бошлиқларига</w:t>
            </w:r>
            <w:r w:rsidRPr="00F2371C">
              <w:rPr>
                <w:rFonts w:ascii="Times New Roman" w:hAnsi="Times New Roman" w:cs="Times New Roman"/>
                <w:sz w:val="24"/>
                <w:szCs w:val="24"/>
                <w:u w:val="single"/>
              </w:rPr>
              <w:t>, ҳуқуқбузарлик фактига эътироз билдирилган ҳолларда</w:t>
            </w:r>
            <w:r w:rsidRPr="00144C8A">
              <w:rPr>
                <w:rFonts w:ascii="Times New Roman" w:hAnsi="Times New Roman" w:cs="Times New Roman"/>
                <w:sz w:val="24"/>
                <w:szCs w:val="24"/>
              </w:rPr>
              <w:t xml:space="preserve"> ишни кўриб чиқиш учун судга тақдим этиш тартибини сақлаб қолган ҳолда, шаҳарсозлик тўғрисидаги қонун ҳужжатларининг бузилишига оид маъмурий ҳуқуқбузарликлар тўғрисидаги ишларни кўриб чиқиш ваколати берилган.</w:t>
            </w:r>
            <w:r w:rsidR="00CA32D7" w:rsidRPr="00144C8A">
              <w:rPr>
                <w:rFonts w:ascii="Times New Roman" w:hAnsi="Times New Roman" w:cs="Times New Roman"/>
                <w:sz w:val="24"/>
                <w:szCs w:val="24"/>
              </w:rPr>
              <w:t xml:space="preserve"> </w:t>
            </w:r>
            <w:r w:rsidR="00256DC5">
              <w:rPr>
                <w:rFonts w:ascii="Times New Roman" w:hAnsi="Times New Roman" w:cs="Times New Roman"/>
                <w:sz w:val="24"/>
                <w:szCs w:val="24"/>
              </w:rPr>
              <w:br/>
              <w:t xml:space="preserve">     </w:t>
            </w:r>
            <w:r w:rsidR="00CA32D7" w:rsidRPr="00144C8A">
              <w:rPr>
                <w:rFonts w:ascii="Times New Roman" w:hAnsi="Times New Roman" w:cs="Times New Roman"/>
                <w:sz w:val="24"/>
                <w:szCs w:val="24"/>
              </w:rPr>
              <w:t>Шу муносабат билан, юқоридаги топшириқ мазмунидан келиб чиқиб</w:t>
            </w:r>
            <w:r w:rsidR="00BA29C2">
              <w:rPr>
                <w:rFonts w:ascii="Times New Roman" w:hAnsi="Times New Roman" w:cs="Times New Roman"/>
                <w:sz w:val="24"/>
                <w:szCs w:val="24"/>
              </w:rPr>
              <w:t>,</w:t>
            </w:r>
            <w:r w:rsidR="00CA32D7" w:rsidRPr="00144C8A">
              <w:rPr>
                <w:rFonts w:ascii="Times New Roman" w:hAnsi="Times New Roman" w:cs="Times New Roman"/>
                <w:sz w:val="24"/>
                <w:szCs w:val="24"/>
              </w:rPr>
              <w:t xml:space="preserve"> </w:t>
            </w:r>
            <w:r w:rsidR="00CA32D7" w:rsidRPr="00144C8A">
              <w:rPr>
                <w:rFonts w:ascii="Times New Roman" w:hAnsi="Times New Roman" w:cs="Times New Roman"/>
                <w:sz w:val="24"/>
                <w:szCs w:val="24"/>
              </w:rPr>
              <w:br/>
            </w:r>
            <w:r w:rsidR="00CA32D7" w:rsidRPr="00144C8A">
              <w:rPr>
                <w:rFonts w:ascii="Times New Roman" w:hAnsi="Times New Roman" w:cs="Times New Roman"/>
                <w:bCs/>
                <w:noProof/>
                <w:sz w:val="24"/>
                <w:szCs w:val="24"/>
              </w:rPr>
              <w:t>268</w:t>
            </w:r>
            <w:r w:rsidR="00CA32D7" w:rsidRPr="00144C8A">
              <w:rPr>
                <w:rFonts w:ascii="Times New Roman" w:hAnsi="Times New Roman" w:cs="Times New Roman"/>
                <w:bCs/>
                <w:noProof/>
                <w:sz w:val="24"/>
                <w:szCs w:val="24"/>
                <w:vertAlign w:val="superscript"/>
              </w:rPr>
              <w:t>2</w:t>
            </w:r>
            <w:r w:rsidR="008E4F03" w:rsidRPr="00144C8A">
              <w:rPr>
                <w:rFonts w:ascii="Times New Roman" w:hAnsi="Times New Roman" w:cs="Times New Roman"/>
                <w:bCs/>
                <w:noProof/>
                <w:sz w:val="24"/>
                <w:szCs w:val="24"/>
              </w:rPr>
              <w:t>-</w:t>
            </w:r>
            <w:r w:rsidR="00CA32D7" w:rsidRPr="00144C8A">
              <w:rPr>
                <w:rFonts w:ascii="Times New Roman" w:hAnsi="Times New Roman" w:cs="Times New Roman"/>
                <w:bCs/>
                <w:noProof/>
                <w:sz w:val="24"/>
                <w:szCs w:val="24"/>
              </w:rPr>
              <w:t>модда янги таҳрирда баён этилмоқда</w:t>
            </w:r>
            <w:r w:rsidR="00CA32D7" w:rsidRPr="00144C8A">
              <w:rPr>
                <w:rFonts w:ascii="Times New Roman" w:hAnsi="Times New Roman" w:cs="Times New Roman"/>
                <w:b/>
                <w:bCs/>
                <w:noProof/>
                <w:sz w:val="24"/>
                <w:szCs w:val="24"/>
              </w:rPr>
              <w:t xml:space="preserve">. </w:t>
            </w:r>
          </w:p>
        </w:tc>
      </w:tr>
    </w:tbl>
    <w:tbl>
      <w:tblPr>
        <w:tblW w:w="12757" w:type="dxa"/>
        <w:tblInd w:w="534" w:type="dxa"/>
        <w:tblLook w:val="04A0" w:firstRow="1" w:lastRow="0" w:firstColumn="1" w:lastColumn="0" w:noHBand="0" w:noVBand="1"/>
      </w:tblPr>
      <w:tblGrid>
        <w:gridCol w:w="14282"/>
        <w:gridCol w:w="222"/>
        <w:gridCol w:w="222"/>
        <w:gridCol w:w="222"/>
      </w:tblGrid>
      <w:tr w:rsidR="00262147" w:rsidRPr="009F4359" w:rsidTr="006D1435">
        <w:trPr>
          <w:trHeight w:val="890"/>
        </w:trPr>
        <w:tc>
          <w:tcPr>
            <w:tcW w:w="5244" w:type="dxa"/>
          </w:tcPr>
          <w:p w:rsidR="00262147" w:rsidRDefault="00262147" w:rsidP="00D43DEF">
            <w:pPr>
              <w:spacing w:after="0"/>
              <w:jc w:val="center"/>
              <w:rPr>
                <w:rFonts w:ascii="Times New Roman" w:hAnsi="Times New Roman" w:cs="Times New Roman"/>
                <w:b/>
                <w:sz w:val="24"/>
                <w:szCs w:val="24"/>
              </w:rPr>
            </w:pPr>
          </w:p>
          <w:tbl>
            <w:tblPr>
              <w:tblStyle w:val="a3"/>
              <w:tblW w:w="140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5"/>
              <w:gridCol w:w="7371"/>
            </w:tblGrid>
            <w:tr w:rsidR="0051166F" w:rsidTr="006D1435">
              <w:tc>
                <w:tcPr>
                  <w:tcW w:w="6695" w:type="dxa"/>
                </w:tcPr>
                <w:p w:rsidR="0051166F" w:rsidRDefault="0051166F" w:rsidP="0051166F">
                  <w:pPr>
                    <w:jc w:val="center"/>
                    <w:rPr>
                      <w:rFonts w:ascii="Times New Roman" w:hAnsi="Times New Roman"/>
                      <w:sz w:val="24"/>
                      <w:szCs w:val="24"/>
                    </w:rPr>
                  </w:pPr>
                  <w:r>
                    <w:rPr>
                      <w:rFonts w:ascii="Times New Roman" w:hAnsi="Times New Roman"/>
                      <w:sz w:val="24"/>
                      <w:szCs w:val="24"/>
                    </w:rPr>
                    <w:t xml:space="preserve">Ҳудудларни комплекс ривожлантириш, коммуникациялар, қурилиш ва уй-жой коммунал хўжалиги масалалари   котибияти мудири                        </w:t>
                  </w:r>
                </w:p>
                <w:p w:rsidR="0051166F" w:rsidRDefault="0051166F" w:rsidP="0051166F">
                  <w:pPr>
                    <w:jc w:val="center"/>
                    <w:rPr>
                      <w:rFonts w:ascii="Times New Roman" w:hAnsi="Times New Roman"/>
                      <w:sz w:val="24"/>
                      <w:szCs w:val="24"/>
                    </w:rPr>
                  </w:pPr>
                </w:p>
                <w:p w:rsidR="0051166F" w:rsidRDefault="00BB0DC9" w:rsidP="0051166F">
                  <w:pPr>
                    <w:jc w:val="center"/>
                    <w:rPr>
                      <w:rFonts w:ascii="Times New Roman" w:hAnsi="Times New Roman"/>
                      <w:sz w:val="24"/>
                      <w:szCs w:val="24"/>
                    </w:rPr>
                  </w:pPr>
                  <w:r>
                    <w:rPr>
                      <w:rFonts w:ascii="Times New Roman" w:hAnsi="Times New Roman"/>
                      <w:sz w:val="24"/>
                      <w:szCs w:val="24"/>
                    </w:rPr>
                    <w:t xml:space="preserve">                          </w:t>
                  </w:r>
                  <w:r w:rsidR="0051166F">
                    <w:rPr>
                      <w:rFonts w:ascii="Times New Roman" w:hAnsi="Times New Roman"/>
                      <w:sz w:val="24"/>
                      <w:szCs w:val="24"/>
                    </w:rPr>
                    <w:t xml:space="preserve">Ш.Абидов                                                                                        </w:t>
                  </w:r>
                </w:p>
                <w:p w:rsidR="0051166F" w:rsidRDefault="0051166F" w:rsidP="0051166F">
                  <w:pPr>
                    <w:jc w:val="center"/>
                    <w:rPr>
                      <w:rFonts w:ascii="Times New Roman" w:hAnsi="Times New Roman"/>
                      <w:sz w:val="24"/>
                      <w:szCs w:val="24"/>
                    </w:rPr>
                  </w:pPr>
                  <w:r>
                    <w:rPr>
                      <w:rFonts w:ascii="Times New Roman" w:hAnsi="Times New Roman"/>
                      <w:sz w:val="24"/>
                      <w:szCs w:val="24"/>
                    </w:rPr>
                    <w:lastRenderedPageBreak/>
                    <w:t xml:space="preserve">                                                                                                 </w:t>
                  </w:r>
                </w:p>
              </w:tc>
              <w:tc>
                <w:tcPr>
                  <w:tcW w:w="7371" w:type="dxa"/>
                </w:tcPr>
                <w:p w:rsidR="0051166F" w:rsidRDefault="0051166F" w:rsidP="0051166F">
                  <w:pPr>
                    <w:jc w:val="center"/>
                    <w:rPr>
                      <w:rFonts w:ascii="Times New Roman" w:hAnsi="Times New Roman"/>
                      <w:sz w:val="24"/>
                      <w:szCs w:val="24"/>
                    </w:rPr>
                  </w:pPr>
                  <w:r w:rsidRPr="00CC325C">
                    <w:rPr>
                      <w:rFonts w:ascii="Times New Roman" w:hAnsi="Times New Roman"/>
                      <w:sz w:val="24"/>
                      <w:szCs w:val="24"/>
                    </w:rPr>
                    <w:lastRenderedPageBreak/>
                    <w:t xml:space="preserve">Юридик таъминлаш бошқармаси бошлиғи </w:t>
                  </w:r>
                </w:p>
                <w:p w:rsidR="0051166F" w:rsidRDefault="0051166F" w:rsidP="0051166F">
                  <w:pPr>
                    <w:jc w:val="center"/>
                    <w:rPr>
                      <w:rFonts w:ascii="Times New Roman" w:hAnsi="Times New Roman"/>
                      <w:sz w:val="24"/>
                      <w:szCs w:val="24"/>
                    </w:rPr>
                  </w:pPr>
                  <w:r>
                    <w:rPr>
                      <w:rFonts w:ascii="Times New Roman" w:hAnsi="Times New Roman"/>
                      <w:sz w:val="24"/>
                      <w:szCs w:val="24"/>
                    </w:rPr>
                    <w:t xml:space="preserve">                                                                </w:t>
                  </w:r>
                </w:p>
                <w:p w:rsidR="0051166F" w:rsidRDefault="0051166F" w:rsidP="0051166F">
                  <w:pPr>
                    <w:rPr>
                      <w:rFonts w:ascii="Times New Roman" w:hAnsi="Times New Roman"/>
                      <w:sz w:val="24"/>
                      <w:szCs w:val="24"/>
                    </w:rPr>
                  </w:pPr>
                  <w:r>
                    <w:rPr>
                      <w:rFonts w:ascii="Times New Roman" w:hAnsi="Times New Roman"/>
                      <w:sz w:val="24"/>
                      <w:szCs w:val="24"/>
                    </w:rPr>
                    <w:t xml:space="preserve">                                                            </w:t>
                  </w:r>
                </w:p>
                <w:p w:rsidR="0051166F" w:rsidRDefault="0051166F" w:rsidP="0051166F">
                  <w:pPr>
                    <w:rPr>
                      <w:rFonts w:ascii="Times New Roman" w:hAnsi="Times New Roman"/>
                      <w:sz w:val="24"/>
                      <w:szCs w:val="24"/>
                    </w:rPr>
                  </w:pPr>
                </w:p>
                <w:p w:rsidR="0051166F" w:rsidRDefault="00BB0DC9" w:rsidP="0051166F">
                  <w:pPr>
                    <w:jc w:val="center"/>
                    <w:rPr>
                      <w:rFonts w:ascii="Times New Roman" w:hAnsi="Times New Roman"/>
                      <w:sz w:val="24"/>
                      <w:szCs w:val="24"/>
                    </w:rPr>
                  </w:pPr>
                  <w:r>
                    <w:rPr>
                      <w:rFonts w:ascii="Times New Roman" w:hAnsi="Times New Roman"/>
                      <w:sz w:val="24"/>
                      <w:szCs w:val="24"/>
                    </w:rPr>
                    <w:t xml:space="preserve">                                </w:t>
                  </w:r>
                  <w:r w:rsidR="0051166F" w:rsidRPr="00CC325C">
                    <w:rPr>
                      <w:rFonts w:ascii="Times New Roman" w:hAnsi="Times New Roman"/>
                      <w:sz w:val="24"/>
                      <w:szCs w:val="24"/>
                    </w:rPr>
                    <w:t>Д.Каландаров</w:t>
                  </w:r>
                </w:p>
              </w:tc>
            </w:tr>
          </w:tbl>
          <w:p w:rsidR="006D1435" w:rsidRPr="009F4359" w:rsidRDefault="006D1435" w:rsidP="00D43DEF">
            <w:pPr>
              <w:spacing w:after="0"/>
              <w:jc w:val="center"/>
              <w:rPr>
                <w:rFonts w:ascii="Times New Roman" w:hAnsi="Times New Roman" w:cs="Times New Roman"/>
                <w:b/>
                <w:sz w:val="24"/>
                <w:szCs w:val="24"/>
              </w:rPr>
            </w:pPr>
          </w:p>
        </w:tc>
        <w:tc>
          <w:tcPr>
            <w:tcW w:w="314" w:type="dxa"/>
          </w:tcPr>
          <w:p w:rsidR="00262147" w:rsidRPr="009F4359" w:rsidRDefault="00262147" w:rsidP="00D43DEF">
            <w:pPr>
              <w:spacing w:after="0"/>
              <w:jc w:val="both"/>
              <w:rPr>
                <w:rFonts w:ascii="Times New Roman" w:hAnsi="Times New Roman" w:cs="Times New Roman"/>
                <w:b/>
                <w:sz w:val="24"/>
                <w:szCs w:val="24"/>
              </w:rPr>
            </w:pPr>
          </w:p>
        </w:tc>
        <w:tc>
          <w:tcPr>
            <w:tcW w:w="5215" w:type="dxa"/>
          </w:tcPr>
          <w:p w:rsidR="00262147" w:rsidRPr="009F4359" w:rsidRDefault="00262147" w:rsidP="00D43DEF">
            <w:pPr>
              <w:spacing w:after="0"/>
              <w:jc w:val="both"/>
              <w:rPr>
                <w:rFonts w:ascii="Times New Roman" w:hAnsi="Times New Roman" w:cs="Times New Roman"/>
                <w:b/>
                <w:sz w:val="24"/>
                <w:szCs w:val="24"/>
              </w:rPr>
            </w:pPr>
          </w:p>
        </w:tc>
        <w:tc>
          <w:tcPr>
            <w:tcW w:w="1984" w:type="dxa"/>
          </w:tcPr>
          <w:p w:rsidR="00262147" w:rsidRPr="009F4359" w:rsidRDefault="00262147" w:rsidP="00D43DEF">
            <w:pPr>
              <w:spacing w:after="0"/>
              <w:jc w:val="both"/>
              <w:rPr>
                <w:rFonts w:ascii="Times New Roman" w:hAnsi="Times New Roman" w:cs="Times New Roman"/>
                <w:b/>
                <w:sz w:val="24"/>
                <w:szCs w:val="24"/>
              </w:rPr>
            </w:pPr>
          </w:p>
        </w:tc>
      </w:tr>
    </w:tbl>
    <w:p w:rsidR="00262147" w:rsidRPr="009F4359" w:rsidRDefault="00262147">
      <w:pPr>
        <w:rPr>
          <w:rFonts w:ascii="Times New Roman" w:hAnsi="Times New Roman" w:cs="Times New Roman"/>
          <w:sz w:val="24"/>
          <w:szCs w:val="24"/>
        </w:rPr>
      </w:pPr>
    </w:p>
    <w:sectPr w:rsidR="00262147" w:rsidRPr="009F4359" w:rsidSect="00800566">
      <w:headerReference w:type="default" r:id="rId8"/>
      <w:pgSz w:w="16838" w:h="11906" w:orient="landscape"/>
      <w:pgMar w:top="709" w:right="536" w:bottom="426" w:left="85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37DA" w:rsidRDefault="007E37DA" w:rsidP="00800566">
      <w:pPr>
        <w:spacing w:after="0" w:line="240" w:lineRule="auto"/>
      </w:pPr>
      <w:r>
        <w:separator/>
      </w:r>
    </w:p>
  </w:endnote>
  <w:endnote w:type="continuationSeparator" w:id="0">
    <w:p w:rsidR="007E37DA" w:rsidRDefault="007E37DA" w:rsidP="00800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37DA" w:rsidRDefault="007E37DA" w:rsidP="00800566">
      <w:pPr>
        <w:spacing w:after="0" w:line="240" w:lineRule="auto"/>
      </w:pPr>
      <w:r>
        <w:separator/>
      </w:r>
    </w:p>
  </w:footnote>
  <w:footnote w:type="continuationSeparator" w:id="0">
    <w:p w:rsidR="007E37DA" w:rsidRDefault="007E37DA" w:rsidP="008005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5608745"/>
      <w:docPartObj>
        <w:docPartGallery w:val="Page Numbers (Top of Page)"/>
        <w:docPartUnique/>
      </w:docPartObj>
    </w:sdtPr>
    <w:sdtEndPr/>
    <w:sdtContent>
      <w:p w:rsidR="00800566" w:rsidRDefault="00800566">
        <w:pPr>
          <w:pStyle w:val="a9"/>
          <w:jc w:val="center"/>
        </w:pPr>
        <w:r w:rsidRPr="005756D3">
          <w:rPr>
            <w:rFonts w:ascii="Times New Roman" w:hAnsi="Times New Roman" w:cs="Times New Roman"/>
          </w:rPr>
          <w:fldChar w:fldCharType="begin"/>
        </w:r>
        <w:r w:rsidRPr="005756D3">
          <w:rPr>
            <w:rFonts w:ascii="Times New Roman" w:hAnsi="Times New Roman" w:cs="Times New Roman"/>
          </w:rPr>
          <w:instrText>PAGE   \* MERGEFORMAT</w:instrText>
        </w:r>
        <w:r w:rsidRPr="005756D3">
          <w:rPr>
            <w:rFonts w:ascii="Times New Roman" w:hAnsi="Times New Roman" w:cs="Times New Roman"/>
          </w:rPr>
          <w:fldChar w:fldCharType="separate"/>
        </w:r>
        <w:r w:rsidRPr="005756D3">
          <w:rPr>
            <w:rFonts w:ascii="Times New Roman" w:hAnsi="Times New Roman" w:cs="Times New Roman"/>
            <w:lang w:val="ru-RU"/>
          </w:rPr>
          <w:t>2</w:t>
        </w:r>
        <w:r w:rsidRPr="005756D3">
          <w:rPr>
            <w:rFonts w:ascii="Times New Roman" w:hAnsi="Times New Roman" w:cs="Times New Roman"/>
          </w:rPr>
          <w:fldChar w:fldCharType="end"/>
        </w:r>
      </w:p>
    </w:sdtContent>
  </w:sdt>
  <w:p w:rsidR="00800566" w:rsidRDefault="00800566">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2C5FD2"/>
    <w:multiLevelType w:val="hybridMultilevel"/>
    <w:tmpl w:val="3272CDA2"/>
    <w:lvl w:ilvl="0" w:tplc="D40C8D40">
      <w:start w:val="1"/>
      <w:numFmt w:val="decimal"/>
      <w:lvlText w:val="%1)"/>
      <w:lvlJc w:val="left"/>
      <w:pPr>
        <w:ind w:left="786" w:hanging="360"/>
      </w:pPr>
      <w:rPr>
        <w:rFonts w:eastAsiaTheme="minorEastAsia"/>
        <w:b w:val="0"/>
        <w:color w:val="auto"/>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C5C43"/>
    <w:rsid w:val="00047AE1"/>
    <w:rsid w:val="0005336A"/>
    <w:rsid w:val="000672AF"/>
    <w:rsid w:val="00077323"/>
    <w:rsid w:val="00093C67"/>
    <w:rsid w:val="00094682"/>
    <w:rsid w:val="00097C79"/>
    <w:rsid w:val="00114112"/>
    <w:rsid w:val="00144C8A"/>
    <w:rsid w:val="00145396"/>
    <w:rsid w:val="00146E9C"/>
    <w:rsid w:val="0018462C"/>
    <w:rsid w:val="001E0DDE"/>
    <w:rsid w:val="001E7CF0"/>
    <w:rsid w:val="0020295C"/>
    <w:rsid w:val="00213114"/>
    <w:rsid w:val="00234026"/>
    <w:rsid w:val="0024797E"/>
    <w:rsid w:val="00256DC5"/>
    <w:rsid w:val="00262147"/>
    <w:rsid w:val="002C6FB2"/>
    <w:rsid w:val="00300147"/>
    <w:rsid w:val="00306449"/>
    <w:rsid w:val="003309A4"/>
    <w:rsid w:val="00380603"/>
    <w:rsid w:val="003B1A89"/>
    <w:rsid w:val="003D3885"/>
    <w:rsid w:val="00433F22"/>
    <w:rsid w:val="00480777"/>
    <w:rsid w:val="0051166F"/>
    <w:rsid w:val="00527D37"/>
    <w:rsid w:val="00546878"/>
    <w:rsid w:val="00552773"/>
    <w:rsid w:val="005756D3"/>
    <w:rsid w:val="00587CA3"/>
    <w:rsid w:val="005B0B67"/>
    <w:rsid w:val="005C29DF"/>
    <w:rsid w:val="006032AE"/>
    <w:rsid w:val="00620279"/>
    <w:rsid w:val="00641080"/>
    <w:rsid w:val="006A5BAE"/>
    <w:rsid w:val="006A6582"/>
    <w:rsid w:val="006B1903"/>
    <w:rsid w:val="006B3D41"/>
    <w:rsid w:val="006D1435"/>
    <w:rsid w:val="006D165D"/>
    <w:rsid w:val="006D7349"/>
    <w:rsid w:val="006E5F69"/>
    <w:rsid w:val="0071550D"/>
    <w:rsid w:val="00751F1A"/>
    <w:rsid w:val="007601FA"/>
    <w:rsid w:val="00792F7E"/>
    <w:rsid w:val="007C5C43"/>
    <w:rsid w:val="007D32FD"/>
    <w:rsid w:val="007E37DA"/>
    <w:rsid w:val="00800566"/>
    <w:rsid w:val="008608BF"/>
    <w:rsid w:val="008807E5"/>
    <w:rsid w:val="008E4F03"/>
    <w:rsid w:val="009073D0"/>
    <w:rsid w:val="00966025"/>
    <w:rsid w:val="009F4359"/>
    <w:rsid w:val="009F73EA"/>
    <w:rsid w:val="00A31D69"/>
    <w:rsid w:val="00A37437"/>
    <w:rsid w:val="00A65C21"/>
    <w:rsid w:val="00AA591B"/>
    <w:rsid w:val="00AC5D08"/>
    <w:rsid w:val="00B1580A"/>
    <w:rsid w:val="00B24549"/>
    <w:rsid w:val="00B268C0"/>
    <w:rsid w:val="00B3247E"/>
    <w:rsid w:val="00B42CE6"/>
    <w:rsid w:val="00B45E72"/>
    <w:rsid w:val="00B81B0B"/>
    <w:rsid w:val="00BA21D1"/>
    <w:rsid w:val="00BA29C2"/>
    <w:rsid w:val="00BB0DC9"/>
    <w:rsid w:val="00BC0EE9"/>
    <w:rsid w:val="00BC6C82"/>
    <w:rsid w:val="00BF29F3"/>
    <w:rsid w:val="00C05723"/>
    <w:rsid w:val="00C636C6"/>
    <w:rsid w:val="00C72EDE"/>
    <w:rsid w:val="00C74AA3"/>
    <w:rsid w:val="00C81072"/>
    <w:rsid w:val="00C92F1C"/>
    <w:rsid w:val="00CA32D7"/>
    <w:rsid w:val="00CA7F88"/>
    <w:rsid w:val="00CD089B"/>
    <w:rsid w:val="00CF4148"/>
    <w:rsid w:val="00D157DF"/>
    <w:rsid w:val="00D43DEF"/>
    <w:rsid w:val="00D65AD9"/>
    <w:rsid w:val="00D7377C"/>
    <w:rsid w:val="00DA1DB7"/>
    <w:rsid w:val="00DF03C2"/>
    <w:rsid w:val="00E02D12"/>
    <w:rsid w:val="00E61626"/>
    <w:rsid w:val="00E80592"/>
    <w:rsid w:val="00E85F86"/>
    <w:rsid w:val="00E970BF"/>
    <w:rsid w:val="00EC2C40"/>
    <w:rsid w:val="00F22C41"/>
    <w:rsid w:val="00F2371C"/>
    <w:rsid w:val="00F3169B"/>
    <w:rsid w:val="00F327A6"/>
    <w:rsid w:val="00F83003"/>
    <w:rsid w:val="00F87FC7"/>
    <w:rsid w:val="00FB0BAD"/>
    <w:rsid w:val="00FD6BE5"/>
    <w:rsid w:val="00FE56D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08764"/>
  <w15:docId w15:val="{247000A4-0A91-4F2E-AF99-C384E3D81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1072"/>
    <w:rPr>
      <w:lang w:val="uz-Cyrl-UZ"/>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C5C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F22C41"/>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F22C41"/>
    <w:rPr>
      <w:rFonts w:ascii="Segoe UI" w:hAnsi="Segoe UI" w:cs="Segoe UI"/>
      <w:sz w:val="18"/>
      <w:szCs w:val="18"/>
      <w:lang w:val="uz-Cyrl-UZ"/>
    </w:rPr>
  </w:style>
  <w:style w:type="paragraph" w:styleId="a6">
    <w:name w:val="List Paragraph"/>
    <w:basedOn w:val="a"/>
    <w:uiPriority w:val="34"/>
    <w:qFormat/>
    <w:rsid w:val="00047AE1"/>
    <w:pPr>
      <w:ind w:left="720"/>
      <w:contextualSpacing/>
    </w:pPr>
    <w:rPr>
      <w:rFonts w:eastAsiaTheme="minorEastAsia"/>
      <w:lang w:val="ru-RU"/>
    </w:rPr>
  </w:style>
  <w:style w:type="character" w:styleId="a7">
    <w:name w:val="Strong"/>
    <w:basedOn w:val="a0"/>
    <w:uiPriority w:val="22"/>
    <w:qFormat/>
    <w:rsid w:val="00047AE1"/>
    <w:rPr>
      <w:b/>
      <w:bCs/>
    </w:rPr>
  </w:style>
  <w:style w:type="character" w:customStyle="1" w:styleId="fontstyle01">
    <w:name w:val="fontstyle01"/>
    <w:rsid w:val="00047AE1"/>
    <w:rPr>
      <w:rFonts w:ascii="TimesNewRomanPSMT" w:hAnsi="TimesNewRomanPSMT" w:hint="default"/>
      <w:b w:val="0"/>
      <w:bCs w:val="0"/>
      <w:i w:val="0"/>
      <w:iCs w:val="0"/>
      <w:color w:val="333333"/>
      <w:sz w:val="28"/>
      <w:szCs w:val="28"/>
    </w:rPr>
  </w:style>
  <w:style w:type="character" w:customStyle="1" w:styleId="clauseprfx">
    <w:name w:val="clauseprfx"/>
    <w:basedOn w:val="a0"/>
    <w:rsid w:val="00C81072"/>
  </w:style>
  <w:style w:type="character" w:customStyle="1" w:styleId="clausesuff">
    <w:name w:val="clausesuff"/>
    <w:basedOn w:val="a0"/>
    <w:rsid w:val="00C81072"/>
  </w:style>
  <w:style w:type="character" w:styleId="a8">
    <w:name w:val="Hyperlink"/>
    <w:basedOn w:val="a0"/>
    <w:uiPriority w:val="99"/>
    <w:semiHidden/>
    <w:unhideWhenUsed/>
    <w:rsid w:val="00C81072"/>
    <w:rPr>
      <w:color w:val="0000FF"/>
      <w:u w:val="single"/>
    </w:rPr>
  </w:style>
  <w:style w:type="paragraph" w:styleId="a9">
    <w:name w:val="header"/>
    <w:basedOn w:val="a"/>
    <w:link w:val="aa"/>
    <w:uiPriority w:val="99"/>
    <w:unhideWhenUsed/>
    <w:rsid w:val="00800566"/>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800566"/>
    <w:rPr>
      <w:lang w:val="uz-Cyrl-UZ"/>
    </w:rPr>
  </w:style>
  <w:style w:type="paragraph" w:styleId="ab">
    <w:name w:val="footer"/>
    <w:basedOn w:val="a"/>
    <w:link w:val="ac"/>
    <w:uiPriority w:val="99"/>
    <w:unhideWhenUsed/>
    <w:rsid w:val="00800566"/>
    <w:pPr>
      <w:tabs>
        <w:tab w:val="center" w:pos="4677"/>
        <w:tab w:val="right" w:pos="9355"/>
      </w:tabs>
      <w:spacing w:after="0" w:line="240" w:lineRule="auto"/>
    </w:pPr>
  </w:style>
  <w:style w:type="character" w:customStyle="1" w:styleId="ac">
    <w:name w:val="Нижний колонтитул Знак"/>
    <w:basedOn w:val="a0"/>
    <w:link w:val="ab"/>
    <w:uiPriority w:val="99"/>
    <w:rsid w:val="00800566"/>
    <w:rPr>
      <w:lang w:val="uz-Cyrl-U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525750">
      <w:bodyDiv w:val="1"/>
      <w:marLeft w:val="0"/>
      <w:marRight w:val="0"/>
      <w:marTop w:val="0"/>
      <w:marBottom w:val="0"/>
      <w:divBdr>
        <w:top w:val="none" w:sz="0" w:space="0" w:color="auto"/>
        <w:left w:val="none" w:sz="0" w:space="0" w:color="auto"/>
        <w:bottom w:val="none" w:sz="0" w:space="0" w:color="auto"/>
        <w:right w:val="none" w:sz="0" w:space="0" w:color="auto"/>
      </w:divBdr>
    </w:div>
    <w:div w:id="1589149060">
      <w:bodyDiv w:val="1"/>
      <w:marLeft w:val="0"/>
      <w:marRight w:val="0"/>
      <w:marTop w:val="0"/>
      <w:marBottom w:val="0"/>
      <w:divBdr>
        <w:top w:val="none" w:sz="0" w:space="0" w:color="auto"/>
        <w:left w:val="none" w:sz="0" w:space="0" w:color="auto"/>
        <w:bottom w:val="none" w:sz="0" w:space="0" w:color="auto"/>
        <w:right w:val="none" w:sz="0" w:space="0" w:color="auto"/>
      </w:divBdr>
    </w:div>
    <w:div w:id="1602644943">
      <w:bodyDiv w:val="1"/>
      <w:marLeft w:val="0"/>
      <w:marRight w:val="0"/>
      <w:marTop w:val="0"/>
      <w:marBottom w:val="0"/>
      <w:divBdr>
        <w:top w:val="none" w:sz="0" w:space="0" w:color="auto"/>
        <w:left w:val="none" w:sz="0" w:space="0" w:color="auto"/>
        <w:bottom w:val="none" w:sz="0" w:space="0" w:color="auto"/>
        <w:right w:val="none" w:sz="0" w:space="0" w:color="auto"/>
      </w:divBdr>
      <w:divsChild>
        <w:div w:id="1585409361">
          <w:marLeft w:val="0"/>
          <w:marRight w:val="0"/>
          <w:marTop w:val="60"/>
          <w:marBottom w:val="60"/>
          <w:divBdr>
            <w:top w:val="none" w:sz="0" w:space="0" w:color="auto"/>
            <w:left w:val="none" w:sz="0" w:space="0" w:color="auto"/>
            <w:bottom w:val="none" w:sz="0" w:space="0" w:color="auto"/>
            <w:right w:val="none" w:sz="0" w:space="0" w:color="auto"/>
          </w:divBdr>
        </w:div>
        <w:div w:id="1967665078">
          <w:marLeft w:val="0"/>
          <w:marRight w:val="0"/>
          <w:marTop w:val="60"/>
          <w:marBottom w:val="60"/>
          <w:divBdr>
            <w:top w:val="none" w:sz="0" w:space="0" w:color="auto"/>
            <w:left w:val="none" w:sz="0" w:space="0" w:color="auto"/>
            <w:bottom w:val="none" w:sz="0" w:space="0" w:color="auto"/>
            <w:right w:val="none" w:sz="0" w:space="0" w:color="auto"/>
          </w:divBdr>
        </w:div>
      </w:divsChild>
    </w:div>
    <w:div w:id="2142336460">
      <w:bodyDiv w:val="1"/>
      <w:marLeft w:val="0"/>
      <w:marRight w:val="0"/>
      <w:marTop w:val="0"/>
      <w:marBottom w:val="0"/>
      <w:divBdr>
        <w:top w:val="none" w:sz="0" w:space="0" w:color="auto"/>
        <w:left w:val="none" w:sz="0" w:space="0" w:color="auto"/>
        <w:bottom w:val="none" w:sz="0" w:space="0" w:color="auto"/>
        <w:right w:val="none" w:sz="0" w:space="0" w:color="auto"/>
      </w:divBdr>
      <w:divsChild>
        <w:div w:id="1648824544">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javascript:scrollText(20127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358</TotalTime>
  <Pages>2</Pages>
  <Words>438</Words>
  <Characters>2498</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Жумаев Алимардон Акрамжонович</cp:lastModifiedBy>
  <cp:revision>82</cp:revision>
  <cp:lastPrinted>2020-09-29T14:47:00Z</cp:lastPrinted>
  <dcterms:created xsi:type="dcterms:W3CDTF">2020-02-10T10:23:00Z</dcterms:created>
  <dcterms:modified xsi:type="dcterms:W3CDTF">2020-09-29T14:47:00Z</dcterms:modified>
</cp:coreProperties>
</file>