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FDA" w:rsidRDefault="00652B7D" w:rsidP="00A76033">
      <w:pPr>
        <w:pStyle w:val="a3"/>
        <w:spacing w:line="276" w:lineRule="auto"/>
        <w:jc w:val="center"/>
        <w:rPr>
          <w:b/>
          <w:sz w:val="28"/>
          <w:szCs w:val="28"/>
          <w:lang w:val="uz-Cyrl-UZ"/>
        </w:rPr>
      </w:pPr>
      <w:r w:rsidRPr="00587762">
        <w:rPr>
          <w:b/>
          <w:sz w:val="28"/>
          <w:szCs w:val="28"/>
          <w:lang w:val="uz-Cyrl-UZ"/>
        </w:rPr>
        <w:t xml:space="preserve">Ўзбекистон Республикасининг </w:t>
      </w:r>
      <w:r w:rsidR="00A45FDA">
        <w:rPr>
          <w:b/>
          <w:sz w:val="28"/>
          <w:szCs w:val="28"/>
          <w:lang w:val="uz-Cyrl-UZ"/>
        </w:rPr>
        <w:t xml:space="preserve">“Фуқаро муҳофазаси </w:t>
      </w:r>
      <w:r w:rsidRPr="00587762">
        <w:rPr>
          <w:b/>
          <w:sz w:val="28"/>
          <w:szCs w:val="28"/>
          <w:lang w:val="uz-Cyrl-UZ"/>
        </w:rPr>
        <w:t xml:space="preserve">тўғрисида”ги </w:t>
      </w:r>
    </w:p>
    <w:p w:rsidR="00652B7D" w:rsidRPr="00587762" w:rsidRDefault="00652B7D" w:rsidP="00A76033">
      <w:pPr>
        <w:pStyle w:val="a3"/>
        <w:spacing w:line="276" w:lineRule="auto"/>
        <w:jc w:val="center"/>
        <w:rPr>
          <w:b/>
          <w:sz w:val="28"/>
          <w:szCs w:val="28"/>
          <w:lang w:val="uz-Cyrl-UZ"/>
        </w:rPr>
      </w:pPr>
      <w:r w:rsidRPr="00587762">
        <w:rPr>
          <w:b/>
          <w:sz w:val="28"/>
          <w:szCs w:val="28"/>
          <w:lang w:val="uz-Cyrl-UZ"/>
        </w:rPr>
        <w:t>Қонуни лойиҳасига</w:t>
      </w:r>
    </w:p>
    <w:p w:rsidR="00652B7D" w:rsidRDefault="00652B7D" w:rsidP="00A76033">
      <w:pPr>
        <w:pStyle w:val="a3"/>
        <w:spacing w:line="276" w:lineRule="auto"/>
        <w:jc w:val="center"/>
        <w:rPr>
          <w:b/>
          <w:sz w:val="28"/>
          <w:szCs w:val="28"/>
          <w:lang w:val="uz-Cyrl-UZ"/>
        </w:rPr>
      </w:pPr>
      <w:r w:rsidRPr="00587762">
        <w:rPr>
          <w:b/>
          <w:sz w:val="28"/>
          <w:szCs w:val="28"/>
          <w:lang w:val="uz-Cyrl-UZ"/>
        </w:rPr>
        <w:t>ТУШУНТИРИШ ХАТИ</w:t>
      </w:r>
    </w:p>
    <w:p w:rsidR="00113D03" w:rsidRPr="00587762" w:rsidRDefault="00113D03" w:rsidP="00A76033">
      <w:pPr>
        <w:pStyle w:val="a3"/>
        <w:spacing w:line="276" w:lineRule="auto"/>
        <w:jc w:val="center"/>
        <w:rPr>
          <w:b/>
          <w:sz w:val="28"/>
          <w:szCs w:val="28"/>
          <w:lang w:val="uz-Cyrl-UZ"/>
        </w:rPr>
      </w:pPr>
    </w:p>
    <w:p w:rsidR="000D30AD" w:rsidRDefault="00A45FDA" w:rsidP="000D30AD">
      <w:pPr>
        <w:autoSpaceDE w:val="0"/>
        <w:autoSpaceDN w:val="0"/>
        <w:adjustRightInd w:val="0"/>
        <w:spacing w:line="276" w:lineRule="auto"/>
        <w:ind w:firstLine="709"/>
        <w:jc w:val="both"/>
        <w:rPr>
          <w:sz w:val="28"/>
          <w:szCs w:val="28"/>
          <w:lang w:val="uz-Cyrl-UZ"/>
        </w:rPr>
      </w:pPr>
      <w:r w:rsidRPr="00A45FDA">
        <w:rPr>
          <w:sz w:val="28"/>
          <w:szCs w:val="28"/>
          <w:lang w:val="uz-Cyrl-UZ"/>
        </w:rPr>
        <w:t>Ўзбекистон Республикаси Олий Мажлиси Қонунчилик палатаси Кенгашининг ва Ўзбекистон Республикаси Олий Мажлиси Сенати Кенгашининг “Ўзбекистон Республикаси Олий Мажлиси палаталарининг норма ижодкорлиги ва парламент назорати йўналишидаги фаолиятини кучайтириш ҳамда самарадорлигини ошириш чора-тадбирлари тўғрисида” 2019 йил 26 мартдаги</w:t>
      </w:r>
      <w:r w:rsidR="001B2997">
        <w:rPr>
          <w:sz w:val="28"/>
          <w:szCs w:val="28"/>
          <w:lang w:val="uz-Cyrl-UZ"/>
        </w:rPr>
        <w:t xml:space="preserve"> 2419-III/ҚҚ-523-III-сонли</w:t>
      </w:r>
      <w:r w:rsidRPr="00A45FDA">
        <w:rPr>
          <w:sz w:val="28"/>
          <w:szCs w:val="28"/>
          <w:lang w:val="uz-Cyrl-UZ"/>
        </w:rPr>
        <w:t xml:space="preserve"> қўшма қарори, шунингдек Ўзбекистон Республикаси Вазирлар Маҳкамаси Раёсати мажлисининг </w:t>
      </w:r>
      <w:r w:rsidR="001B2997">
        <w:rPr>
          <w:sz w:val="28"/>
          <w:szCs w:val="28"/>
          <w:lang w:val="uz-Cyrl-UZ"/>
        </w:rPr>
        <w:br/>
      </w:r>
      <w:r w:rsidRPr="00A45FDA">
        <w:rPr>
          <w:sz w:val="28"/>
          <w:szCs w:val="28"/>
          <w:lang w:val="uz-Cyrl-UZ"/>
        </w:rPr>
        <w:t>2020 йил 3 апрелдаги 40-сон</w:t>
      </w:r>
      <w:r w:rsidR="001B2997">
        <w:rPr>
          <w:sz w:val="28"/>
          <w:szCs w:val="28"/>
          <w:lang w:val="uz-Cyrl-UZ"/>
        </w:rPr>
        <w:t xml:space="preserve">ли баёнида </w:t>
      </w:r>
      <w:r w:rsidR="000D30AD">
        <w:rPr>
          <w:sz w:val="28"/>
          <w:szCs w:val="28"/>
          <w:lang w:val="uz-Cyrl-UZ"/>
        </w:rPr>
        <w:t xml:space="preserve"> Ўзбекистон Республикасининг “Фуқаро муҳофазаси тўғрисида”ги Қонунини ишлаб чиқилиши белгиланган.</w:t>
      </w:r>
    </w:p>
    <w:p w:rsidR="000D30AD" w:rsidRDefault="000D30AD" w:rsidP="000D30AD">
      <w:pPr>
        <w:autoSpaceDE w:val="0"/>
        <w:autoSpaceDN w:val="0"/>
        <w:adjustRightInd w:val="0"/>
        <w:spacing w:line="276" w:lineRule="auto"/>
        <w:ind w:firstLine="709"/>
        <w:jc w:val="both"/>
        <w:rPr>
          <w:sz w:val="28"/>
          <w:szCs w:val="28"/>
          <w:lang w:val="uz-Cyrl-UZ"/>
        </w:rPr>
      </w:pPr>
      <w:r w:rsidRPr="00A45FDA">
        <w:rPr>
          <w:sz w:val="28"/>
          <w:szCs w:val="28"/>
          <w:lang w:val="uz-Cyrl-UZ"/>
        </w:rPr>
        <w:t xml:space="preserve">Ўзбекистон Республикаси Вазирлар Маҳкамаси Раёсати мажлисининг </w:t>
      </w:r>
      <w:r>
        <w:rPr>
          <w:sz w:val="28"/>
          <w:szCs w:val="28"/>
          <w:lang w:val="uz-Cyrl-UZ"/>
        </w:rPr>
        <w:br/>
      </w:r>
      <w:r w:rsidRPr="00A45FDA">
        <w:rPr>
          <w:sz w:val="28"/>
          <w:szCs w:val="28"/>
          <w:lang w:val="uz-Cyrl-UZ"/>
        </w:rPr>
        <w:t>2020 йил 3 апрелдаги 40-сон</w:t>
      </w:r>
      <w:r>
        <w:rPr>
          <w:sz w:val="28"/>
          <w:szCs w:val="28"/>
          <w:lang w:val="uz-Cyrl-UZ"/>
        </w:rPr>
        <w:t xml:space="preserve">ли баёнида  </w:t>
      </w:r>
      <w:r w:rsidRPr="000D30AD">
        <w:rPr>
          <w:sz w:val="28"/>
          <w:szCs w:val="28"/>
          <w:lang w:val="uz-Cyrl-UZ"/>
        </w:rPr>
        <w:t>фу</w:t>
      </w:r>
      <w:r>
        <w:rPr>
          <w:sz w:val="28"/>
          <w:szCs w:val="28"/>
          <w:lang w:val="uz-Cyrl-UZ"/>
        </w:rPr>
        <w:t>қ</w:t>
      </w:r>
      <w:r w:rsidRPr="000D30AD">
        <w:rPr>
          <w:sz w:val="28"/>
          <w:szCs w:val="28"/>
          <w:lang w:val="uz-Cyrl-UZ"/>
        </w:rPr>
        <w:t>аро  му</w:t>
      </w:r>
      <w:r>
        <w:rPr>
          <w:sz w:val="28"/>
          <w:szCs w:val="28"/>
          <w:lang w:val="uz-Cyrl-UZ"/>
        </w:rPr>
        <w:t>ҳ</w:t>
      </w:r>
      <w:r w:rsidRPr="000D30AD">
        <w:rPr>
          <w:sz w:val="28"/>
          <w:szCs w:val="28"/>
          <w:lang w:val="uz-Cyrl-UZ"/>
        </w:rPr>
        <w:t>офазаси  со</w:t>
      </w:r>
      <w:r>
        <w:rPr>
          <w:sz w:val="28"/>
          <w:szCs w:val="28"/>
          <w:lang w:val="uz-Cyrl-UZ"/>
        </w:rPr>
        <w:t>ҳ</w:t>
      </w:r>
      <w:r w:rsidRPr="000D30AD">
        <w:rPr>
          <w:sz w:val="28"/>
          <w:szCs w:val="28"/>
          <w:lang w:val="uz-Cyrl-UZ"/>
        </w:rPr>
        <w:t>асидаги асосий вазифалар</w:t>
      </w:r>
      <w:r>
        <w:rPr>
          <w:sz w:val="28"/>
          <w:szCs w:val="28"/>
          <w:lang w:val="uz-Cyrl-UZ"/>
        </w:rPr>
        <w:t xml:space="preserve">, </w:t>
      </w:r>
      <w:r w:rsidRPr="000D30AD">
        <w:rPr>
          <w:sz w:val="28"/>
          <w:szCs w:val="28"/>
          <w:lang w:val="uz-Cyrl-UZ"/>
        </w:rPr>
        <w:t>уларни  амалга  оширишнин</w:t>
      </w:r>
      <w:r>
        <w:rPr>
          <w:sz w:val="28"/>
          <w:szCs w:val="28"/>
          <w:lang w:val="uz-Cyrl-UZ"/>
        </w:rPr>
        <w:t>г</w:t>
      </w:r>
      <w:r w:rsidRPr="000D30AD">
        <w:rPr>
          <w:sz w:val="28"/>
          <w:szCs w:val="28"/>
          <w:lang w:val="uz-Cyrl-UZ"/>
        </w:rPr>
        <w:t xml:space="preserve"> </w:t>
      </w:r>
      <w:r>
        <w:rPr>
          <w:sz w:val="28"/>
          <w:szCs w:val="28"/>
          <w:lang w:val="uz-Cyrl-UZ"/>
        </w:rPr>
        <w:t>ҳ</w:t>
      </w:r>
      <w:r w:rsidRPr="000D30AD">
        <w:rPr>
          <w:sz w:val="28"/>
          <w:szCs w:val="28"/>
          <w:lang w:val="uz-Cyrl-UZ"/>
        </w:rPr>
        <w:t>у</w:t>
      </w:r>
      <w:r>
        <w:rPr>
          <w:sz w:val="28"/>
          <w:szCs w:val="28"/>
          <w:lang w:val="uz-Cyrl-UZ"/>
        </w:rPr>
        <w:t>қ</w:t>
      </w:r>
      <w:r w:rsidRPr="000D30AD">
        <w:rPr>
          <w:sz w:val="28"/>
          <w:szCs w:val="28"/>
          <w:lang w:val="uz-Cyrl-UZ"/>
        </w:rPr>
        <w:t>у</w:t>
      </w:r>
      <w:r>
        <w:rPr>
          <w:sz w:val="28"/>
          <w:szCs w:val="28"/>
          <w:lang w:val="uz-Cyrl-UZ"/>
        </w:rPr>
        <w:t>қ</w:t>
      </w:r>
      <w:r w:rsidRPr="000D30AD">
        <w:rPr>
          <w:sz w:val="28"/>
          <w:szCs w:val="28"/>
          <w:lang w:val="uz-Cyrl-UZ"/>
        </w:rPr>
        <w:t>ий  асослари, давлат</w:t>
      </w:r>
      <w:r>
        <w:rPr>
          <w:sz w:val="28"/>
          <w:szCs w:val="28"/>
          <w:lang w:val="uz-Cyrl-UZ"/>
        </w:rPr>
        <w:t xml:space="preserve"> </w:t>
      </w:r>
      <w:r w:rsidRPr="000D30AD">
        <w:rPr>
          <w:sz w:val="28"/>
          <w:szCs w:val="28"/>
          <w:lang w:val="uz-Cyrl-UZ"/>
        </w:rPr>
        <w:t>орга</w:t>
      </w:r>
      <w:r>
        <w:rPr>
          <w:sz w:val="28"/>
          <w:szCs w:val="28"/>
          <w:lang w:val="uz-Cyrl-UZ"/>
        </w:rPr>
        <w:t>н</w:t>
      </w:r>
      <w:r w:rsidRPr="000D30AD">
        <w:rPr>
          <w:sz w:val="28"/>
          <w:szCs w:val="28"/>
          <w:lang w:val="uz-Cyrl-UZ"/>
        </w:rPr>
        <w:t>ларинин</w:t>
      </w:r>
      <w:r>
        <w:rPr>
          <w:sz w:val="28"/>
          <w:szCs w:val="28"/>
          <w:lang w:val="uz-Cyrl-UZ"/>
        </w:rPr>
        <w:t>г</w:t>
      </w:r>
      <w:r w:rsidRPr="000D30AD">
        <w:rPr>
          <w:sz w:val="28"/>
          <w:szCs w:val="28"/>
          <w:lang w:val="uz-Cyrl-UZ"/>
        </w:rPr>
        <w:t xml:space="preserve">, корхоналар, муассасалар </w:t>
      </w:r>
      <w:r>
        <w:rPr>
          <w:sz w:val="28"/>
          <w:szCs w:val="28"/>
          <w:lang w:val="uz-Cyrl-UZ"/>
        </w:rPr>
        <w:t>ва т</w:t>
      </w:r>
      <w:r w:rsidRPr="000D30AD">
        <w:rPr>
          <w:sz w:val="28"/>
          <w:szCs w:val="28"/>
          <w:lang w:val="uz-Cyrl-UZ"/>
        </w:rPr>
        <w:t>ашкилотлар</w:t>
      </w:r>
      <w:r>
        <w:rPr>
          <w:sz w:val="28"/>
          <w:szCs w:val="28"/>
          <w:lang w:val="uz-Cyrl-UZ"/>
        </w:rPr>
        <w:t>н</w:t>
      </w:r>
      <w:r w:rsidRPr="000D30AD">
        <w:rPr>
          <w:sz w:val="28"/>
          <w:szCs w:val="28"/>
          <w:lang w:val="uz-Cyrl-UZ"/>
        </w:rPr>
        <w:t>инг</w:t>
      </w:r>
      <w:r>
        <w:rPr>
          <w:sz w:val="28"/>
          <w:szCs w:val="28"/>
          <w:lang w:val="uz-Cyrl-UZ"/>
        </w:rPr>
        <w:t xml:space="preserve"> </w:t>
      </w:r>
      <w:r w:rsidRPr="000D30AD">
        <w:rPr>
          <w:sz w:val="28"/>
          <w:szCs w:val="28"/>
          <w:lang w:val="uz-Cyrl-UZ"/>
        </w:rPr>
        <w:t>ваколатларини белгил</w:t>
      </w:r>
      <w:r>
        <w:rPr>
          <w:sz w:val="28"/>
          <w:szCs w:val="28"/>
          <w:lang w:val="uz-Cyrl-UZ"/>
        </w:rPr>
        <w:t>аниши назарда тутилган.</w:t>
      </w:r>
    </w:p>
    <w:p w:rsidR="000D30AD" w:rsidRDefault="000D30AD" w:rsidP="00A76033">
      <w:pPr>
        <w:pStyle w:val="a3"/>
        <w:spacing w:line="276" w:lineRule="auto"/>
        <w:ind w:firstLine="709"/>
        <w:rPr>
          <w:sz w:val="28"/>
          <w:szCs w:val="28"/>
          <w:lang w:val="uz-Cyrl-UZ"/>
        </w:rPr>
      </w:pPr>
      <w:r>
        <w:rPr>
          <w:sz w:val="28"/>
          <w:szCs w:val="28"/>
          <w:lang w:val="uz-Cyrl-UZ"/>
        </w:rPr>
        <w:t>Қайд этилган топшириқлар ижросини таъминлаш мақсадида</w:t>
      </w:r>
      <w:r w:rsidR="00845B13">
        <w:rPr>
          <w:sz w:val="28"/>
          <w:szCs w:val="28"/>
          <w:lang w:val="uz-Cyrl-UZ"/>
        </w:rPr>
        <w:t xml:space="preserve"> </w:t>
      </w:r>
      <w:r w:rsidR="00B603A6" w:rsidRPr="00B603A6">
        <w:rPr>
          <w:sz w:val="28"/>
          <w:szCs w:val="28"/>
          <w:lang w:val="uz-Cyrl-UZ"/>
        </w:rPr>
        <w:t>Ўзбекистон Республикасининг “Фуқаро муҳофазаси тўғрисида”ги Қонуни лойиҳаси</w:t>
      </w:r>
      <w:r w:rsidR="00B603A6">
        <w:rPr>
          <w:sz w:val="28"/>
          <w:szCs w:val="28"/>
          <w:lang w:val="uz-Cyrl-UZ"/>
        </w:rPr>
        <w:t xml:space="preserve"> ишлаб чиқил</w:t>
      </w:r>
      <w:r>
        <w:rPr>
          <w:sz w:val="28"/>
          <w:szCs w:val="28"/>
          <w:lang w:val="uz-Cyrl-UZ"/>
        </w:rPr>
        <w:t>ди.</w:t>
      </w:r>
    </w:p>
    <w:p w:rsidR="00B603A6" w:rsidRDefault="000D30AD" w:rsidP="00A76033">
      <w:pPr>
        <w:pStyle w:val="a3"/>
        <w:spacing w:line="276" w:lineRule="auto"/>
        <w:ind w:firstLine="709"/>
        <w:rPr>
          <w:bCs/>
          <w:sz w:val="28"/>
          <w:szCs w:val="28"/>
          <w:lang w:val="uz-Cyrl-UZ"/>
        </w:rPr>
      </w:pPr>
      <w:r>
        <w:rPr>
          <w:sz w:val="28"/>
          <w:szCs w:val="28"/>
          <w:lang w:val="uz-Cyrl-UZ"/>
        </w:rPr>
        <w:t>Қонун лойиҳаси</w:t>
      </w:r>
      <w:r w:rsidR="00B603A6">
        <w:rPr>
          <w:sz w:val="28"/>
          <w:szCs w:val="28"/>
          <w:lang w:val="uz-Cyrl-UZ"/>
        </w:rPr>
        <w:t xml:space="preserve">дан кўзланган </w:t>
      </w:r>
      <w:r w:rsidR="001B2997">
        <w:rPr>
          <w:sz w:val="28"/>
          <w:szCs w:val="28"/>
          <w:lang w:val="uz-Cyrl-UZ"/>
        </w:rPr>
        <w:t>асосий мақсад</w:t>
      </w:r>
      <w:r w:rsidR="00B603A6" w:rsidRPr="001B2997">
        <w:rPr>
          <w:bCs/>
          <w:sz w:val="28"/>
          <w:szCs w:val="28"/>
          <w:lang w:val="uz-Cyrl-UZ"/>
        </w:rPr>
        <w:t xml:space="preserve"> </w:t>
      </w:r>
      <w:r w:rsidR="00845B13" w:rsidRPr="00845B13">
        <w:rPr>
          <w:bCs/>
          <w:sz w:val="28"/>
          <w:szCs w:val="28"/>
          <w:lang w:val="uz-Cyrl-UZ"/>
        </w:rPr>
        <w:t>аҳолини ва ҳудудларни ҳарбий ҳаракатлар даврида ёки ушбу ҳаракатлар оқибатида юзага келадиган хавфлардан муҳофаза қилиш соҳасида ҳуқуқий муносаба</w:t>
      </w:r>
      <w:r w:rsidR="00845B13">
        <w:rPr>
          <w:bCs/>
          <w:sz w:val="28"/>
          <w:szCs w:val="28"/>
          <w:lang w:val="uz-Cyrl-UZ"/>
        </w:rPr>
        <w:t>тларни тартибга солиш</w:t>
      </w:r>
      <w:r w:rsidR="00B603A6">
        <w:rPr>
          <w:bCs/>
          <w:sz w:val="28"/>
          <w:szCs w:val="28"/>
          <w:lang w:val="uz-Cyrl-UZ"/>
        </w:rPr>
        <w:t xml:space="preserve">, фуқаро муҳофазаси соҳасидаги принципларни, фуқаро </w:t>
      </w:r>
      <w:r>
        <w:rPr>
          <w:bCs/>
          <w:sz w:val="28"/>
          <w:szCs w:val="28"/>
          <w:lang w:val="uz-Cyrl-UZ"/>
        </w:rPr>
        <w:t>м</w:t>
      </w:r>
      <w:r w:rsidR="00B603A6">
        <w:rPr>
          <w:bCs/>
          <w:sz w:val="28"/>
          <w:szCs w:val="28"/>
          <w:lang w:val="uz-Cyrl-UZ"/>
        </w:rPr>
        <w:t>уҳофазаси</w:t>
      </w:r>
      <w:r>
        <w:rPr>
          <w:bCs/>
          <w:sz w:val="28"/>
          <w:szCs w:val="28"/>
          <w:lang w:val="uz-Cyrl-UZ"/>
        </w:rPr>
        <w:t xml:space="preserve"> </w:t>
      </w:r>
      <w:r w:rsidR="00B603A6">
        <w:rPr>
          <w:bCs/>
          <w:sz w:val="28"/>
          <w:szCs w:val="28"/>
          <w:lang w:val="uz-Cyrl-UZ"/>
        </w:rPr>
        <w:t>вазифалари</w:t>
      </w:r>
      <w:r w:rsidR="00845B13">
        <w:rPr>
          <w:bCs/>
          <w:sz w:val="28"/>
          <w:szCs w:val="28"/>
          <w:lang w:val="uz-Cyrl-UZ"/>
        </w:rPr>
        <w:t xml:space="preserve"> ҳамда тадбирлари</w:t>
      </w:r>
      <w:r w:rsidR="00B603A6">
        <w:rPr>
          <w:bCs/>
          <w:sz w:val="28"/>
          <w:szCs w:val="28"/>
          <w:lang w:val="uz-Cyrl-UZ"/>
        </w:rPr>
        <w:t xml:space="preserve">ни </w:t>
      </w:r>
      <w:r>
        <w:rPr>
          <w:bCs/>
          <w:sz w:val="28"/>
          <w:szCs w:val="28"/>
          <w:lang w:val="uz-Cyrl-UZ"/>
        </w:rPr>
        <w:t>белгилаш</w:t>
      </w:r>
      <w:r w:rsidR="00B603A6">
        <w:rPr>
          <w:bCs/>
          <w:sz w:val="28"/>
          <w:szCs w:val="28"/>
          <w:lang w:val="uz-Cyrl-UZ"/>
        </w:rPr>
        <w:t xml:space="preserve">, </w:t>
      </w:r>
      <w:r w:rsidR="00845B13" w:rsidRPr="00845B13">
        <w:rPr>
          <w:bCs/>
          <w:sz w:val="28"/>
          <w:szCs w:val="28"/>
          <w:lang w:val="uz-Cyrl-UZ"/>
        </w:rPr>
        <w:t xml:space="preserve">давлат органлари </w:t>
      </w:r>
      <w:r>
        <w:rPr>
          <w:bCs/>
          <w:sz w:val="28"/>
          <w:szCs w:val="28"/>
          <w:lang w:val="uz-Cyrl-UZ"/>
        </w:rPr>
        <w:br/>
      </w:r>
      <w:r w:rsidR="00845B13" w:rsidRPr="00845B13">
        <w:rPr>
          <w:bCs/>
          <w:sz w:val="28"/>
          <w:szCs w:val="28"/>
          <w:lang w:val="uz-Cyrl-UZ"/>
        </w:rPr>
        <w:t>ва ташкилотларнинг</w:t>
      </w:r>
      <w:r w:rsidR="00845B13">
        <w:rPr>
          <w:bCs/>
          <w:sz w:val="28"/>
          <w:szCs w:val="28"/>
          <w:lang w:val="uz-Cyrl-UZ"/>
        </w:rPr>
        <w:t xml:space="preserve">, </w:t>
      </w:r>
      <w:r w:rsidR="00B603A6">
        <w:rPr>
          <w:bCs/>
          <w:sz w:val="28"/>
          <w:szCs w:val="28"/>
          <w:lang w:val="uz-Cyrl-UZ"/>
        </w:rPr>
        <w:t>ўзини</w:t>
      </w:r>
      <w:r w:rsidR="00845B13">
        <w:rPr>
          <w:bCs/>
          <w:sz w:val="28"/>
          <w:szCs w:val="28"/>
          <w:lang w:val="uz-Cyrl-UZ"/>
        </w:rPr>
        <w:t xml:space="preserve"> ўзи</w:t>
      </w:r>
      <w:r w:rsidR="00B603A6">
        <w:rPr>
          <w:bCs/>
          <w:sz w:val="28"/>
          <w:szCs w:val="28"/>
          <w:lang w:val="uz-Cyrl-UZ"/>
        </w:rPr>
        <w:t xml:space="preserve"> бошқариш органлари</w:t>
      </w:r>
      <w:r w:rsidR="00845B13">
        <w:rPr>
          <w:bCs/>
          <w:sz w:val="28"/>
          <w:szCs w:val="28"/>
          <w:lang w:val="uz-Cyrl-UZ"/>
        </w:rPr>
        <w:t xml:space="preserve">нинг </w:t>
      </w:r>
      <w:r w:rsidR="00845B13" w:rsidRPr="00845B13">
        <w:rPr>
          <w:bCs/>
          <w:sz w:val="28"/>
          <w:szCs w:val="28"/>
          <w:lang w:val="uz-Cyrl-UZ"/>
        </w:rPr>
        <w:t>фуқаро муҳофазаси соҳасидаги ваколатлари</w:t>
      </w:r>
      <w:r w:rsidR="00845B13">
        <w:rPr>
          <w:bCs/>
          <w:sz w:val="28"/>
          <w:szCs w:val="28"/>
          <w:lang w:val="uz-Cyrl-UZ"/>
        </w:rPr>
        <w:t xml:space="preserve">ни қонуний асослантириш </w:t>
      </w:r>
      <w:r w:rsidR="00B603A6">
        <w:rPr>
          <w:bCs/>
          <w:sz w:val="28"/>
          <w:szCs w:val="28"/>
          <w:lang w:val="uz-Cyrl-UZ"/>
        </w:rPr>
        <w:t>ҳамда фуқароларнинг фуқаро муҳофазаси соҳасидаги ҳуқуқ ва мажбуриятларини аниқ белгилашдан иборат</w:t>
      </w:r>
      <w:r w:rsidR="00EB6F59">
        <w:rPr>
          <w:bCs/>
          <w:sz w:val="28"/>
          <w:szCs w:val="28"/>
          <w:lang w:val="uz-Cyrl-UZ"/>
        </w:rPr>
        <w:t>дир</w:t>
      </w:r>
      <w:r w:rsidR="00B603A6">
        <w:rPr>
          <w:bCs/>
          <w:sz w:val="28"/>
          <w:szCs w:val="28"/>
          <w:lang w:val="uz-Cyrl-UZ"/>
        </w:rPr>
        <w:t>.</w:t>
      </w:r>
    </w:p>
    <w:p w:rsidR="00B603A6" w:rsidRDefault="001644E6" w:rsidP="00410CE1">
      <w:pPr>
        <w:pStyle w:val="a3"/>
        <w:spacing w:line="276" w:lineRule="auto"/>
        <w:ind w:firstLine="709"/>
        <w:rPr>
          <w:bCs/>
          <w:color w:val="000000"/>
          <w:sz w:val="28"/>
          <w:szCs w:val="28"/>
          <w:lang w:val="uz-Cyrl-UZ"/>
        </w:rPr>
      </w:pPr>
      <w:r w:rsidRPr="00B603A6">
        <w:rPr>
          <w:sz w:val="28"/>
          <w:szCs w:val="28"/>
          <w:lang w:val="uz-Cyrl-UZ"/>
        </w:rPr>
        <w:t>Ўзбекистон Республикасининг “Фуқаро муҳофазаси тўғрисида”ги Қонуни лойиҳаси</w:t>
      </w:r>
      <w:r w:rsidR="00845B13">
        <w:rPr>
          <w:sz w:val="28"/>
          <w:szCs w:val="28"/>
          <w:lang w:val="uz-Cyrl-UZ"/>
        </w:rPr>
        <w:t>ни қабул қилиш натижасида</w:t>
      </w:r>
      <w:r>
        <w:rPr>
          <w:sz w:val="28"/>
          <w:szCs w:val="28"/>
          <w:lang w:val="uz-Cyrl-UZ"/>
        </w:rPr>
        <w:t xml:space="preserve"> </w:t>
      </w:r>
      <w:r w:rsidR="00911F6B" w:rsidRPr="00911F6B">
        <w:rPr>
          <w:bCs/>
          <w:color w:val="000000"/>
          <w:sz w:val="28"/>
          <w:szCs w:val="28"/>
          <w:lang w:val="uz-Cyrl-UZ"/>
        </w:rPr>
        <w:t>ҳарбий ҳаракатлар даврида ёки ушбу ҳаракатлар оқибатида юзага келадиган хавфлардан</w:t>
      </w:r>
      <w:r w:rsidR="00B603A6" w:rsidRPr="001644E6">
        <w:rPr>
          <w:bCs/>
          <w:color w:val="000000"/>
          <w:sz w:val="28"/>
          <w:szCs w:val="28"/>
          <w:lang w:val="uz-Cyrl-UZ"/>
        </w:rPr>
        <w:t xml:space="preserve"> аҳолин</w:t>
      </w:r>
      <w:r w:rsidR="00911F6B">
        <w:rPr>
          <w:bCs/>
          <w:color w:val="000000"/>
          <w:sz w:val="28"/>
          <w:szCs w:val="28"/>
          <w:lang w:val="uz-Cyrl-UZ"/>
        </w:rPr>
        <w:t>и, атроф табиий муҳитни</w:t>
      </w:r>
      <w:r w:rsidR="00B603A6" w:rsidRPr="001644E6">
        <w:rPr>
          <w:bCs/>
          <w:color w:val="000000"/>
          <w:sz w:val="28"/>
          <w:szCs w:val="28"/>
          <w:lang w:val="uz-Cyrl-UZ"/>
        </w:rPr>
        <w:t>, моддий ва маданий бойликларни муҳофа</w:t>
      </w:r>
      <w:r>
        <w:rPr>
          <w:bCs/>
          <w:color w:val="000000"/>
          <w:sz w:val="28"/>
          <w:szCs w:val="28"/>
          <w:lang w:val="uz-Cyrl-UZ"/>
        </w:rPr>
        <w:t xml:space="preserve">за қилинишини таъминлаш, </w:t>
      </w:r>
      <w:r w:rsidR="00911F6B" w:rsidRPr="00911F6B">
        <w:rPr>
          <w:bCs/>
          <w:color w:val="000000"/>
          <w:sz w:val="28"/>
          <w:szCs w:val="28"/>
          <w:lang w:val="uz-Cyrl-UZ"/>
        </w:rPr>
        <w:t>ҳарбий ҳаракатлар даврида қутқарув ва бошқа кечиктириб бўлмайдиган тадбирларни бажаришга мўлжалланган фуқаро муҳофазаси объектлари, мол-мулклари, кучлари ва воситаларининг яратилиши ҳамда доимий шайлигини таъминлаш</w:t>
      </w:r>
      <w:r w:rsidR="00911F6B">
        <w:rPr>
          <w:bCs/>
          <w:color w:val="000000"/>
          <w:sz w:val="28"/>
          <w:szCs w:val="28"/>
          <w:lang w:val="uz-Cyrl-UZ"/>
        </w:rPr>
        <w:t xml:space="preserve"> самарадорлигини ошириш, фуқаро муҳофазасига раҳбарлик қилиш тизимини такомиллаштириш, ф</w:t>
      </w:r>
      <w:r w:rsidR="00911F6B" w:rsidRPr="00911F6B">
        <w:rPr>
          <w:bCs/>
          <w:color w:val="000000"/>
          <w:sz w:val="28"/>
          <w:szCs w:val="28"/>
          <w:lang w:val="uz-Cyrl-UZ"/>
        </w:rPr>
        <w:t xml:space="preserve">уқаро </w:t>
      </w:r>
      <w:r w:rsidR="00911F6B" w:rsidRPr="00911F6B">
        <w:rPr>
          <w:bCs/>
          <w:color w:val="000000"/>
          <w:sz w:val="28"/>
          <w:szCs w:val="28"/>
          <w:lang w:val="uz-Cyrl-UZ"/>
        </w:rPr>
        <w:lastRenderedPageBreak/>
        <w:t>муҳофазаси соҳасидаги махсус ваколатли давлат бошқарув органи</w:t>
      </w:r>
      <w:r w:rsidR="00911F6B">
        <w:rPr>
          <w:bCs/>
          <w:color w:val="000000"/>
          <w:sz w:val="28"/>
          <w:szCs w:val="28"/>
          <w:lang w:val="uz-Cyrl-UZ"/>
        </w:rPr>
        <w:t>нинг ваколатларини бугунги кун талабларига мувофиқлаштириш, в</w:t>
      </w:r>
      <w:r w:rsidR="00911F6B" w:rsidRPr="00911F6B">
        <w:rPr>
          <w:bCs/>
          <w:color w:val="000000"/>
          <w:sz w:val="28"/>
          <w:szCs w:val="28"/>
          <w:lang w:val="uz-Cyrl-UZ"/>
        </w:rPr>
        <w:t xml:space="preserve">азирликлар </w:t>
      </w:r>
      <w:r w:rsidR="00EB6F59">
        <w:rPr>
          <w:bCs/>
          <w:color w:val="000000"/>
          <w:sz w:val="28"/>
          <w:szCs w:val="28"/>
          <w:lang w:val="uz-Cyrl-UZ"/>
        </w:rPr>
        <w:br/>
      </w:r>
      <w:r w:rsidR="00911F6B" w:rsidRPr="00911F6B">
        <w:rPr>
          <w:bCs/>
          <w:color w:val="000000"/>
          <w:sz w:val="28"/>
          <w:szCs w:val="28"/>
          <w:lang w:val="uz-Cyrl-UZ"/>
        </w:rPr>
        <w:t>ва идораларнинг фуқаро муҳофазаси соҳасидаги ваколатлари</w:t>
      </w:r>
      <w:r w:rsidR="00911F6B">
        <w:rPr>
          <w:bCs/>
          <w:color w:val="000000"/>
          <w:sz w:val="28"/>
          <w:szCs w:val="28"/>
          <w:lang w:val="uz-Cyrl-UZ"/>
        </w:rPr>
        <w:t>ни аниқ белгилаш, ф</w:t>
      </w:r>
      <w:r w:rsidR="00911F6B" w:rsidRPr="00911F6B">
        <w:rPr>
          <w:bCs/>
          <w:color w:val="000000"/>
          <w:sz w:val="28"/>
          <w:szCs w:val="28"/>
          <w:lang w:val="uz-Cyrl-UZ"/>
        </w:rPr>
        <w:t xml:space="preserve">уқаро муҳофазаси соҳасида аҳолини тайёрлаш, </w:t>
      </w:r>
      <w:r w:rsidR="00EB6F59">
        <w:rPr>
          <w:bCs/>
          <w:color w:val="000000"/>
          <w:sz w:val="28"/>
          <w:szCs w:val="28"/>
          <w:lang w:val="uz-Cyrl-UZ"/>
        </w:rPr>
        <w:br/>
      </w:r>
      <w:r w:rsidR="00911F6B" w:rsidRPr="00911F6B">
        <w:rPr>
          <w:bCs/>
          <w:color w:val="000000"/>
          <w:sz w:val="28"/>
          <w:szCs w:val="28"/>
          <w:lang w:val="uz-Cyrl-UZ"/>
        </w:rPr>
        <w:t>илмий-тадқиқотлар ва билимларни тарғиб қилиш</w:t>
      </w:r>
      <w:r w:rsidR="00911F6B">
        <w:rPr>
          <w:bCs/>
          <w:color w:val="000000"/>
          <w:sz w:val="28"/>
          <w:szCs w:val="28"/>
          <w:lang w:val="uz-Cyrl-UZ"/>
        </w:rPr>
        <w:t xml:space="preserve"> ишларини тизимли амалга ошириш, </w:t>
      </w:r>
      <w:r w:rsidR="00410CE1">
        <w:rPr>
          <w:bCs/>
          <w:color w:val="000000"/>
          <w:sz w:val="28"/>
          <w:szCs w:val="28"/>
          <w:lang w:val="uz-Cyrl-UZ"/>
        </w:rPr>
        <w:t>ж</w:t>
      </w:r>
      <w:r w:rsidR="00410CE1" w:rsidRPr="00410CE1">
        <w:rPr>
          <w:bCs/>
          <w:color w:val="000000"/>
          <w:sz w:val="28"/>
          <w:szCs w:val="28"/>
          <w:lang w:val="uz-Cyrl-UZ"/>
        </w:rPr>
        <w:t>исмоний ва юридик шахсларга ҳамда атроф-муҳитга етказилган зарарни қоплаш</w:t>
      </w:r>
      <w:r w:rsidR="00410CE1">
        <w:rPr>
          <w:bCs/>
          <w:color w:val="000000"/>
          <w:sz w:val="28"/>
          <w:szCs w:val="28"/>
          <w:lang w:val="uz-Cyrl-UZ"/>
        </w:rPr>
        <w:t xml:space="preserve"> масалаларини қонуний асослантириш, ф</w:t>
      </w:r>
      <w:r w:rsidR="00410CE1" w:rsidRPr="00410CE1">
        <w:rPr>
          <w:bCs/>
          <w:color w:val="000000"/>
          <w:sz w:val="28"/>
          <w:szCs w:val="28"/>
          <w:lang w:val="uz-Cyrl-UZ"/>
        </w:rPr>
        <w:t>уқаро м</w:t>
      </w:r>
      <w:r w:rsidR="00410CE1">
        <w:rPr>
          <w:bCs/>
          <w:color w:val="000000"/>
          <w:sz w:val="28"/>
          <w:szCs w:val="28"/>
          <w:lang w:val="uz-Cyrl-UZ"/>
        </w:rPr>
        <w:t xml:space="preserve">уҳофазасини молиявий таъминлаш тизимини ривожлантириш </w:t>
      </w:r>
      <w:r>
        <w:rPr>
          <w:bCs/>
          <w:color w:val="000000"/>
          <w:sz w:val="28"/>
          <w:szCs w:val="28"/>
          <w:lang w:val="uz-Cyrl-UZ"/>
        </w:rPr>
        <w:t>каби</w:t>
      </w:r>
      <w:r w:rsidR="00410CE1">
        <w:rPr>
          <w:bCs/>
          <w:color w:val="000000"/>
          <w:sz w:val="28"/>
          <w:szCs w:val="28"/>
          <w:lang w:val="uz-Cyrl-UZ"/>
        </w:rPr>
        <w:t xml:space="preserve"> ижобий ўзгариш</w:t>
      </w:r>
      <w:r>
        <w:rPr>
          <w:bCs/>
          <w:color w:val="000000"/>
          <w:sz w:val="28"/>
          <w:szCs w:val="28"/>
          <w:lang w:val="uz-Cyrl-UZ"/>
        </w:rPr>
        <w:t>ларга эришиш кутилмоқда.</w:t>
      </w:r>
    </w:p>
    <w:p w:rsidR="00EB6F59" w:rsidRDefault="00410CE1" w:rsidP="00586600">
      <w:pPr>
        <w:pStyle w:val="a3"/>
        <w:spacing w:line="276" w:lineRule="auto"/>
        <w:rPr>
          <w:bCs/>
          <w:sz w:val="28"/>
          <w:szCs w:val="28"/>
          <w:lang w:val="uz-Cyrl-UZ"/>
        </w:rPr>
      </w:pPr>
      <w:r>
        <w:rPr>
          <w:bCs/>
          <w:color w:val="000000"/>
          <w:sz w:val="28"/>
          <w:szCs w:val="28"/>
          <w:lang w:val="uz-Cyrl-UZ"/>
        </w:rPr>
        <w:tab/>
      </w:r>
      <w:r w:rsidRPr="00B603A6">
        <w:rPr>
          <w:sz w:val="28"/>
          <w:szCs w:val="28"/>
          <w:lang w:val="uz-Cyrl-UZ"/>
        </w:rPr>
        <w:t>Ўзбекистон Республикасининг “Фуқаро муҳофазаси тўғрисида”ги Қонуни лойиҳаси</w:t>
      </w:r>
      <w:r w:rsidR="00EB6F59">
        <w:rPr>
          <w:sz w:val="28"/>
          <w:szCs w:val="28"/>
          <w:lang w:val="uz-Cyrl-UZ"/>
        </w:rPr>
        <w:t>ни ишлаб чиқиш жараёнида миллий қонунчилик, шунингдек</w:t>
      </w:r>
      <w:r w:rsidR="00E86281">
        <w:rPr>
          <w:sz w:val="28"/>
          <w:szCs w:val="28"/>
          <w:lang w:val="uz-Cyrl-UZ"/>
        </w:rPr>
        <w:t xml:space="preserve">, </w:t>
      </w:r>
      <w:r w:rsidR="00E86281" w:rsidRPr="003836F2">
        <w:rPr>
          <w:sz w:val="28"/>
          <w:szCs w:val="28"/>
          <w:lang w:val="uz-Cyrl-UZ"/>
        </w:rPr>
        <w:t>Россия</w:t>
      </w:r>
      <w:r w:rsidR="00E86281">
        <w:rPr>
          <w:sz w:val="28"/>
          <w:szCs w:val="28"/>
          <w:lang w:val="uz-Cyrl-UZ"/>
        </w:rPr>
        <w:t xml:space="preserve">, </w:t>
      </w:r>
      <w:r w:rsidR="00E86281" w:rsidRPr="003836F2">
        <w:rPr>
          <w:sz w:val="28"/>
          <w:szCs w:val="28"/>
          <w:lang w:val="uz-Cyrl-UZ"/>
        </w:rPr>
        <w:t xml:space="preserve"> Белоруссия</w:t>
      </w:r>
      <w:r w:rsidR="00E86281">
        <w:rPr>
          <w:sz w:val="28"/>
          <w:szCs w:val="28"/>
          <w:lang w:val="uz-Cyrl-UZ"/>
        </w:rPr>
        <w:t xml:space="preserve">, Латвия,  </w:t>
      </w:r>
      <w:r w:rsidR="00E86281" w:rsidRPr="003836F2">
        <w:rPr>
          <w:sz w:val="28"/>
          <w:szCs w:val="28"/>
          <w:lang w:val="uz-Cyrl-UZ"/>
        </w:rPr>
        <w:t>Молдова</w:t>
      </w:r>
      <w:r w:rsidR="00E86281">
        <w:rPr>
          <w:sz w:val="28"/>
          <w:szCs w:val="28"/>
          <w:lang w:val="uz-Cyrl-UZ"/>
        </w:rPr>
        <w:t>, Украина,</w:t>
      </w:r>
      <w:r w:rsidR="00E86281" w:rsidRPr="003836F2">
        <w:rPr>
          <w:sz w:val="28"/>
          <w:szCs w:val="28"/>
          <w:lang w:val="uz-Cyrl-UZ"/>
        </w:rPr>
        <w:t>Арманистон</w:t>
      </w:r>
      <w:r w:rsidR="00E86281">
        <w:rPr>
          <w:sz w:val="28"/>
          <w:szCs w:val="28"/>
          <w:lang w:val="uz-Cyrl-UZ"/>
        </w:rPr>
        <w:t>, Қозоғистон, Қирғизистон ва бошқа давлатларининг фуқаро муҳофазаси соҳасидаги қонун ҳужжатлари</w:t>
      </w:r>
      <w:r w:rsidR="00EB6F59">
        <w:rPr>
          <w:sz w:val="28"/>
          <w:szCs w:val="28"/>
          <w:lang w:val="uz-Cyrl-UZ"/>
        </w:rPr>
        <w:t xml:space="preserve"> </w:t>
      </w:r>
      <w:r w:rsidR="00E86281">
        <w:rPr>
          <w:bCs/>
          <w:sz w:val="28"/>
          <w:szCs w:val="28"/>
          <w:lang w:val="uz-Cyrl-UZ"/>
        </w:rPr>
        <w:t>соҳадаги</w:t>
      </w:r>
      <w:r w:rsidR="00EB6F59">
        <w:rPr>
          <w:bCs/>
          <w:sz w:val="28"/>
          <w:szCs w:val="28"/>
          <w:lang w:val="uz-Cyrl-UZ"/>
        </w:rPr>
        <w:t xml:space="preserve"> халқаро </w:t>
      </w:r>
      <w:r>
        <w:rPr>
          <w:bCs/>
          <w:sz w:val="28"/>
          <w:szCs w:val="28"/>
          <w:lang w:val="uz-Cyrl-UZ"/>
        </w:rPr>
        <w:t xml:space="preserve"> тажрибаси</w:t>
      </w:r>
      <w:r w:rsidR="00EB6F59">
        <w:rPr>
          <w:bCs/>
          <w:sz w:val="28"/>
          <w:szCs w:val="28"/>
          <w:lang w:val="uz-Cyrl-UZ"/>
        </w:rPr>
        <w:t xml:space="preserve"> ўрганилиб, </w:t>
      </w:r>
      <w:r>
        <w:rPr>
          <w:bCs/>
          <w:sz w:val="28"/>
          <w:szCs w:val="28"/>
          <w:lang w:val="uz-Cyrl-UZ"/>
        </w:rPr>
        <w:t>таҳлил қил</w:t>
      </w:r>
      <w:r w:rsidR="00EB6F59">
        <w:rPr>
          <w:bCs/>
          <w:sz w:val="28"/>
          <w:szCs w:val="28"/>
          <w:lang w:val="uz-Cyrl-UZ"/>
        </w:rPr>
        <w:t>инди.</w:t>
      </w:r>
    </w:p>
    <w:p w:rsidR="006C231D" w:rsidRDefault="00586600" w:rsidP="00586600">
      <w:pPr>
        <w:pStyle w:val="a3"/>
        <w:spacing w:line="276" w:lineRule="auto"/>
        <w:rPr>
          <w:bCs/>
          <w:sz w:val="28"/>
          <w:szCs w:val="28"/>
          <w:lang w:val="uz-Cyrl-UZ"/>
        </w:rPr>
      </w:pPr>
      <w:r>
        <w:rPr>
          <w:bCs/>
          <w:sz w:val="28"/>
          <w:szCs w:val="28"/>
          <w:lang w:val="uz-Cyrl-UZ"/>
        </w:rPr>
        <w:tab/>
      </w:r>
      <w:r w:rsidR="00E86281" w:rsidRPr="00B603A6">
        <w:rPr>
          <w:sz w:val="28"/>
          <w:szCs w:val="28"/>
          <w:lang w:val="uz-Cyrl-UZ"/>
        </w:rPr>
        <w:t xml:space="preserve">Ўзбекистон Республикасининг </w:t>
      </w:r>
      <w:r w:rsidR="006C231D">
        <w:rPr>
          <w:sz w:val="28"/>
          <w:szCs w:val="28"/>
          <w:lang w:val="uz-Cyrl-UZ"/>
        </w:rPr>
        <w:t xml:space="preserve">амалдаги </w:t>
      </w:r>
      <w:r w:rsidR="00E86281" w:rsidRPr="00B603A6">
        <w:rPr>
          <w:sz w:val="28"/>
          <w:szCs w:val="28"/>
          <w:lang w:val="uz-Cyrl-UZ"/>
        </w:rPr>
        <w:t xml:space="preserve">“Фуқаро муҳофазаси тўғрисида”ги </w:t>
      </w:r>
      <w:r>
        <w:rPr>
          <w:bCs/>
          <w:sz w:val="28"/>
          <w:szCs w:val="28"/>
          <w:lang w:val="uz-Cyrl-UZ"/>
        </w:rPr>
        <w:t>Қонун</w:t>
      </w:r>
      <w:r w:rsidR="006C231D">
        <w:rPr>
          <w:bCs/>
          <w:sz w:val="28"/>
          <w:szCs w:val="28"/>
          <w:lang w:val="uz-Cyrl-UZ"/>
        </w:rPr>
        <w:t xml:space="preserve">ига таққослаш жадвали тузилди, шунингдек </w:t>
      </w:r>
      <w:r w:rsidR="006C231D" w:rsidRPr="006C231D">
        <w:rPr>
          <w:bCs/>
          <w:sz w:val="28"/>
          <w:szCs w:val="28"/>
          <w:lang w:val="uz-Cyrl-UZ"/>
        </w:rPr>
        <w:t>Қонун лойиҳаси юзасидан халқаро ҳужжатлар ва чет эл мамлакатлари қонун ҳужжатларини ўрганиш бўйича</w:t>
      </w:r>
      <w:r w:rsidR="006C231D">
        <w:rPr>
          <w:bCs/>
          <w:sz w:val="28"/>
          <w:szCs w:val="28"/>
          <w:lang w:val="uz-Cyrl-UZ"/>
        </w:rPr>
        <w:t xml:space="preserve"> қиёсий жадвал тайёрланди.</w:t>
      </w:r>
    </w:p>
    <w:p w:rsidR="006C231D" w:rsidRDefault="006C231D" w:rsidP="006C231D">
      <w:pPr>
        <w:pStyle w:val="a3"/>
        <w:spacing w:line="276" w:lineRule="auto"/>
        <w:ind w:firstLine="708"/>
        <w:rPr>
          <w:bCs/>
          <w:sz w:val="28"/>
          <w:szCs w:val="28"/>
          <w:lang w:val="uz-Cyrl-UZ"/>
        </w:rPr>
      </w:pPr>
      <w:r w:rsidRPr="00B603A6">
        <w:rPr>
          <w:sz w:val="28"/>
          <w:szCs w:val="28"/>
          <w:lang w:val="uz-Cyrl-UZ"/>
        </w:rPr>
        <w:t xml:space="preserve">Ўзбекистон Республикасининг “Фуқаро муҳофазаси тўғрисида”ги </w:t>
      </w:r>
      <w:r>
        <w:rPr>
          <w:bCs/>
          <w:sz w:val="28"/>
          <w:szCs w:val="28"/>
          <w:lang w:val="uz-Cyrl-UZ"/>
        </w:rPr>
        <w:t>Қонуни</w:t>
      </w:r>
      <w:r w:rsidR="00586600">
        <w:rPr>
          <w:bCs/>
          <w:sz w:val="28"/>
          <w:szCs w:val="28"/>
          <w:lang w:val="uz-Cyrl-UZ"/>
        </w:rPr>
        <w:t xml:space="preserve"> боб ва моддалардан таркиб топган бўлиб</w:t>
      </w:r>
      <w:r>
        <w:rPr>
          <w:bCs/>
          <w:sz w:val="28"/>
          <w:szCs w:val="28"/>
          <w:lang w:val="uz-Cyrl-UZ"/>
        </w:rPr>
        <w:t xml:space="preserve">, </w:t>
      </w:r>
      <w:r w:rsidR="00586600">
        <w:rPr>
          <w:bCs/>
          <w:sz w:val="28"/>
          <w:szCs w:val="28"/>
          <w:lang w:val="uz-Cyrl-UZ"/>
        </w:rPr>
        <w:t>боб</w:t>
      </w:r>
      <w:r>
        <w:rPr>
          <w:bCs/>
          <w:sz w:val="28"/>
          <w:szCs w:val="28"/>
          <w:lang w:val="uz-Cyrl-UZ"/>
        </w:rPr>
        <w:t>лари</w:t>
      </w:r>
      <w:r w:rsidR="00586600">
        <w:rPr>
          <w:bCs/>
          <w:sz w:val="28"/>
          <w:szCs w:val="28"/>
          <w:lang w:val="uz-Cyrl-UZ"/>
        </w:rPr>
        <w:t>нинг номланиши бўйича моддалар предметига алоҳида эътибор берил</w:t>
      </w:r>
      <w:r>
        <w:rPr>
          <w:bCs/>
          <w:sz w:val="28"/>
          <w:szCs w:val="28"/>
          <w:lang w:val="uz-Cyrl-UZ"/>
        </w:rPr>
        <w:t>иб</w:t>
      </w:r>
      <w:r w:rsidR="007751DE">
        <w:rPr>
          <w:bCs/>
          <w:sz w:val="28"/>
          <w:szCs w:val="28"/>
          <w:lang w:val="uz-Cyrl-UZ"/>
        </w:rPr>
        <w:t>, узвий кетма-кетликда жойлаштирилиб мазмунан бо</w:t>
      </w:r>
      <w:r>
        <w:rPr>
          <w:bCs/>
          <w:sz w:val="28"/>
          <w:szCs w:val="28"/>
          <w:lang w:val="uz-Cyrl-UZ"/>
        </w:rPr>
        <w:t>йитилди.</w:t>
      </w:r>
    </w:p>
    <w:p w:rsidR="006C231D" w:rsidRDefault="006C231D" w:rsidP="009E6F26">
      <w:pPr>
        <w:pStyle w:val="a3"/>
        <w:spacing w:line="276" w:lineRule="auto"/>
        <w:ind w:firstLine="708"/>
        <w:rPr>
          <w:bCs/>
          <w:sz w:val="28"/>
          <w:szCs w:val="28"/>
          <w:lang w:val="uz-Cyrl-UZ"/>
        </w:rPr>
      </w:pPr>
      <w:r>
        <w:rPr>
          <w:sz w:val="28"/>
          <w:szCs w:val="28"/>
          <w:lang w:val="uz-Cyrl-UZ"/>
        </w:rPr>
        <w:t xml:space="preserve">Лойиҳага кўра фуқаро муҳофазаси тадбирлари </w:t>
      </w:r>
      <w:r w:rsidRPr="006C231D">
        <w:rPr>
          <w:sz w:val="28"/>
          <w:szCs w:val="28"/>
          <w:lang w:val="uz-Cyrl-UZ"/>
        </w:rPr>
        <w:t xml:space="preserve">тинчлик </w:t>
      </w:r>
      <w:r>
        <w:rPr>
          <w:sz w:val="28"/>
          <w:szCs w:val="28"/>
          <w:lang w:val="uz-Cyrl-UZ"/>
        </w:rPr>
        <w:t xml:space="preserve">давр ва </w:t>
      </w:r>
      <w:r w:rsidRPr="006C231D">
        <w:rPr>
          <w:sz w:val="28"/>
          <w:szCs w:val="28"/>
          <w:lang w:val="uz-Cyrl-UZ"/>
        </w:rPr>
        <w:t>ҳарбий  даврга бўлиниб,</w:t>
      </w:r>
      <w:r>
        <w:rPr>
          <w:sz w:val="28"/>
          <w:szCs w:val="28"/>
          <w:lang w:val="uz-Cyrl-UZ"/>
        </w:rPr>
        <w:t xml:space="preserve"> ушбу даврлардаги</w:t>
      </w:r>
      <w:r w:rsidRPr="007751DE">
        <w:rPr>
          <w:bCs/>
          <w:sz w:val="28"/>
          <w:szCs w:val="28"/>
          <w:lang w:val="uz-Cyrl-UZ"/>
        </w:rPr>
        <w:t xml:space="preserve"> </w:t>
      </w:r>
      <w:r>
        <w:rPr>
          <w:bCs/>
          <w:sz w:val="28"/>
          <w:szCs w:val="28"/>
          <w:lang w:val="uz-Cyrl-UZ"/>
        </w:rPr>
        <w:t>фуқаро муҳофазасининг тадбирлари аниқ белгилаб қўйилди.</w:t>
      </w:r>
    </w:p>
    <w:p w:rsidR="00F11D93" w:rsidRDefault="006C231D" w:rsidP="009E6F26">
      <w:pPr>
        <w:pStyle w:val="a3"/>
        <w:spacing w:line="276" w:lineRule="auto"/>
        <w:ind w:firstLine="708"/>
        <w:rPr>
          <w:bCs/>
          <w:sz w:val="28"/>
          <w:szCs w:val="28"/>
          <w:lang w:val="uz-Cyrl-UZ"/>
        </w:rPr>
      </w:pPr>
      <w:r>
        <w:rPr>
          <w:bCs/>
          <w:sz w:val="28"/>
          <w:szCs w:val="28"/>
          <w:lang w:val="uz-Cyrl-UZ"/>
        </w:rPr>
        <w:t>Шунингдек Қонун лойиҳасида фуқаро муҳофазасига раҳбарлик қилиш, фуқаро муҳофазасини бошқариш</w:t>
      </w:r>
      <w:r w:rsidR="00F11D93">
        <w:rPr>
          <w:bCs/>
          <w:sz w:val="28"/>
          <w:szCs w:val="28"/>
          <w:lang w:val="uz-Cyrl-UZ"/>
        </w:rPr>
        <w:t xml:space="preserve">, фуқаро муҳофазаси бўйича махсус ваколатли орган, давлапт бошқаруви, маҳаллий давлат ҳокитмияти органлари, ташкилотларнинг фуқаро муҳофазаси соҳасидаги вазифалари </w:t>
      </w:r>
      <w:r w:rsidR="00F11D93">
        <w:rPr>
          <w:bCs/>
          <w:sz w:val="28"/>
          <w:szCs w:val="28"/>
          <w:lang w:val="uz-Cyrl-UZ"/>
        </w:rPr>
        <w:br/>
        <w:t>ва ваколатлари, фуқароларнинг ҳуқуқ ва мажбуриятлари миллий қонунчилик ҳамда халқаро тажрибалар асосида бойитилди.</w:t>
      </w:r>
    </w:p>
    <w:p w:rsidR="000161A1" w:rsidRDefault="00F11D93" w:rsidP="009E6F26">
      <w:pPr>
        <w:pStyle w:val="a3"/>
        <w:spacing w:line="276" w:lineRule="auto"/>
        <w:ind w:firstLine="708"/>
        <w:rPr>
          <w:bCs/>
          <w:sz w:val="28"/>
          <w:szCs w:val="28"/>
          <w:lang w:val="uz-Cyrl-UZ"/>
        </w:rPr>
      </w:pPr>
      <w:r>
        <w:rPr>
          <w:bCs/>
          <w:sz w:val="28"/>
          <w:szCs w:val="28"/>
          <w:lang w:val="uz-Cyrl-UZ"/>
        </w:rPr>
        <w:t>Лойиҳада ҳ</w:t>
      </w:r>
      <w:r w:rsidR="007751DE" w:rsidRPr="007751DE">
        <w:rPr>
          <w:bCs/>
          <w:sz w:val="28"/>
          <w:szCs w:val="28"/>
          <w:lang w:val="uz-Cyrl-UZ"/>
        </w:rPr>
        <w:t>арбий хавфларни бартараф этиш учун фуқаро муҳофазаси молиявий ва моддий ресурслар заҳирал</w:t>
      </w:r>
      <w:bookmarkStart w:id="0" w:name="_GoBack"/>
      <w:bookmarkEnd w:id="0"/>
      <w:r w:rsidR="007751DE" w:rsidRPr="007751DE">
        <w:rPr>
          <w:bCs/>
          <w:sz w:val="28"/>
          <w:szCs w:val="28"/>
          <w:lang w:val="uz-Cyrl-UZ"/>
        </w:rPr>
        <w:t xml:space="preserve">ари олдиндан </w:t>
      </w:r>
      <w:r>
        <w:rPr>
          <w:bCs/>
          <w:sz w:val="28"/>
          <w:szCs w:val="28"/>
          <w:lang w:val="uz-Cyrl-UZ"/>
        </w:rPr>
        <w:t xml:space="preserve">яратиш, </w:t>
      </w:r>
      <w:r w:rsidR="007751DE" w:rsidRPr="007751DE">
        <w:rPr>
          <w:bCs/>
          <w:sz w:val="28"/>
          <w:szCs w:val="28"/>
          <w:lang w:val="uz-Cyrl-UZ"/>
        </w:rPr>
        <w:t xml:space="preserve">ҳарбий хавфлар </w:t>
      </w:r>
      <w:r>
        <w:rPr>
          <w:bCs/>
          <w:sz w:val="28"/>
          <w:szCs w:val="28"/>
          <w:lang w:val="uz-Cyrl-UZ"/>
        </w:rPr>
        <w:t>юз б</w:t>
      </w:r>
      <w:r w:rsidR="007751DE" w:rsidRPr="007751DE">
        <w:rPr>
          <w:bCs/>
          <w:sz w:val="28"/>
          <w:szCs w:val="28"/>
          <w:lang w:val="uz-Cyrl-UZ"/>
        </w:rPr>
        <w:t>ерганда улардан шошилинч тарзда фойдаланиш</w:t>
      </w:r>
      <w:r w:rsidR="009E6F26">
        <w:rPr>
          <w:bCs/>
          <w:sz w:val="28"/>
          <w:szCs w:val="28"/>
          <w:lang w:val="uz-Cyrl-UZ"/>
        </w:rPr>
        <w:t>, фуқаро муҳофазаси объектларини қуриш</w:t>
      </w:r>
      <w:r w:rsidR="000161A1">
        <w:rPr>
          <w:bCs/>
          <w:sz w:val="28"/>
          <w:szCs w:val="28"/>
          <w:lang w:val="uz-Cyrl-UZ"/>
        </w:rPr>
        <w:t>, уларни доимий шай ҳолда сақлаш, шунингдек</w:t>
      </w:r>
      <w:r w:rsidR="009E6F26">
        <w:rPr>
          <w:bCs/>
          <w:sz w:val="28"/>
          <w:szCs w:val="28"/>
          <w:lang w:val="uz-Cyrl-UZ"/>
        </w:rPr>
        <w:t>, ф</w:t>
      </w:r>
      <w:r w:rsidR="009E6F26" w:rsidRPr="009E6F26">
        <w:rPr>
          <w:bCs/>
          <w:sz w:val="28"/>
          <w:szCs w:val="28"/>
          <w:lang w:val="uz-Cyrl-UZ"/>
        </w:rPr>
        <w:t xml:space="preserve">уқаро муҳофазаси соҳасида аҳолини </w:t>
      </w:r>
      <w:r w:rsidR="000161A1">
        <w:rPr>
          <w:bCs/>
          <w:sz w:val="28"/>
          <w:szCs w:val="28"/>
          <w:lang w:val="uz-Cyrl-UZ"/>
        </w:rPr>
        <w:t xml:space="preserve">ва раҳбар ходимларни фуқаро муҳофазаси соҳасида </w:t>
      </w:r>
      <w:r w:rsidR="009E6F26" w:rsidRPr="009E6F26">
        <w:rPr>
          <w:bCs/>
          <w:sz w:val="28"/>
          <w:szCs w:val="28"/>
          <w:lang w:val="uz-Cyrl-UZ"/>
        </w:rPr>
        <w:t>тайёрлаш</w:t>
      </w:r>
      <w:r w:rsidR="000161A1">
        <w:rPr>
          <w:bCs/>
          <w:sz w:val="28"/>
          <w:szCs w:val="28"/>
          <w:lang w:val="uz-Cyrl-UZ"/>
        </w:rPr>
        <w:t xml:space="preserve"> масалалар кўзда тутилган.</w:t>
      </w:r>
    </w:p>
    <w:p w:rsidR="000161A1" w:rsidRPr="009B45EA" w:rsidRDefault="00E20EC5" w:rsidP="000161A1">
      <w:pPr>
        <w:widowControl w:val="0"/>
        <w:autoSpaceDE w:val="0"/>
        <w:autoSpaceDN w:val="0"/>
        <w:adjustRightInd w:val="0"/>
        <w:spacing w:line="380" w:lineRule="exact"/>
        <w:ind w:firstLine="709"/>
        <w:jc w:val="both"/>
        <w:rPr>
          <w:spacing w:val="-10"/>
          <w:sz w:val="28"/>
          <w:szCs w:val="28"/>
          <w:lang w:val="uz-Cyrl-UZ"/>
        </w:rPr>
      </w:pPr>
      <w:r>
        <w:rPr>
          <w:bCs/>
          <w:sz w:val="28"/>
          <w:szCs w:val="28"/>
          <w:lang w:val="uz-Cyrl-UZ"/>
        </w:rPr>
        <w:t xml:space="preserve">Қонун лойиҳаси </w:t>
      </w:r>
      <w:r w:rsidR="000161A1">
        <w:rPr>
          <w:bCs/>
          <w:sz w:val="28"/>
          <w:szCs w:val="28"/>
          <w:lang w:val="uz-Cyrl-UZ"/>
        </w:rPr>
        <w:t xml:space="preserve">2020 йилнинг 26 июнь куни </w:t>
      </w:r>
      <w:r w:rsidR="000161A1" w:rsidRPr="009B45EA">
        <w:rPr>
          <w:spacing w:val="-10"/>
          <w:sz w:val="28"/>
          <w:szCs w:val="28"/>
          <w:lang w:val="uz-Cyrl-UZ"/>
        </w:rPr>
        <w:t xml:space="preserve">Ягона интерактив давлат </w:t>
      </w:r>
      <w:r w:rsidR="000161A1" w:rsidRPr="009B45EA">
        <w:rPr>
          <w:spacing w:val="-10"/>
          <w:sz w:val="28"/>
          <w:szCs w:val="28"/>
          <w:lang w:val="uz-Cyrl-UZ"/>
        </w:rPr>
        <w:lastRenderedPageBreak/>
        <w:t>хизматлари портали “regulation.gov.uz” сайтига</w:t>
      </w:r>
      <w:r w:rsidR="000161A1" w:rsidRPr="00140473">
        <w:rPr>
          <w:rFonts w:ascii="Montserrat-Bold" w:hAnsi="Montserrat-Bold"/>
          <w:caps/>
          <w:sz w:val="27"/>
          <w:szCs w:val="27"/>
          <w:shd w:val="clear" w:color="auto" w:fill="FFFFFF"/>
          <w:lang w:val="uz-Cyrl-UZ"/>
        </w:rPr>
        <w:t xml:space="preserve"> </w:t>
      </w:r>
      <w:r w:rsidR="000161A1">
        <w:rPr>
          <w:bCs/>
          <w:sz w:val="28"/>
          <w:szCs w:val="28"/>
          <w:lang w:val="uz-Cyrl-UZ"/>
        </w:rPr>
        <w:t>(</w:t>
      </w:r>
      <w:r w:rsidR="000161A1" w:rsidRPr="00140473">
        <w:rPr>
          <w:rFonts w:ascii="Montserrat-Bold" w:hAnsi="Montserrat-Bold"/>
          <w:sz w:val="30"/>
          <w:szCs w:val="30"/>
          <w:shd w:val="clear" w:color="auto" w:fill="FFFFFF"/>
          <w:lang w:val="uz-Cyrl-UZ"/>
        </w:rPr>
        <w:t xml:space="preserve">ID </w:t>
      </w:r>
      <w:r w:rsidR="000161A1" w:rsidRPr="00140473">
        <w:rPr>
          <w:rFonts w:ascii="Montserrat-Medium" w:hAnsi="Montserrat-Medium"/>
          <w:sz w:val="27"/>
          <w:szCs w:val="27"/>
          <w:shd w:val="clear" w:color="auto" w:fill="FFFFFF"/>
          <w:lang w:val="uz-Cyrl-UZ"/>
        </w:rPr>
        <w:t>19267</w:t>
      </w:r>
      <w:r w:rsidR="000161A1">
        <w:rPr>
          <w:rFonts w:ascii="Montserrat-Medium" w:hAnsi="Montserrat-Medium"/>
          <w:sz w:val="27"/>
          <w:szCs w:val="27"/>
          <w:shd w:val="clear" w:color="auto" w:fill="FFFFFF"/>
          <w:lang w:val="uz-Cyrl-UZ"/>
        </w:rPr>
        <w:t xml:space="preserve">) </w:t>
      </w:r>
      <w:r w:rsidR="000161A1" w:rsidRPr="009B45EA">
        <w:rPr>
          <w:spacing w:val="-10"/>
          <w:sz w:val="28"/>
          <w:szCs w:val="28"/>
          <w:lang w:val="uz-Cyrl-UZ"/>
        </w:rPr>
        <w:t xml:space="preserve">жамоатчилик муҳокамаси ўтказилиши учун жойлаштирилган бўлиб, муҳокама натижалари бўйича таклифлар келиб тушмаган. </w:t>
      </w:r>
    </w:p>
    <w:p w:rsidR="007E6BBD" w:rsidRPr="00140473" w:rsidRDefault="000161A1" w:rsidP="00140473">
      <w:pPr>
        <w:spacing w:line="276" w:lineRule="auto"/>
        <w:ind w:firstLine="709"/>
        <w:jc w:val="both"/>
        <w:rPr>
          <w:bCs/>
          <w:sz w:val="28"/>
          <w:szCs w:val="28"/>
          <w:lang w:val="uz-Cyrl-UZ"/>
        </w:rPr>
      </w:pPr>
      <w:r w:rsidRPr="00B603A6">
        <w:rPr>
          <w:sz w:val="28"/>
          <w:szCs w:val="28"/>
          <w:lang w:val="uz-Cyrl-UZ"/>
        </w:rPr>
        <w:t xml:space="preserve">Ўзбекистон Республикасининг “Фуқаро муҳофазаси тўғрисида”ги </w:t>
      </w:r>
      <w:r>
        <w:rPr>
          <w:bCs/>
          <w:sz w:val="28"/>
          <w:szCs w:val="28"/>
          <w:lang w:val="uz-Cyrl-UZ"/>
        </w:rPr>
        <w:t>Қонуни</w:t>
      </w:r>
      <w:r w:rsidR="00140473">
        <w:rPr>
          <w:sz w:val="28"/>
          <w:szCs w:val="28"/>
          <w:lang w:val="uz-Cyrl-UZ"/>
        </w:rPr>
        <w:t xml:space="preserve"> лойиҳасини қабул қили</w:t>
      </w:r>
      <w:r>
        <w:rPr>
          <w:sz w:val="28"/>
          <w:szCs w:val="28"/>
          <w:lang w:val="uz-Cyrl-UZ"/>
        </w:rPr>
        <w:t>ниши</w:t>
      </w:r>
      <w:r w:rsidR="00140473">
        <w:rPr>
          <w:sz w:val="28"/>
          <w:szCs w:val="28"/>
          <w:lang w:val="uz-Cyrl-UZ"/>
        </w:rPr>
        <w:t xml:space="preserve"> фуқаро муҳофазаси соҳасида аҳолини, атроф-табиий муҳитни, </w:t>
      </w:r>
      <w:r w:rsidR="00140473" w:rsidRPr="001644E6">
        <w:rPr>
          <w:bCs/>
          <w:color w:val="000000"/>
          <w:sz w:val="28"/>
          <w:szCs w:val="28"/>
          <w:lang w:val="uz-Cyrl-UZ"/>
        </w:rPr>
        <w:t>моддий ва маданий бойликларни</w:t>
      </w:r>
      <w:r w:rsidR="00140473">
        <w:rPr>
          <w:sz w:val="28"/>
          <w:szCs w:val="28"/>
          <w:lang w:val="uz-Cyrl-UZ"/>
        </w:rPr>
        <w:t xml:space="preserve"> </w:t>
      </w:r>
      <w:r w:rsidR="00140473" w:rsidRPr="00911F6B">
        <w:rPr>
          <w:bCs/>
          <w:color w:val="000000"/>
          <w:sz w:val="28"/>
          <w:szCs w:val="28"/>
          <w:lang w:val="uz-Cyrl-UZ"/>
        </w:rPr>
        <w:t>ҳарбий ҳаракатлар даврида ёки ушбу ҳаракатлар оқибатида юзага келадиган хавфлардан</w:t>
      </w:r>
      <w:r w:rsidR="00140473">
        <w:rPr>
          <w:bCs/>
          <w:sz w:val="28"/>
          <w:szCs w:val="28"/>
          <w:lang w:val="uz-Cyrl-UZ"/>
        </w:rPr>
        <w:t xml:space="preserve"> ҳимоя қилиш тизимини янада такомиллаштириш учун муҳим ҳуқуқий пойдевор бўлиб </w:t>
      </w:r>
      <w:r w:rsidR="00A01F88" w:rsidRPr="00587762">
        <w:rPr>
          <w:bCs/>
          <w:sz w:val="28"/>
          <w:szCs w:val="28"/>
          <w:lang w:val="uz-Cyrl-UZ"/>
        </w:rPr>
        <w:t>хизмат қилади</w:t>
      </w:r>
      <w:r w:rsidR="00140473">
        <w:rPr>
          <w:bCs/>
          <w:sz w:val="28"/>
          <w:szCs w:val="28"/>
          <w:lang w:val="uz-Cyrl-UZ"/>
        </w:rPr>
        <w:t>.</w:t>
      </w:r>
    </w:p>
    <w:p w:rsidR="00A01F88" w:rsidRPr="00587762" w:rsidRDefault="00A01F88" w:rsidP="00A01F88">
      <w:pPr>
        <w:ind w:firstLine="709"/>
        <w:jc w:val="both"/>
        <w:rPr>
          <w:sz w:val="28"/>
          <w:szCs w:val="28"/>
          <w:lang w:val="uz-Cyrl-UZ"/>
        </w:rPr>
      </w:pPr>
    </w:p>
    <w:p w:rsidR="007E6BBD" w:rsidRPr="00587762" w:rsidRDefault="007E6BBD" w:rsidP="007E6BBD">
      <w:pPr>
        <w:jc w:val="both"/>
        <w:rPr>
          <w:b/>
          <w:sz w:val="28"/>
          <w:szCs w:val="28"/>
          <w:lang w:val="uz-Cyrl-UZ"/>
        </w:rPr>
      </w:pPr>
    </w:p>
    <w:p w:rsidR="00743AB3" w:rsidRDefault="00A01F88" w:rsidP="004379E2">
      <w:pPr>
        <w:ind w:firstLine="708"/>
        <w:jc w:val="both"/>
        <w:rPr>
          <w:b/>
          <w:sz w:val="28"/>
          <w:szCs w:val="28"/>
          <w:lang w:val="uz-Cyrl-UZ"/>
        </w:rPr>
      </w:pPr>
      <w:r w:rsidRPr="00587762">
        <w:rPr>
          <w:b/>
          <w:sz w:val="28"/>
          <w:szCs w:val="28"/>
          <w:lang w:val="uz-Cyrl-UZ"/>
        </w:rPr>
        <w:t>Вазир</w:t>
      </w:r>
      <w:r w:rsidR="00743AB3">
        <w:rPr>
          <w:b/>
          <w:sz w:val="28"/>
          <w:szCs w:val="28"/>
          <w:lang w:val="uz-Cyrl-UZ"/>
        </w:rPr>
        <w:t>нинг биринчи ўринбосари</w:t>
      </w:r>
      <w:r w:rsidR="004379E2">
        <w:rPr>
          <w:b/>
          <w:sz w:val="28"/>
          <w:szCs w:val="28"/>
          <w:lang w:val="uz-Cyrl-UZ"/>
        </w:rPr>
        <w:t xml:space="preserve"> </w:t>
      </w:r>
      <w:r w:rsidR="00743AB3">
        <w:rPr>
          <w:b/>
          <w:sz w:val="28"/>
          <w:szCs w:val="28"/>
          <w:lang w:val="uz-Cyrl-UZ"/>
        </w:rPr>
        <w:t xml:space="preserve">                           А.Қўлдошев</w:t>
      </w:r>
    </w:p>
    <w:p w:rsidR="000161A1" w:rsidRDefault="000161A1"/>
    <w:p w:rsidR="000161A1" w:rsidRDefault="000161A1"/>
    <w:p w:rsidR="000161A1" w:rsidRDefault="000161A1"/>
    <w:p w:rsidR="000161A1" w:rsidRDefault="000161A1"/>
    <w:p w:rsidR="000161A1" w:rsidRDefault="000161A1"/>
    <w:sectPr w:rsidR="000161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ontserrat-Bold">
    <w:altName w:val="Times New Roman"/>
    <w:panose1 w:val="00000000000000000000"/>
    <w:charset w:val="00"/>
    <w:family w:val="roman"/>
    <w:notTrueType/>
    <w:pitch w:val="default"/>
  </w:font>
  <w:font w:name="Montserrat-Medium">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798"/>
    <w:rsid w:val="000161A1"/>
    <w:rsid w:val="000846B8"/>
    <w:rsid w:val="000D30AD"/>
    <w:rsid w:val="00113D03"/>
    <w:rsid w:val="00140473"/>
    <w:rsid w:val="001475D0"/>
    <w:rsid w:val="001510D7"/>
    <w:rsid w:val="001644E6"/>
    <w:rsid w:val="001B2997"/>
    <w:rsid w:val="00281BE3"/>
    <w:rsid w:val="00283A57"/>
    <w:rsid w:val="0037212E"/>
    <w:rsid w:val="0040146E"/>
    <w:rsid w:val="00410CE1"/>
    <w:rsid w:val="004379E2"/>
    <w:rsid w:val="00542641"/>
    <w:rsid w:val="00585C5E"/>
    <w:rsid w:val="00586600"/>
    <w:rsid w:val="00587762"/>
    <w:rsid w:val="00593DF3"/>
    <w:rsid w:val="005C0B61"/>
    <w:rsid w:val="005C5F21"/>
    <w:rsid w:val="00652B7D"/>
    <w:rsid w:val="006C231D"/>
    <w:rsid w:val="00716B7E"/>
    <w:rsid w:val="00730D89"/>
    <w:rsid w:val="00743AB3"/>
    <w:rsid w:val="007751DE"/>
    <w:rsid w:val="007B115F"/>
    <w:rsid w:val="007C004A"/>
    <w:rsid w:val="007C21AF"/>
    <w:rsid w:val="007E6BBD"/>
    <w:rsid w:val="007F717E"/>
    <w:rsid w:val="00802EB3"/>
    <w:rsid w:val="00845B13"/>
    <w:rsid w:val="00884B5A"/>
    <w:rsid w:val="00905778"/>
    <w:rsid w:val="00911F6B"/>
    <w:rsid w:val="009E6F26"/>
    <w:rsid w:val="009F06FD"/>
    <w:rsid w:val="00A01F88"/>
    <w:rsid w:val="00A02FC7"/>
    <w:rsid w:val="00A45FDA"/>
    <w:rsid w:val="00A76033"/>
    <w:rsid w:val="00B44256"/>
    <w:rsid w:val="00B603A6"/>
    <w:rsid w:val="00B640C7"/>
    <w:rsid w:val="00BE5D78"/>
    <w:rsid w:val="00C21798"/>
    <w:rsid w:val="00C575B1"/>
    <w:rsid w:val="00CB5C61"/>
    <w:rsid w:val="00CD25D6"/>
    <w:rsid w:val="00DA4D2D"/>
    <w:rsid w:val="00DB7328"/>
    <w:rsid w:val="00E13F36"/>
    <w:rsid w:val="00E20EC5"/>
    <w:rsid w:val="00E74B81"/>
    <w:rsid w:val="00E86281"/>
    <w:rsid w:val="00EB14D7"/>
    <w:rsid w:val="00EB6F59"/>
    <w:rsid w:val="00ED38D9"/>
    <w:rsid w:val="00F11D93"/>
    <w:rsid w:val="00F661A2"/>
    <w:rsid w:val="00F82CDF"/>
    <w:rsid w:val="00FA6598"/>
    <w:rsid w:val="00FD2298"/>
    <w:rsid w:val="00FF4B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75E849-4F69-4BCC-B892-573D2DE0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BB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7E6BBD"/>
    <w:pPr>
      <w:jc w:val="both"/>
    </w:pPr>
    <w:rPr>
      <w:szCs w:val="20"/>
    </w:rPr>
  </w:style>
  <w:style w:type="character" w:customStyle="1" w:styleId="a4">
    <w:name w:val="Основной текст Знак"/>
    <w:basedOn w:val="a0"/>
    <w:link w:val="a3"/>
    <w:rsid w:val="007E6BBD"/>
    <w:rPr>
      <w:rFonts w:ascii="Times New Roman" w:eastAsia="Times New Roman" w:hAnsi="Times New Roman" w:cs="Times New Roman"/>
      <w:sz w:val="24"/>
      <w:szCs w:val="20"/>
      <w:lang w:eastAsia="ru-RU"/>
    </w:rPr>
  </w:style>
  <w:style w:type="character" w:styleId="a5">
    <w:name w:val="Hyperlink"/>
    <w:basedOn w:val="a0"/>
    <w:uiPriority w:val="99"/>
    <w:unhideWhenUsed/>
    <w:rsid w:val="009F06FD"/>
    <w:rPr>
      <w:color w:val="0000FF" w:themeColor="hyperlink"/>
      <w:u w:val="single"/>
    </w:rPr>
  </w:style>
  <w:style w:type="table" w:styleId="a6">
    <w:name w:val="Table Grid"/>
    <w:basedOn w:val="a1"/>
    <w:uiPriority w:val="39"/>
    <w:rsid w:val="00DB7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593DF3"/>
    <w:rPr>
      <w:rFonts w:ascii="Segoe UI" w:hAnsi="Segoe UI" w:cs="Segoe UI"/>
      <w:sz w:val="18"/>
      <w:szCs w:val="18"/>
    </w:rPr>
  </w:style>
  <w:style w:type="character" w:customStyle="1" w:styleId="a8">
    <w:name w:val="Текст выноски Знак"/>
    <w:basedOn w:val="a0"/>
    <w:link w:val="a7"/>
    <w:uiPriority w:val="99"/>
    <w:semiHidden/>
    <w:rsid w:val="00593DF3"/>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3</Pages>
  <Words>776</Words>
  <Characters>4428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Отабек Исмоилов</dc:creator>
  <cp:keywords/>
  <dc:description/>
  <cp:lastModifiedBy>User</cp:lastModifiedBy>
  <cp:revision>53</cp:revision>
  <cp:lastPrinted>2019-05-23T17:14:00Z</cp:lastPrinted>
  <dcterms:created xsi:type="dcterms:W3CDTF">2017-11-12T09:02:00Z</dcterms:created>
  <dcterms:modified xsi:type="dcterms:W3CDTF">2020-12-24T16:12:00Z</dcterms:modified>
</cp:coreProperties>
</file>