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AD" w:rsidRDefault="007B0E3C" w:rsidP="00A97A6F">
      <w:pPr>
        <w:tabs>
          <w:tab w:val="left" w:pos="993"/>
          <w:tab w:val="left" w:pos="1276"/>
        </w:tabs>
        <w:jc w:val="center"/>
        <w:rPr>
          <w:rFonts w:ascii="Times New Roman" w:hAnsi="Times New Roman" w:cs="Times New Roman"/>
          <w:b/>
          <w:sz w:val="28"/>
          <w:szCs w:val="28"/>
          <w:lang w:val="uz-Cyrl-UZ"/>
        </w:rPr>
      </w:pPr>
      <w:r w:rsidRPr="007B0E3C">
        <w:rPr>
          <w:rFonts w:ascii="Times New Roman" w:hAnsi="Times New Roman" w:cs="Times New Roman"/>
          <w:b/>
          <w:sz w:val="28"/>
          <w:szCs w:val="28"/>
          <w:lang w:val="uz-Cyrl-UZ"/>
        </w:rPr>
        <w:t>Ҳудудларни ижтимоий-иқтисодий ривожлантириш мақсадида соғлиқни сақлаш соҳасига ажратилган давлат бюджети маблағларининг тўғри ва самарали сарфланиши Фарғона вилояти мисолида ўргани</w:t>
      </w:r>
      <w:r w:rsidR="006E4418">
        <w:rPr>
          <w:rFonts w:ascii="Times New Roman" w:hAnsi="Times New Roman" w:cs="Times New Roman"/>
          <w:b/>
          <w:sz w:val="28"/>
          <w:szCs w:val="28"/>
          <w:lang w:val="uz-Cyrl-UZ"/>
        </w:rPr>
        <w:t>лди</w:t>
      </w:r>
    </w:p>
    <w:p w:rsidR="007B0E3C" w:rsidRDefault="007B0E3C" w:rsidP="00E9789E">
      <w:pPr>
        <w:ind w:firstLine="708"/>
        <w:rPr>
          <w:rFonts w:ascii="Times New Roman" w:eastAsia="Times New Roman" w:hAnsi="Times New Roman" w:cs="Times New Roman"/>
          <w:bCs/>
          <w:noProof/>
          <w:sz w:val="28"/>
          <w:szCs w:val="28"/>
          <w:lang w:val="uz-Cyrl-UZ"/>
        </w:rPr>
      </w:pPr>
    </w:p>
    <w:p w:rsidR="007A0DAD" w:rsidRPr="00E9789E" w:rsidRDefault="007A0DAD" w:rsidP="006E4418">
      <w:pPr>
        <w:ind w:firstLine="709"/>
        <w:jc w:val="both"/>
        <w:rPr>
          <w:rFonts w:ascii="Times New Roman" w:eastAsia="Times New Roman" w:hAnsi="Times New Roman" w:cs="Times New Roman"/>
          <w:noProof/>
          <w:sz w:val="28"/>
          <w:szCs w:val="28"/>
          <w:lang w:val="uz-Cyrl-UZ"/>
        </w:rPr>
      </w:pPr>
      <w:r w:rsidRPr="00E9789E">
        <w:rPr>
          <w:rFonts w:ascii="Times New Roman" w:eastAsia="Times New Roman" w:hAnsi="Times New Roman" w:cs="Times New Roman"/>
          <w:bCs/>
          <w:noProof/>
          <w:sz w:val="28"/>
          <w:szCs w:val="28"/>
          <w:lang w:val="uz-Cyrl-UZ"/>
        </w:rPr>
        <w:t>Ўзбекистон Республикаси Олий Мажлиси Қонунчилик палатасининг 2020</w:t>
      </w:r>
      <w:r w:rsidR="006E4418">
        <w:rPr>
          <w:rFonts w:ascii="Times New Roman" w:eastAsia="Times New Roman" w:hAnsi="Times New Roman" w:cs="Times New Roman"/>
          <w:bCs/>
          <w:noProof/>
          <w:sz w:val="28"/>
          <w:szCs w:val="28"/>
          <w:lang w:val="uz-Cyrl-UZ"/>
        </w:rPr>
        <w:t> </w:t>
      </w:r>
      <w:r w:rsidRPr="00E9789E">
        <w:rPr>
          <w:rFonts w:ascii="Times New Roman" w:eastAsia="Times New Roman" w:hAnsi="Times New Roman" w:cs="Times New Roman"/>
          <w:bCs/>
          <w:noProof/>
          <w:sz w:val="28"/>
          <w:szCs w:val="28"/>
          <w:lang w:val="uz-Cyrl-UZ"/>
        </w:rPr>
        <w:t>йилга мўлжалланган иш режасига асосан ҳ</w:t>
      </w:r>
      <w:r w:rsidRPr="00E9789E">
        <w:rPr>
          <w:rFonts w:ascii="Times New Roman" w:eastAsia="Times New Roman" w:hAnsi="Times New Roman" w:cs="Times New Roman"/>
          <w:noProof/>
          <w:sz w:val="28"/>
          <w:szCs w:val="28"/>
          <w:lang w:val="uz-Cyrl-UZ"/>
        </w:rPr>
        <w:t>удудларни ижтимоий-иқтисодий ривожлантириш мақсадида ажратилган давлат бюджети маблағларининг тўғри ва самарали сарфланишини ҳудудлар кесимида ўрганиш вазифаси белгиланган</w:t>
      </w:r>
      <w:r w:rsidR="006E4418">
        <w:rPr>
          <w:rFonts w:ascii="Times New Roman" w:eastAsia="Times New Roman" w:hAnsi="Times New Roman" w:cs="Times New Roman"/>
          <w:noProof/>
          <w:sz w:val="28"/>
          <w:szCs w:val="28"/>
          <w:lang w:val="uz-Cyrl-UZ"/>
        </w:rPr>
        <w:t xml:space="preserve"> эди</w:t>
      </w:r>
      <w:r w:rsidRPr="00E9789E">
        <w:rPr>
          <w:rFonts w:ascii="Times New Roman" w:eastAsia="Times New Roman" w:hAnsi="Times New Roman" w:cs="Times New Roman"/>
          <w:noProof/>
          <w:sz w:val="28"/>
          <w:szCs w:val="28"/>
          <w:lang w:val="uz-Cyrl-UZ"/>
        </w:rPr>
        <w:t>.</w:t>
      </w:r>
    </w:p>
    <w:p w:rsidR="00816372" w:rsidRPr="00E9789E" w:rsidRDefault="007A0DAD"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noProof/>
          <w:sz w:val="28"/>
          <w:szCs w:val="28"/>
          <w:lang w:val="uz-Cyrl-UZ"/>
        </w:rPr>
        <w:t xml:space="preserve">Юқоридаги вазифалар ижросини таъминлаш мақсадида </w:t>
      </w:r>
      <w:r w:rsidR="00816372" w:rsidRPr="00E9789E">
        <w:rPr>
          <w:rFonts w:ascii="Times New Roman" w:eastAsia="Times New Roman" w:hAnsi="Times New Roman" w:cs="Times New Roman"/>
          <w:sz w:val="28"/>
          <w:szCs w:val="28"/>
          <w:lang w:val="uz-Cyrl-UZ"/>
        </w:rPr>
        <w:t xml:space="preserve">жорий йилнинг 28-31 октябрь кунлари Ўзбекистон Республикаси Олий Мажлиси Қонунчилик палатаси Ишчи гуруҳи томонидан </w:t>
      </w:r>
      <w:r w:rsidR="00816372" w:rsidRPr="00E9789E">
        <w:rPr>
          <w:rFonts w:ascii="Times New Roman" w:eastAsia="Times New Roman" w:hAnsi="Times New Roman" w:cs="Times New Roman"/>
          <w:spacing w:val="-4"/>
          <w:sz w:val="28"/>
          <w:szCs w:val="28"/>
          <w:lang w:val="uz-Cyrl-UZ"/>
        </w:rPr>
        <w:t>соғлиқни сақлаш соҳасига ажратилган давлат бюджети маблағларининг тўғри ва самарали сарфланиши Фарғона вилояти мисолида назорат-таҳлил тартибида ўрганилди.</w:t>
      </w:r>
    </w:p>
    <w:p w:rsidR="006E4418" w:rsidRDefault="00816372" w:rsidP="006E4418">
      <w:pPr>
        <w:autoSpaceDE w:val="0"/>
        <w:autoSpaceDN w:val="0"/>
        <w:adjustRightInd w:val="0"/>
        <w:ind w:firstLine="709"/>
        <w:jc w:val="both"/>
        <w:rPr>
          <w:rFonts w:ascii="Times New Roman" w:hAnsi="Times New Roman" w:cs="Times New Roman"/>
          <w:sz w:val="28"/>
          <w:szCs w:val="28"/>
          <w:lang w:val="uz-Cyrl-UZ"/>
        </w:rPr>
      </w:pPr>
      <w:r w:rsidRPr="00E9789E">
        <w:rPr>
          <w:rFonts w:ascii="Times New Roman" w:hAnsi="Times New Roman" w:cs="Times New Roman"/>
          <w:sz w:val="28"/>
          <w:szCs w:val="28"/>
          <w:lang w:val="uz-Cyrl-UZ"/>
        </w:rPr>
        <w:t>2020 йил --</w:t>
      </w:r>
      <w:r w:rsidR="006E4418">
        <w:rPr>
          <w:rFonts w:ascii="Times New Roman" w:hAnsi="Times New Roman" w:cs="Times New Roman"/>
          <w:sz w:val="28"/>
          <w:szCs w:val="28"/>
          <w:lang w:val="uz-Cyrl-UZ"/>
        </w:rPr>
        <w:t xml:space="preserve"> ноябрь </w:t>
      </w:r>
      <w:r w:rsidRPr="00E9789E">
        <w:rPr>
          <w:rFonts w:ascii="Times New Roman" w:hAnsi="Times New Roman" w:cs="Times New Roman"/>
          <w:sz w:val="28"/>
          <w:szCs w:val="28"/>
          <w:lang w:val="uz-Cyrl-UZ"/>
        </w:rPr>
        <w:t>куни Олий Мажлис Қонунчилик палатаси Фуқароларнинг соғлиғини сақлаш масалалари қўмитасининг</w:t>
      </w:r>
      <w:r w:rsidR="00BD1DD2" w:rsidRPr="00E9789E">
        <w:rPr>
          <w:rFonts w:ascii="Times New Roman" w:hAnsi="Times New Roman" w:cs="Times New Roman"/>
          <w:sz w:val="28"/>
          <w:szCs w:val="28"/>
          <w:lang w:val="uz-Cyrl-UZ"/>
        </w:rPr>
        <w:t xml:space="preserve"> </w:t>
      </w:r>
      <w:r w:rsidR="006E4418">
        <w:rPr>
          <w:rFonts w:ascii="Times New Roman" w:hAnsi="Times New Roman" w:cs="Times New Roman"/>
          <w:sz w:val="28"/>
          <w:szCs w:val="28"/>
          <w:lang w:val="uz-Cyrl-UZ"/>
        </w:rPr>
        <w:t>видеоконференц</w:t>
      </w:r>
      <w:r w:rsidR="00331162">
        <w:rPr>
          <w:rFonts w:ascii="Times New Roman" w:hAnsi="Times New Roman" w:cs="Times New Roman"/>
          <w:sz w:val="28"/>
          <w:szCs w:val="28"/>
          <w:lang w:val="uz-Cyrl-UZ"/>
        </w:rPr>
        <w:t xml:space="preserve"> </w:t>
      </w:r>
      <w:r w:rsidR="006E4418">
        <w:rPr>
          <w:rFonts w:ascii="Times New Roman" w:hAnsi="Times New Roman" w:cs="Times New Roman"/>
          <w:sz w:val="28"/>
          <w:szCs w:val="28"/>
          <w:lang w:val="uz-Cyrl-UZ"/>
        </w:rPr>
        <w:t xml:space="preserve">алоқа тартибида ўтказилган кенгайтирилган йиғилишида мазкур </w:t>
      </w:r>
      <w:r w:rsidR="00BD1DD2" w:rsidRPr="00E9789E">
        <w:rPr>
          <w:rFonts w:ascii="Times New Roman" w:hAnsi="Times New Roman" w:cs="Times New Roman"/>
          <w:sz w:val="28"/>
          <w:szCs w:val="28"/>
          <w:lang w:val="uz-Cyrl-UZ"/>
        </w:rPr>
        <w:t>ўрганиш</w:t>
      </w:r>
      <w:r w:rsidR="006E4418">
        <w:rPr>
          <w:rFonts w:ascii="Times New Roman" w:hAnsi="Times New Roman" w:cs="Times New Roman"/>
          <w:sz w:val="28"/>
          <w:szCs w:val="28"/>
          <w:lang w:val="uz-Cyrl-UZ"/>
        </w:rPr>
        <w:t xml:space="preserve"> якунлари </w:t>
      </w:r>
      <w:r w:rsidR="00BD1DD2" w:rsidRPr="00E9789E">
        <w:rPr>
          <w:rFonts w:ascii="Times New Roman" w:hAnsi="Times New Roman" w:cs="Times New Roman"/>
          <w:sz w:val="28"/>
          <w:szCs w:val="28"/>
          <w:lang w:val="uz-Cyrl-UZ"/>
        </w:rPr>
        <w:t>му</w:t>
      </w:r>
      <w:r w:rsidR="006E4418">
        <w:rPr>
          <w:rFonts w:ascii="Times New Roman" w:hAnsi="Times New Roman" w:cs="Times New Roman"/>
          <w:sz w:val="28"/>
          <w:szCs w:val="28"/>
          <w:lang w:val="uz-Cyrl-UZ"/>
        </w:rPr>
        <w:t>ҳ</w:t>
      </w:r>
      <w:r w:rsidR="00BD1DD2" w:rsidRPr="00E9789E">
        <w:rPr>
          <w:rFonts w:ascii="Times New Roman" w:hAnsi="Times New Roman" w:cs="Times New Roman"/>
          <w:sz w:val="28"/>
          <w:szCs w:val="28"/>
          <w:lang w:val="uz-Cyrl-UZ"/>
        </w:rPr>
        <w:t>окама</w:t>
      </w:r>
      <w:r w:rsidR="006E4418">
        <w:rPr>
          <w:rFonts w:ascii="Times New Roman" w:hAnsi="Times New Roman" w:cs="Times New Roman"/>
          <w:sz w:val="28"/>
          <w:szCs w:val="28"/>
          <w:lang w:val="uz-Cyrl-UZ"/>
        </w:rPr>
        <w:t xml:space="preserve"> этилди.</w:t>
      </w:r>
    </w:p>
    <w:p w:rsidR="00816372" w:rsidRPr="00E9789E" w:rsidRDefault="00816372" w:rsidP="006E4418">
      <w:pPr>
        <w:autoSpaceDE w:val="0"/>
        <w:autoSpaceDN w:val="0"/>
        <w:adjustRightInd w:val="0"/>
        <w:ind w:firstLine="709"/>
        <w:jc w:val="both"/>
        <w:rPr>
          <w:rFonts w:ascii="Times New Roman" w:hAnsi="Times New Roman" w:cs="Times New Roman"/>
          <w:sz w:val="28"/>
          <w:szCs w:val="28"/>
          <w:lang w:val="uz-Cyrl-UZ"/>
        </w:rPr>
      </w:pPr>
      <w:r w:rsidRPr="00E9789E">
        <w:rPr>
          <w:rFonts w:ascii="Times New Roman" w:hAnsi="Times New Roman" w:cs="Times New Roman"/>
          <w:sz w:val="28"/>
          <w:szCs w:val="28"/>
          <w:lang w:val="uz-Cyrl-UZ"/>
        </w:rPr>
        <w:t>Йиғилишда Қонунчилик палатаси депутатлари, Соғлиқни сақлаш вазирлиги масъул раҳбарлари, мутасадди вазирлик ва идоралар, шунингдек оммавий ахборот воситалари вакиллари иштирок этди.</w:t>
      </w:r>
    </w:p>
    <w:p w:rsidR="00B7432D" w:rsidRPr="00E9789E" w:rsidRDefault="00FF48C5"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spacing w:val="-4"/>
          <w:sz w:val="28"/>
          <w:szCs w:val="28"/>
          <w:lang w:val="uz-Cyrl-UZ"/>
        </w:rPr>
        <w:t>2020 йил</w:t>
      </w:r>
      <w:r w:rsidR="006E4418">
        <w:rPr>
          <w:rFonts w:ascii="Times New Roman" w:eastAsia="Times New Roman" w:hAnsi="Times New Roman" w:cs="Times New Roman"/>
          <w:spacing w:val="-4"/>
          <w:sz w:val="28"/>
          <w:szCs w:val="28"/>
          <w:lang w:val="uz-Cyrl-UZ"/>
        </w:rPr>
        <w:t>нинг</w:t>
      </w:r>
      <w:r w:rsidRPr="00E9789E">
        <w:rPr>
          <w:rFonts w:ascii="Times New Roman" w:eastAsia="Times New Roman" w:hAnsi="Times New Roman" w:cs="Times New Roman"/>
          <w:spacing w:val="-4"/>
          <w:sz w:val="28"/>
          <w:szCs w:val="28"/>
          <w:lang w:val="uz-Cyrl-UZ"/>
        </w:rPr>
        <w:t xml:space="preserve"> 9 ой</w:t>
      </w:r>
      <w:r w:rsidR="006E4418">
        <w:rPr>
          <w:rFonts w:ascii="Times New Roman" w:eastAsia="Times New Roman" w:hAnsi="Times New Roman" w:cs="Times New Roman"/>
          <w:spacing w:val="-4"/>
          <w:sz w:val="28"/>
          <w:szCs w:val="28"/>
          <w:lang w:val="uz-Cyrl-UZ"/>
        </w:rPr>
        <w:t>и</w:t>
      </w:r>
      <w:r w:rsidRPr="00E9789E">
        <w:rPr>
          <w:rFonts w:ascii="Times New Roman" w:eastAsia="Times New Roman" w:hAnsi="Times New Roman" w:cs="Times New Roman"/>
          <w:spacing w:val="-4"/>
          <w:sz w:val="28"/>
          <w:szCs w:val="28"/>
          <w:lang w:val="uz-Cyrl-UZ"/>
        </w:rPr>
        <w:t xml:space="preserve"> давомида </w:t>
      </w:r>
      <w:r w:rsidR="008C2468" w:rsidRPr="00E9789E">
        <w:rPr>
          <w:rFonts w:ascii="Times New Roman" w:eastAsia="Times New Roman" w:hAnsi="Times New Roman" w:cs="Times New Roman"/>
          <w:spacing w:val="-4"/>
          <w:sz w:val="28"/>
          <w:szCs w:val="28"/>
          <w:lang w:val="uz-Cyrl-UZ"/>
        </w:rPr>
        <w:t>Соғлиқни сақлаш соҳасига Давлат бюджетидан йўналтирилган маблағлар миқдори 13 638,5</w:t>
      </w:r>
      <w:r w:rsidR="006E4418">
        <w:rPr>
          <w:rFonts w:ascii="Times New Roman" w:eastAsia="Times New Roman" w:hAnsi="Times New Roman" w:cs="Times New Roman"/>
          <w:spacing w:val="-4"/>
          <w:sz w:val="28"/>
          <w:szCs w:val="28"/>
          <w:lang w:val="uz-Cyrl-UZ"/>
        </w:rPr>
        <w:t xml:space="preserve"> </w:t>
      </w:r>
      <w:r w:rsidR="008C2468" w:rsidRPr="00E9789E">
        <w:rPr>
          <w:rFonts w:ascii="Times New Roman" w:eastAsia="Times New Roman" w:hAnsi="Times New Roman" w:cs="Times New Roman"/>
          <w:spacing w:val="-4"/>
          <w:sz w:val="28"/>
          <w:szCs w:val="28"/>
          <w:lang w:val="uz-Cyrl-UZ"/>
        </w:rPr>
        <w:t>млрд</w:t>
      </w:r>
      <w:r w:rsidR="006E4418">
        <w:rPr>
          <w:rFonts w:ascii="Times New Roman" w:eastAsia="Times New Roman" w:hAnsi="Times New Roman" w:cs="Times New Roman"/>
          <w:spacing w:val="-4"/>
          <w:sz w:val="28"/>
          <w:szCs w:val="28"/>
          <w:lang w:val="uz-Cyrl-UZ"/>
        </w:rPr>
        <w:t>.</w:t>
      </w:r>
      <w:r w:rsidR="008C2468" w:rsidRPr="00E9789E">
        <w:rPr>
          <w:rFonts w:ascii="Times New Roman" w:eastAsia="Times New Roman" w:hAnsi="Times New Roman" w:cs="Times New Roman"/>
          <w:spacing w:val="-4"/>
          <w:sz w:val="28"/>
          <w:szCs w:val="28"/>
          <w:lang w:val="uz-Cyrl-UZ"/>
        </w:rPr>
        <w:t xml:space="preserve"> сўм</w:t>
      </w:r>
      <w:r w:rsidR="006E4418">
        <w:rPr>
          <w:rFonts w:ascii="Times New Roman" w:eastAsia="Times New Roman" w:hAnsi="Times New Roman" w:cs="Times New Roman"/>
          <w:spacing w:val="-4"/>
          <w:sz w:val="28"/>
          <w:szCs w:val="28"/>
          <w:lang w:val="uz-Cyrl-UZ"/>
        </w:rPr>
        <w:t xml:space="preserve"> бўлиб, бу</w:t>
      </w:r>
      <w:r w:rsidR="008C2468" w:rsidRPr="00E9789E">
        <w:rPr>
          <w:rFonts w:ascii="Times New Roman" w:eastAsia="Times New Roman" w:hAnsi="Times New Roman" w:cs="Times New Roman"/>
          <w:spacing w:val="-4"/>
          <w:sz w:val="28"/>
          <w:szCs w:val="28"/>
          <w:lang w:val="uz-Cyrl-UZ"/>
        </w:rPr>
        <w:t xml:space="preserve"> ўтган йилнинг мос даврига нисбатан 29 фоизга кўп</w:t>
      </w:r>
      <w:r w:rsidR="006E4418">
        <w:rPr>
          <w:rFonts w:ascii="Times New Roman" w:eastAsia="Times New Roman" w:hAnsi="Times New Roman" w:cs="Times New Roman"/>
          <w:spacing w:val="-4"/>
          <w:sz w:val="28"/>
          <w:szCs w:val="28"/>
          <w:lang w:val="uz-Cyrl-UZ"/>
        </w:rPr>
        <w:t>дир</w:t>
      </w:r>
      <w:r w:rsidR="008C2468" w:rsidRPr="00E9789E">
        <w:rPr>
          <w:rFonts w:ascii="Times New Roman" w:eastAsia="Times New Roman" w:hAnsi="Times New Roman" w:cs="Times New Roman"/>
          <w:spacing w:val="-4"/>
          <w:sz w:val="28"/>
          <w:szCs w:val="28"/>
          <w:lang w:val="uz-Cyrl-UZ"/>
        </w:rPr>
        <w:t>.</w:t>
      </w:r>
      <w:r w:rsidR="006E4418">
        <w:rPr>
          <w:rFonts w:ascii="Times New Roman" w:eastAsia="Times New Roman" w:hAnsi="Times New Roman" w:cs="Times New Roman"/>
          <w:spacing w:val="-4"/>
          <w:sz w:val="28"/>
          <w:szCs w:val="28"/>
          <w:lang w:val="uz-Cyrl-UZ"/>
        </w:rPr>
        <w:t xml:space="preserve"> </w:t>
      </w:r>
      <w:r w:rsidR="008C2468" w:rsidRPr="00E9789E">
        <w:rPr>
          <w:rFonts w:ascii="Times New Roman" w:eastAsia="Times New Roman" w:hAnsi="Times New Roman" w:cs="Times New Roman"/>
          <w:spacing w:val="-4"/>
          <w:sz w:val="28"/>
          <w:szCs w:val="28"/>
          <w:lang w:val="uz-Cyrl-UZ"/>
        </w:rPr>
        <w:t>Шун</w:t>
      </w:r>
      <w:r w:rsidR="006E4418">
        <w:rPr>
          <w:rFonts w:ascii="Times New Roman" w:eastAsia="Times New Roman" w:hAnsi="Times New Roman" w:cs="Times New Roman"/>
          <w:spacing w:val="-4"/>
          <w:sz w:val="28"/>
          <w:szCs w:val="28"/>
          <w:lang w:val="uz-Cyrl-UZ"/>
        </w:rPr>
        <w:t>дан</w:t>
      </w:r>
      <w:r w:rsidR="008C2468" w:rsidRPr="00E9789E">
        <w:rPr>
          <w:rFonts w:ascii="Times New Roman" w:eastAsia="Times New Roman" w:hAnsi="Times New Roman" w:cs="Times New Roman"/>
          <w:spacing w:val="-4"/>
          <w:sz w:val="28"/>
          <w:szCs w:val="28"/>
          <w:lang w:val="uz-Cyrl-UZ"/>
        </w:rPr>
        <w:t xml:space="preserve"> 75,2 фоизи соҳада меҳнат қилаётган </w:t>
      </w:r>
      <w:r w:rsidR="00867CEF" w:rsidRPr="00E9789E">
        <w:rPr>
          <w:rFonts w:ascii="Times New Roman" w:eastAsia="Times New Roman" w:hAnsi="Times New Roman" w:cs="Times New Roman"/>
          <w:spacing w:val="-4"/>
          <w:sz w:val="28"/>
          <w:szCs w:val="28"/>
          <w:lang w:val="uz-Cyrl-UZ"/>
        </w:rPr>
        <w:t xml:space="preserve">ходимларнинг иш </w:t>
      </w:r>
      <w:r w:rsidR="006E4418">
        <w:rPr>
          <w:rFonts w:ascii="Times New Roman" w:eastAsia="Times New Roman" w:hAnsi="Times New Roman" w:cs="Times New Roman"/>
          <w:spacing w:val="-4"/>
          <w:sz w:val="28"/>
          <w:szCs w:val="28"/>
          <w:lang w:val="uz-Cyrl-UZ"/>
        </w:rPr>
        <w:t>ҳ</w:t>
      </w:r>
      <w:r w:rsidR="00867CEF" w:rsidRPr="00E9789E">
        <w:rPr>
          <w:rFonts w:ascii="Times New Roman" w:eastAsia="Times New Roman" w:hAnsi="Times New Roman" w:cs="Times New Roman"/>
          <w:spacing w:val="-4"/>
          <w:sz w:val="28"/>
          <w:szCs w:val="28"/>
          <w:lang w:val="uz-Cyrl-UZ"/>
        </w:rPr>
        <w:t xml:space="preserve">ақи ва иш </w:t>
      </w:r>
      <w:r w:rsidR="006E4418">
        <w:rPr>
          <w:rFonts w:ascii="Times New Roman" w:eastAsia="Times New Roman" w:hAnsi="Times New Roman" w:cs="Times New Roman"/>
          <w:spacing w:val="-4"/>
          <w:sz w:val="28"/>
          <w:szCs w:val="28"/>
          <w:lang w:val="uz-Cyrl-UZ"/>
        </w:rPr>
        <w:t>ҳ</w:t>
      </w:r>
      <w:r w:rsidR="00867CEF" w:rsidRPr="00E9789E">
        <w:rPr>
          <w:rFonts w:ascii="Times New Roman" w:eastAsia="Times New Roman" w:hAnsi="Times New Roman" w:cs="Times New Roman"/>
          <w:spacing w:val="-4"/>
          <w:sz w:val="28"/>
          <w:szCs w:val="28"/>
          <w:lang w:val="uz-Cyrl-UZ"/>
        </w:rPr>
        <w:t>ақидан ажратмаларни молиялаштиришга йўналтирилган.</w:t>
      </w:r>
      <w:r w:rsidR="00816372" w:rsidRPr="00E9789E">
        <w:rPr>
          <w:rFonts w:ascii="Times New Roman" w:eastAsia="Times New Roman" w:hAnsi="Times New Roman" w:cs="Times New Roman"/>
          <w:spacing w:val="-4"/>
          <w:sz w:val="28"/>
          <w:szCs w:val="28"/>
          <w:lang w:val="uz-Cyrl-UZ"/>
        </w:rPr>
        <w:t xml:space="preserve"> </w:t>
      </w:r>
      <w:r w:rsidRPr="00E9789E">
        <w:rPr>
          <w:rFonts w:ascii="Times New Roman" w:eastAsia="Times New Roman" w:hAnsi="Times New Roman" w:cs="Times New Roman"/>
          <w:spacing w:val="-4"/>
          <w:sz w:val="28"/>
          <w:szCs w:val="28"/>
          <w:lang w:val="uz-Cyrl-UZ"/>
        </w:rPr>
        <w:t>Жумладан</w:t>
      </w:r>
      <w:r w:rsidR="006E4418">
        <w:rPr>
          <w:rFonts w:ascii="Times New Roman" w:eastAsia="Times New Roman" w:hAnsi="Times New Roman" w:cs="Times New Roman"/>
          <w:spacing w:val="-4"/>
          <w:sz w:val="28"/>
          <w:szCs w:val="28"/>
          <w:lang w:val="uz-Cyrl-UZ"/>
        </w:rPr>
        <w:t>,</w:t>
      </w:r>
      <w:r w:rsidR="001106FC" w:rsidRPr="00E9789E">
        <w:rPr>
          <w:rFonts w:ascii="Times New Roman" w:eastAsia="Times New Roman" w:hAnsi="Times New Roman" w:cs="Times New Roman"/>
          <w:spacing w:val="-4"/>
          <w:sz w:val="28"/>
          <w:szCs w:val="28"/>
          <w:lang w:val="uz-Cyrl-UZ"/>
        </w:rPr>
        <w:t xml:space="preserve"> Фарғона</w:t>
      </w:r>
      <w:r w:rsidRPr="00E9789E">
        <w:rPr>
          <w:rFonts w:ascii="Times New Roman" w:hAnsi="Times New Roman" w:cs="Times New Roman"/>
          <w:sz w:val="28"/>
          <w:szCs w:val="28"/>
          <w:lang w:val="uz-Cyrl-UZ"/>
        </w:rPr>
        <w:t xml:space="preserve"> </w:t>
      </w:r>
      <w:r w:rsidR="001106FC" w:rsidRPr="00E9789E">
        <w:rPr>
          <w:rFonts w:ascii="Times New Roman" w:eastAsia="Times New Roman" w:hAnsi="Times New Roman" w:cs="Times New Roman"/>
          <w:spacing w:val="-4"/>
          <w:sz w:val="28"/>
          <w:szCs w:val="28"/>
          <w:lang w:val="uz-Cyrl-UZ"/>
        </w:rPr>
        <w:t>в</w:t>
      </w:r>
      <w:r w:rsidRPr="00E9789E">
        <w:rPr>
          <w:rFonts w:ascii="Times New Roman" w:eastAsia="Times New Roman" w:hAnsi="Times New Roman" w:cs="Times New Roman"/>
          <w:spacing w:val="-4"/>
          <w:sz w:val="28"/>
          <w:szCs w:val="28"/>
          <w:lang w:val="uz-Cyrl-UZ"/>
        </w:rPr>
        <w:t>илоят</w:t>
      </w:r>
      <w:r w:rsidR="001106FC" w:rsidRPr="00E9789E">
        <w:rPr>
          <w:rFonts w:ascii="Times New Roman" w:eastAsia="Times New Roman" w:hAnsi="Times New Roman" w:cs="Times New Roman"/>
          <w:spacing w:val="-4"/>
          <w:sz w:val="28"/>
          <w:szCs w:val="28"/>
          <w:lang w:val="uz-Cyrl-UZ"/>
        </w:rPr>
        <w:t>и бўйича 2020 йил учун</w:t>
      </w:r>
      <w:r w:rsidRPr="00E9789E">
        <w:rPr>
          <w:rFonts w:ascii="Times New Roman" w:eastAsia="Times New Roman" w:hAnsi="Times New Roman" w:cs="Times New Roman"/>
          <w:spacing w:val="-4"/>
          <w:sz w:val="28"/>
          <w:szCs w:val="28"/>
          <w:lang w:val="uz-Cyrl-UZ"/>
        </w:rPr>
        <w:t xml:space="preserve"> 2019 йилдагига нисбатан 32,4% га кўп, яъни 1</w:t>
      </w:r>
      <w:r w:rsidR="006E4418">
        <w:rPr>
          <w:rFonts w:ascii="Times New Roman" w:eastAsia="Times New Roman" w:hAnsi="Times New Roman" w:cs="Times New Roman"/>
          <w:spacing w:val="-4"/>
          <w:sz w:val="28"/>
          <w:szCs w:val="28"/>
          <w:lang w:val="uz-Cyrl-UZ"/>
        </w:rPr>
        <w:t> </w:t>
      </w:r>
      <w:r w:rsidRPr="00E9789E">
        <w:rPr>
          <w:rFonts w:ascii="Times New Roman" w:eastAsia="Times New Roman" w:hAnsi="Times New Roman" w:cs="Times New Roman"/>
          <w:spacing w:val="-4"/>
          <w:sz w:val="28"/>
          <w:szCs w:val="28"/>
          <w:lang w:val="uz-Cyrl-UZ"/>
        </w:rPr>
        <w:t>472,7 млрд. сўмлик харажатлар</w:t>
      </w:r>
      <w:r w:rsidR="006E4418">
        <w:rPr>
          <w:rFonts w:ascii="Times New Roman" w:eastAsia="Times New Roman" w:hAnsi="Times New Roman" w:cs="Times New Roman"/>
          <w:spacing w:val="-4"/>
          <w:sz w:val="28"/>
          <w:szCs w:val="28"/>
          <w:lang w:val="uz-Cyrl-UZ"/>
        </w:rPr>
        <w:t>ни</w:t>
      </w:r>
      <w:r w:rsidRPr="00E9789E">
        <w:rPr>
          <w:rFonts w:ascii="Times New Roman" w:eastAsia="Times New Roman" w:hAnsi="Times New Roman" w:cs="Times New Roman"/>
          <w:spacing w:val="-4"/>
          <w:sz w:val="28"/>
          <w:szCs w:val="28"/>
          <w:lang w:val="uz-Cyrl-UZ"/>
        </w:rPr>
        <w:t xml:space="preserve"> давлат бюджети мабағлари</w:t>
      </w:r>
      <w:r w:rsidR="006E4418">
        <w:rPr>
          <w:rFonts w:ascii="Times New Roman" w:eastAsia="Times New Roman" w:hAnsi="Times New Roman" w:cs="Times New Roman"/>
          <w:spacing w:val="-4"/>
          <w:sz w:val="28"/>
          <w:szCs w:val="28"/>
          <w:lang w:val="uz-Cyrl-UZ"/>
        </w:rPr>
        <w:t xml:space="preserve"> ҳисоби</w:t>
      </w:r>
      <w:r w:rsidRPr="00E9789E">
        <w:rPr>
          <w:rFonts w:ascii="Times New Roman" w:eastAsia="Times New Roman" w:hAnsi="Times New Roman" w:cs="Times New Roman"/>
          <w:spacing w:val="-4"/>
          <w:sz w:val="28"/>
          <w:szCs w:val="28"/>
          <w:lang w:val="uz-Cyrl-UZ"/>
        </w:rPr>
        <w:t>да</w:t>
      </w:r>
      <w:r w:rsidR="001106FC" w:rsidRPr="00E9789E">
        <w:rPr>
          <w:rFonts w:ascii="Times New Roman" w:eastAsia="Times New Roman" w:hAnsi="Times New Roman" w:cs="Times New Roman"/>
          <w:spacing w:val="-4"/>
          <w:sz w:val="28"/>
          <w:szCs w:val="28"/>
          <w:lang w:val="uz-Cyrl-UZ"/>
        </w:rPr>
        <w:t>н молиялаштириш режалаштирилган</w:t>
      </w:r>
      <w:r w:rsidR="006E4418">
        <w:rPr>
          <w:rFonts w:ascii="Times New Roman" w:eastAsia="Times New Roman" w:hAnsi="Times New Roman" w:cs="Times New Roman"/>
          <w:spacing w:val="-4"/>
          <w:sz w:val="28"/>
          <w:szCs w:val="28"/>
          <w:lang w:val="uz-Cyrl-UZ"/>
        </w:rPr>
        <w:t xml:space="preserve">. </w:t>
      </w:r>
      <w:r w:rsidRPr="00E9789E">
        <w:rPr>
          <w:rFonts w:ascii="Times New Roman" w:eastAsia="Times New Roman" w:hAnsi="Times New Roman" w:cs="Times New Roman"/>
          <w:spacing w:val="-4"/>
          <w:sz w:val="28"/>
          <w:szCs w:val="28"/>
          <w:lang w:val="uz-Cyrl-UZ"/>
        </w:rPr>
        <w:t>А</w:t>
      </w:r>
      <w:r w:rsidR="00B7432D" w:rsidRPr="00E9789E">
        <w:rPr>
          <w:rFonts w:ascii="Times New Roman" w:eastAsia="Times New Roman" w:hAnsi="Times New Roman" w:cs="Times New Roman"/>
          <w:spacing w:val="-4"/>
          <w:sz w:val="28"/>
          <w:szCs w:val="28"/>
          <w:lang w:val="uz-Cyrl-UZ"/>
        </w:rPr>
        <w:t>жратилган маблағлар бўйича тиббиёт муассасал</w:t>
      </w:r>
      <w:r w:rsidRPr="00E9789E">
        <w:rPr>
          <w:rFonts w:ascii="Times New Roman" w:eastAsia="Times New Roman" w:hAnsi="Times New Roman" w:cs="Times New Roman"/>
          <w:spacing w:val="-4"/>
          <w:sz w:val="28"/>
          <w:szCs w:val="28"/>
          <w:lang w:val="uz-Cyrl-UZ"/>
        </w:rPr>
        <w:t>арининг 2020 йил учун харажат</w:t>
      </w:r>
      <w:r w:rsidR="006E4418">
        <w:rPr>
          <w:rFonts w:ascii="Times New Roman" w:eastAsia="Times New Roman" w:hAnsi="Times New Roman" w:cs="Times New Roman"/>
          <w:spacing w:val="-4"/>
          <w:sz w:val="28"/>
          <w:szCs w:val="28"/>
          <w:lang w:val="uz-Cyrl-UZ"/>
        </w:rPr>
        <w:t>лар</w:t>
      </w:r>
      <w:r w:rsidR="00B7432D" w:rsidRPr="00E9789E">
        <w:rPr>
          <w:rFonts w:ascii="Times New Roman" w:eastAsia="Times New Roman" w:hAnsi="Times New Roman" w:cs="Times New Roman"/>
          <w:spacing w:val="-4"/>
          <w:sz w:val="28"/>
          <w:szCs w:val="28"/>
          <w:lang w:val="uz-Cyrl-UZ"/>
        </w:rPr>
        <w:t xml:space="preserve"> сметалари тузилиб, ўрнатил</w:t>
      </w:r>
      <w:r w:rsidRPr="00E9789E">
        <w:rPr>
          <w:rFonts w:ascii="Times New Roman" w:eastAsia="Times New Roman" w:hAnsi="Times New Roman" w:cs="Times New Roman"/>
          <w:spacing w:val="-4"/>
          <w:sz w:val="28"/>
          <w:szCs w:val="28"/>
          <w:lang w:val="uz-Cyrl-UZ"/>
        </w:rPr>
        <w:t>ган тартибда рўйхатдан ўтказилган</w:t>
      </w:r>
      <w:r w:rsidR="00B7432D" w:rsidRPr="00E9789E">
        <w:rPr>
          <w:rFonts w:ascii="Times New Roman" w:eastAsia="Times New Roman" w:hAnsi="Times New Roman" w:cs="Times New Roman"/>
          <w:spacing w:val="-4"/>
          <w:sz w:val="28"/>
          <w:szCs w:val="28"/>
          <w:lang w:val="uz-Cyrl-UZ"/>
        </w:rPr>
        <w:t>.</w:t>
      </w:r>
    </w:p>
    <w:p w:rsidR="00B95287" w:rsidRPr="00E9789E" w:rsidRDefault="00545BA3"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spacing w:val="-4"/>
          <w:sz w:val="28"/>
          <w:szCs w:val="28"/>
          <w:lang w:val="uz-Cyrl-UZ"/>
        </w:rPr>
        <w:t xml:space="preserve">Молия вазирлиги, Соғлиқни сақлаш вазирлиги, Фарғона вилояти </w:t>
      </w:r>
      <w:r w:rsidR="006E4418">
        <w:rPr>
          <w:rFonts w:ascii="Times New Roman" w:eastAsia="Times New Roman" w:hAnsi="Times New Roman" w:cs="Times New Roman"/>
          <w:spacing w:val="-4"/>
          <w:sz w:val="28"/>
          <w:szCs w:val="28"/>
          <w:lang w:val="uz-Cyrl-UZ"/>
        </w:rPr>
        <w:t>М</w:t>
      </w:r>
      <w:r w:rsidRPr="00E9789E">
        <w:rPr>
          <w:rFonts w:ascii="Times New Roman" w:eastAsia="Times New Roman" w:hAnsi="Times New Roman" w:cs="Times New Roman"/>
          <w:spacing w:val="-4"/>
          <w:sz w:val="28"/>
          <w:szCs w:val="28"/>
          <w:lang w:val="uz-Cyrl-UZ"/>
        </w:rPr>
        <w:t xml:space="preserve">олия бошқармаси, Фарғона вилояти </w:t>
      </w:r>
      <w:r w:rsidR="006E4418">
        <w:rPr>
          <w:rFonts w:ascii="Times New Roman" w:eastAsia="Times New Roman" w:hAnsi="Times New Roman" w:cs="Times New Roman"/>
          <w:spacing w:val="-4"/>
          <w:sz w:val="28"/>
          <w:szCs w:val="28"/>
          <w:lang w:val="uz-Cyrl-UZ"/>
        </w:rPr>
        <w:t>С</w:t>
      </w:r>
      <w:r w:rsidRPr="00E9789E">
        <w:rPr>
          <w:rFonts w:ascii="Times New Roman" w:eastAsia="Times New Roman" w:hAnsi="Times New Roman" w:cs="Times New Roman"/>
          <w:spacing w:val="-4"/>
          <w:sz w:val="28"/>
          <w:szCs w:val="28"/>
          <w:lang w:val="uz-Cyrl-UZ"/>
        </w:rPr>
        <w:t xml:space="preserve">оғлиқни сақлаш бошқармаси томонидан тақдим этилган маълумотлар, шунингдек вилоятнинг Фарғона шаҳри, Фарғона, Қўштепа ва Ўзбекистон туманларида </w:t>
      </w:r>
      <w:r w:rsidR="006E4418">
        <w:rPr>
          <w:rFonts w:ascii="Times New Roman" w:eastAsia="Times New Roman" w:hAnsi="Times New Roman" w:cs="Times New Roman"/>
          <w:spacing w:val="-4"/>
          <w:sz w:val="28"/>
          <w:szCs w:val="28"/>
          <w:lang w:val="uz-Cyrl-UZ"/>
        </w:rPr>
        <w:t>И</w:t>
      </w:r>
      <w:r w:rsidRPr="00E9789E">
        <w:rPr>
          <w:rFonts w:ascii="Times New Roman" w:eastAsia="Times New Roman" w:hAnsi="Times New Roman" w:cs="Times New Roman"/>
          <w:spacing w:val="-4"/>
          <w:sz w:val="28"/>
          <w:szCs w:val="28"/>
          <w:lang w:val="uz-Cyrl-UZ"/>
        </w:rPr>
        <w:t>шчи гуруҳи томонидан бевосита жойи</w:t>
      </w:r>
      <w:r w:rsidR="006E4418">
        <w:rPr>
          <w:rFonts w:ascii="Times New Roman" w:eastAsia="Times New Roman" w:hAnsi="Times New Roman" w:cs="Times New Roman"/>
          <w:spacing w:val="-4"/>
          <w:sz w:val="28"/>
          <w:szCs w:val="28"/>
          <w:lang w:val="uz-Cyrl-UZ"/>
        </w:rPr>
        <w:t>д</w:t>
      </w:r>
      <w:r w:rsidRPr="00E9789E">
        <w:rPr>
          <w:rFonts w:ascii="Times New Roman" w:eastAsia="Times New Roman" w:hAnsi="Times New Roman" w:cs="Times New Roman"/>
          <w:spacing w:val="-4"/>
          <w:sz w:val="28"/>
          <w:szCs w:val="28"/>
          <w:lang w:val="uz-Cyrl-UZ"/>
        </w:rPr>
        <w:t>а ўтказ</w:t>
      </w:r>
      <w:r w:rsidR="006E4418">
        <w:rPr>
          <w:rFonts w:ascii="Times New Roman" w:eastAsia="Times New Roman" w:hAnsi="Times New Roman" w:cs="Times New Roman"/>
          <w:spacing w:val="-4"/>
          <w:sz w:val="28"/>
          <w:szCs w:val="28"/>
          <w:lang w:val="uz-Cyrl-UZ"/>
        </w:rPr>
        <w:t>ил</w:t>
      </w:r>
      <w:r w:rsidRPr="00E9789E">
        <w:rPr>
          <w:rFonts w:ascii="Times New Roman" w:eastAsia="Times New Roman" w:hAnsi="Times New Roman" w:cs="Times New Roman"/>
          <w:spacing w:val="-4"/>
          <w:sz w:val="28"/>
          <w:szCs w:val="28"/>
          <w:lang w:val="uz-Cyrl-UZ"/>
        </w:rPr>
        <w:t xml:space="preserve">ган ўрганишлар </w:t>
      </w:r>
      <w:r w:rsidR="00B95287" w:rsidRPr="00E9789E">
        <w:rPr>
          <w:rFonts w:ascii="Times New Roman" w:eastAsia="Times New Roman" w:hAnsi="Times New Roman" w:cs="Times New Roman"/>
          <w:spacing w:val="-4"/>
          <w:sz w:val="28"/>
          <w:szCs w:val="28"/>
          <w:lang w:val="uz-Cyrl-UZ"/>
        </w:rPr>
        <w:t>давомида олинган маълумотлар таҳлил</w:t>
      </w:r>
      <w:r w:rsidR="00A42941">
        <w:rPr>
          <w:rFonts w:ascii="Times New Roman" w:eastAsia="Times New Roman" w:hAnsi="Times New Roman" w:cs="Times New Roman"/>
          <w:spacing w:val="-4"/>
          <w:sz w:val="28"/>
          <w:szCs w:val="28"/>
          <w:lang w:val="uz-Cyrl-UZ"/>
        </w:rPr>
        <w:t xml:space="preserve"> этилди.</w:t>
      </w:r>
    </w:p>
    <w:p w:rsidR="00821B67" w:rsidRPr="00E9789E" w:rsidRDefault="00B95287"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spacing w:val="-4"/>
          <w:sz w:val="28"/>
          <w:szCs w:val="28"/>
          <w:lang w:val="uz-Cyrl-UZ"/>
        </w:rPr>
        <w:t>Вилоят соғлиқни сақлаш тизимидаги 90 та муассасаларда ажратилган маблағларнинг қонунийлиги ўрганилганда ноқонуний</w:t>
      </w:r>
      <w:r w:rsidR="00821B67" w:rsidRPr="00E9789E">
        <w:rPr>
          <w:rFonts w:ascii="Times New Roman" w:eastAsia="Times New Roman" w:hAnsi="Times New Roman" w:cs="Times New Roman"/>
          <w:spacing w:val="-4"/>
          <w:sz w:val="28"/>
          <w:szCs w:val="28"/>
          <w:lang w:val="uz-Cyrl-UZ"/>
        </w:rPr>
        <w:t xml:space="preserve"> харажат ва камомадлар,</w:t>
      </w:r>
      <w:r w:rsidRPr="00E9789E">
        <w:rPr>
          <w:rFonts w:ascii="Times New Roman" w:eastAsia="Times New Roman" w:hAnsi="Times New Roman" w:cs="Times New Roman"/>
          <w:spacing w:val="-4"/>
          <w:sz w:val="28"/>
          <w:szCs w:val="28"/>
          <w:lang w:val="uz-Cyrl-UZ"/>
        </w:rPr>
        <w:t xml:space="preserve"> 2015-2020 йиллар давомида қалбаки сертификатлар асосида, тоифаларни нотўғри қўлланилиши натижасида малака тоифалари учун орт</w:t>
      </w:r>
      <w:r w:rsidR="00821B67" w:rsidRPr="00E9789E">
        <w:rPr>
          <w:rFonts w:ascii="Times New Roman" w:eastAsia="Times New Roman" w:hAnsi="Times New Roman" w:cs="Times New Roman"/>
          <w:spacing w:val="-4"/>
          <w:sz w:val="28"/>
          <w:szCs w:val="28"/>
          <w:lang w:val="uz-Cyrl-UZ"/>
        </w:rPr>
        <w:t>иқча тўловларга йўл қўйилганлик,</w:t>
      </w:r>
      <w:r w:rsidRPr="00E9789E">
        <w:rPr>
          <w:rFonts w:ascii="Times New Roman" w:eastAsia="Times New Roman" w:hAnsi="Times New Roman" w:cs="Times New Roman"/>
          <w:spacing w:val="-4"/>
          <w:sz w:val="28"/>
          <w:szCs w:val="28"/>
          <w:lang w:val="uz-Cyrl-UZ"/>
        </w:rPr>
        <w:t xml:space="preserve"> Фарғона вилояти СЭОМда Дори-дармон ва тиббий воситаларини харид қил</w:t>
      </w:r>
      <w:r w:rsidR="00821B67" w:rsidRPr="00E9789E">
        <w:rPr>
          <w:rFonts w:ascii="Times New Roman" w:eastAsia="Times New Roman" w:hAnsi="Times New Roman" w:cs="Times New Roman"/>
          <w:spacing w:val="-4"/>
          <w:sz w:val="28"/>
          <w:szCs w:val="28"/>
          <w:lang w:val="uz-Cyrl-UZ"/>
        </w:rPr>
        <w:t>иш учун тузилган шартномаларда</w:t>
      </w:r>
      <w:r w:rsidRPr="00E9789E">
        <w:rPr>
          <w:rFonts w:ascii="Times New Roman" w:eastAsia="Times New Roman" w:hAnsi="Times New Roman" w:cs="Times New Roman"/>
          <w:spacing w:val="-4"/>
          <w:sz w:val="28"/>
          <w:szCs w:val="28"/>
          <w:lang w:val="uz-Cyrl-UZ"/>
        </w:rPr>
        <w:t xml:space="preserve"> юқ</w:t>
      </w:r>
      <w:r w:rsidR="00821B67" w:rsidRPr="00E9789E">
        <w:rPr>
          <w:rFonts w:ascii="Times New Roman" w:eastAsia="Times New Roman" w:hAnsi="Times New Roman" w:cs="Times New Roman"/>
          <w:spacing w:val="-4"/>
          <w:sz w:val="28"/>
          <w:szCs w:val="28"/>
          <w:lang w:val="uz-Cyrl-UZ"/>
        </w:rPr>
        <w:t>ори нархларда харид қилинганлик,</w:t>
      </w:r>
      <w:r w:rsidR="00624C0B" w:rsidRPr="00E9789E">
        <w:rPr>
          <w:rFonts w:ascii="Times New Roman" w:eastAsia="Times New Roman" w:hAnsi="Times New Roman" w:cs="Times New Roman"/>
          <w:spacing w:val="-4"/>
          <w:sz w:val="28"/>
          <w:szCs w:val="28"/>
          <w:lang w:val="uz-Cyrl-UZ"/>
        </w:rPr>
        <w:t>ошхоналарда овқат меню ва белгиланган меёрларга мос келмаслиги аниқланди.</w:t>
      </w:r>
      <w:r w:rsidRPr="00E9789E">
        <w:rPr>
          <w:rFonts w:ascii="Times New Roman" w:eastAsia="Times New Roman" w:hAnsi="Times New Roman" w:cs="Times New Roman"/>
          <w:spacing w:val="-4"/>
          <w:sz w:val="28"/>
          <w:szCs w:val="28"/>
          <w:lang w:val="uz-Cyrl-UZ"/>
        </w:rPr>
        <w:t xml:space="preserve"> </w:t>
      </w:r>
      <w:r w:rsidR="00624C0B" w:rsidRPr="00E9789E">
        <w:rPr>
          <w:rFonts w:ascii="Times New Roman" w:eastAsia="Times New Roman" w:hAnsi="Times New Roman" w:cs="Times New Roman"/>
          <w:spacing w:val="-4"/>
          <w:sz w:val="28"/>
          <w:szCs w:val="28"/>
          <w:lang w:val="uz-Cyrl-UZ"/>
        </w:rPr>
        <w:t xml:space="preserve">Бирлашма шошилинч тиббий ёрдам маркази бўлимидаги беморларнинг кассалллик тарихи кўрилганда, бюджет маблағлари хисобидан дори дармон билан таъминланиш ҳолати ўртача 45-50%ни ташкил этганлиги </w:t>
      </w:r>
      <w:r w:rsidR="00624C0B" w:rsidRPr="00E9789E">
        <w:rPr>
          <w:rFonts w:ascii="Times New Roman" w:eastAsia="Times New Roman" w:hAnsi="Times New Roman" w:cs="Times New Roman"/>
          <w:spacing w:val="-4"/>
          <w:sz w:val="28"/>
          <w:szCs w:val="28"/>
          <w:lang w:val="uz-Cyrl-UZ"/>
        </w:rPr>
        <w:lastRenderedPageBreak/>
        <w:t>аниқланди. Қолган дори воситалари, шифокорлар томонидан қоғозга ёзиб берилган маълумотга асосан  беморлар томонидан олиб келинмоқда.</w:t>
      </w:r>
    </w:p>
    <w:p w:rsidR="00231996" w:rsidRPr="00E9789E" w:rsidRDefault="008055EB"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spacing w:val="-4"/>
          <w:sz w:val="28"/>
          <w:szCs w:val="28"/>
          <w:lang w:val="uz-Cyrl-UZ"/>
        </w:rPr>
        <w:t xml:space="preserve">Шунингдек </w:t>
      </w:r>
      <w:r w:rsidR="00231996" w:rsidRPr="00E9789E">
        <w:rPr>
          <w:rFonts w:ascii="Times New Roman" w:eastAsia="Times New Roman" w:hAnsi="Times New Roman" w:cs="Times New Roman"/>
          <w:spacing w:val="-4"/>
          <w:sz w:val="28"/>
          <w:szCs w:val="28"/>
          <w:lang w:val="uz-Cyrl-UZ"/>
        </w:rPr>
        <w:t>Коронавирус пандемиясига қарши курашиш даврида</w:t>
      </w:r>
      <w:r w:rsidRPr="00E9789E">
        <w:rPr>
          <w:rFonts w:ascii="Times New Roman" w:eastAsia="Times New Roman" w:hAnsi="Times New Roman" w:cs="Times New Roman"/>
          <w:spacing w:val="-4"/>
          <w:sz w:val="28"/>
          <w:szCs w:val="28"/>
          <w:lang w:val="uz-Cyrl-UZ"/>
        </w:rPr>
        <w:t xml:space="preserve"> Ўзбекистон Республикаси Молия вазирлиги ҳузуридаги Инқирозга қарши курашиш жамғармасидан Фарғона вилояти Санитария-эпидемиологик осойишталик марказига бугунги кунгача жами 106,3 млрд. сўм маблағ ажратилган </w:t>
      </w:r>
      <w:r w:rsidR="00E9789E" w:rsidRPr="00E9789E">
        <w:rPr>
          <w:rFonts w:ascii="Times New Roman" w:eastAsia="Times New Roman" w:hAnsi="Times New Roman" w:cs="Times New Roman"/>
          <w:spacing w:val="-4"/>
          <w:sz w:val="28"/>
          <w:szCs w:val="28"/>
          <w:lang w:val="uz-Cyrl-UZ"/>
        </w:rPr>
        <w:t>.</w:t>
      </w:r>
      <w:r w:rsidR="00231996" w:rsidRPr="00E9789E">
        <w:rPr>
          <w:rFonts w:ascii="Times New Roman" w:eastAsia="Times New Roman" w:hAnsi="Times New Roman" w:cs="Times New Roman"/>
          <w:spacing w:val="-4"/>
          <w:sz w:val="28"/>
          <w:szCs w:val="28"/>
          <w:lang w:val="uz-Cyrl-UZ"/>
        </w:rPr>
        <w:t>Ўзбекистон Республикаси Президентининг 2020 йил 26 мартдаги “Коравирус инфекцияси тарқалишига қарши курашишга жалб қилинган тиббиёт ва санитария-эпидемиология хизмати ходимларини қўллаб-қувватлашга оид қўшимча чора-тадбирлар тўғрисидаги” ПҚ-4652-сонли қарори ижроси юзасидан коронавирус инфекциясидан зарарланган беморлар билан мулоқотга киришган, зарарланган беморлар жойлаштирилган карантин объектларда фаолият олиб борган тиббиёт, санитария-эпидемиология хизмати ва бошқа ходимларга фаолият даври учун жами 1365 нафар</w:t>
      </w:r>
      <w:r w:rsidR="00E9789E" w:rsidRPr="00E9789E">
        <w:rPr>
          <w:rFonts w:ascii="Times New Roman" w:eastAsia="Times New Roman" w:hAnsi="Times New Roman" w:cs="Times New Roman"/>
          <w:spacing w:val="-4"/>
          <w:sz w:val="28"/>
          <w:szCs w:val="28"/>
          <w:lang w:val="uz-Cyrl-UZ"/>
        </w:rPr>
        <w:t xml:space="preserve"> </w:t>
      </w:r>
      <w:r w:rsidR="00231996" w:rsidRPr="00E9789E">
        <w:rPr>
          <w:rFonts w:ascii="Times New Roman" w:eastAsia="Times New Roman" w:hAnsi="Times New Roman" w:cs="Times New Roman"/>
          <w:spacing w:val="-4"/>
          <w:sz w:val="28"/>
          <w:szCs w:val="28"/>
          <w:lang w:val="uz-Cyrl-UZ"/>
        </w:rPr>
        <w:t>тиббиёт ва бошқа ходимлар учун 22 511,9 млн.сўм</w:t>
      </w:r>
      <w:r w:rsidR="00E9789E" w:rsidRPr="00E9789E">
        <w:rPr>
          <w:rFonts w:ascii="Times New Roman" w:eastAsia="Times New Roman" w:hAnsi="Times New Roman" w:cs="Times New Roman"/>
          <w:spacing w:val="-4"/>
          <w:sz w:val="28"/>
          <w:szCs w:val="28"/>
          <w:lang w:val="uz-Cyrl-UZ"/>
        </w:rPr>
        <w:t xml:space="preserve"> </w:t>
      </w:r>
      <w:r w:rsidR="00231996" w:rsidRPr="00E9789E">
        <w:rPr>
          <w:rFonts w:ascii="Times New Roman" w:eastAsia="Times New Roman" w:hAnsi="Times New Roman" w:cs="Times New Roman"/>
          <w:spacing w:val="-4"/>
          <w:sz w:val="28"/>
          <w:szCs w:val="28"/>
          <w:lang w:val="uz-Cyrl-UZ"/>
        </w:rPr>
        <w:t xml:space="preserve">рағбатлантириш тўловлари тўлаб берилиши </w:t>
      </w:r>
      <w:r w:rsidR="00331162">
        <w:rPr>
          <w:rFonts w:ascii="Times New Roman" w:eastAsia="Times New Roman" w:hAnsi="Times New Roman" w:cs="Times New Roman"/>
          <w:spacing w:val="-4"/>
          <w:sz w:val="28"/>
          <w:szCs w:val="28"/>
          <w:lang w:val="uz-Cyrl-UZ"/>
        </w:rPr>
        <w:t>таъминланган. Шунингдек, вилоят</w:t>
      </w:r>
      <w:bookmarkStart w:id="0" w:name="_GoBack"/>
      <w:bookmarkEnd w:id="0"/>
      <w:r w:rsidR="00231996" w:rsidRPr="00E9789E">
        <w:rPr>
          <w:rFonts w:ascii="Times New Roman" w:eastAsia="Times New Roman" w:hAnsi="Times New Roman" w:cs="Times New Roman"/>
          <w:spacing w:val="-4"/>
          <w:sz w:val="28"/>
          <w:szCs w:val="28"/>
          <w:lang w:val="uz-Cyrl-UZ"/>
        </w:rPr>
        <w:t>да (Ёзёвон т) беморлар билан ишлаган вақтида коронавирус инфекцияси юқтириб олган 2 нафар тиббиёт ходимларига бир марталик 282,5 млн.сўм (қўлга тегадиган қисми  100,0 млн.сўмдан) маблағлар тўлаб берилган.</w:t>
      </w:r>
    </w:p>
    <w:p w:rsidR="00231996" w:rsidRPr="00E9789E" w:rsidRDefault="00231996"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spacing w:val="-4"/>
          <w:sz w:val="28"/>
          <w:szCs w:val="28"/>
          <w:lang w:val="uz-Cyrl-UZ"/>
        </w:rPr>
        <w:t>Бундан ташқари,  Ўзбекистон Республикаси Президентининг 2020 йил 19 мартдаги “Коронавирус пандемияси ва глобал инқироз холатларининг иқтисодиёт тармоқларига салбий таъсирини юмшатиш бўйича биринчи навбатдаги чора-тадбирлари тўғрисида”ги ПФ-5969-сонли Фармони ижросини таъминлаш мақсадида жамғарма маблағлари ҳисобидан вилоятдаги 20959нафар тиббиёт, санитария-эпидемиологик ва бошқа ходимлар учун коронавирус инфекцияси тарқалишига қарши курашиш тадбирларига жалб қилинадиган даврда уларнинг ойлик лавозим маошларига 6 фоиз миқдорида ҳар кунлик қўшимча тўловлар учун жами 20707,7 млн.сўммаблағлар тўлаб берилиши таъминланган.</w:t>
      </w:r>
    </w:p>
    <w:p w:rsidR="00E9789E" w:rsidRPr="00E9789E" w:rsidRDefault="00231996"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spacing w:val="-4"/>
          <w:sz w:val="28"/>
          <w:szCs w:val="28"/>
          <w:lang w:val="uz-Cyrl-UZ"/>
        </w:rPr>
        <w:t>Бундан ташқари, Фарғона вилоят Соғлиқни сақлаш бошқармаси тасарруфидаги даволаш профилактика муассасаларига зарур бўлаётган тиббий жиҳозлар сотиб олиш у</w:t>
      </w:r>
      <w:r w:rsidR="00E9789E" w:rsidRPr="00E9789E">
        <w:rPr>
          <w:rFonts w:ascii="Times New Roman" w:eastAsia="Times New Roman" w:hAnsi="Times New Roman" w:cs="Times New Roman"/>
          <w:spacing w:val="-4"/>
          <w:sz w:val="28"/>
          <w:szCs w:val="28"/>
          <w:lang w:val="uz-Cyrl-UZ"/>
        </w:rPr>
        <w:t xml:space="preserve">чун жами 16,2 </w:t>
      </w:r>
      <w:r w:rsidRPr="00E9789E">
        <w:rPr>
          <w:rFonts w:ascii="Times New Roman" w:eastAsia="Times New Roman" w:hAnsi="Times New Roman" w:cs="Times New Roman"/>
          <w:spacing w:val="-4"/>
          <w:sz w:val="28"/>
          <w:szCs w:val="28"/>
          <w:lang w:val="uz-Cyrl-UZ"/>
        </w:rPr>
        <w:t>млрд.сўм маблағлар молиялаштирилган.</w:t>
      </w:r>
      <w:r w:rsidRPr="00E9789E">
        <w:rPr>
          <w:rFonts w:ascii="Times New Roman" w:eastAsia="Times New Roman" w:hAnsi="Times New Roman" w:cs="Times New Roman"/>
          <w:spacing w:val="-4"/>
          <w:sz w:val="28"/>
          <w:szCs w:val="28"/>
          <w:lang w:val="uz-Cyrl-UZ"/>
        </w:rPr>
        <w:cr/>
      </w:r>
      <w:r w:rsidR="00545BA3" w:rsidRPr="00E9789E">
        <w:rPr>
          <w:rFonts w:ascii="Times New Roman" w:hAnsi="Times New Roman" w:cs="Times New Roman"/>
          <w:sz w:val="28"/>
          <w:szCs w:val="28"/>
          <w:lang w:val="uz-Cyrl-UZ"/>
        </w:rPr>
        <w:t xml:space="preserve">          </w:t>
      </w:r>
      <w:r w:rsidR="00E9789E" w:rsidRPr="00E9789E">
        <w:rPr>
          <w:rFonts w:ascii="Times New Roman" w:hAnsi="Times New Roman" w:cs="Times New Roman"/>
          <w:sz w:val="28"/>
          <w:szCs w:val="28"/>
          <w:lang w:val="uz-Cyrl-UZ"/>
        </w:rPr>
        <w:t xml:space="preserve">Шу билан бирга </w:t>
      </w:r>
      <w:r w:rsidR="00545BA3" w:rsidRPr="00E9789E">
        <w:rPr>
          <w:rFonts w:ascii="Times New Roman" w:eastAsia="Times New Roman" w:hAnsi="Times New Roman" w:cs="Times New Roman"/>
          <w:spacing w:val="-4"/>
          <w:sz w:val="28"/>
          <w:szCs w:val="28"/>
          <w:lang w:val="uz-Cyrl-UZ"/>
        </w:rPr>
        <w:t>махсус тўлов бўйича: касаба уюшмаси қумитасига 45,1 миллион сўмлик 1 фоизли ажратма нотўғри ҳисобланган. Шунинг ҳисобига фуқаролар даромадидан олинадиган даромад солиғи 6,3 миллион сўмга ва 25 фоизли иш ҳақидан ажратма 13 миллион сўмга фарқ қилган. Жами бўлиб 64,8 миллион сўм ортиқча тўловга йўл қўйилган.</w:t>
      </w:r>
    </w:p>
    <w:p w:rsidR="008055EB" w:rsidRPr="00E9789E" w:rsidRDefault="008055EB"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spacing w:val="-4"/>
          <w:sz w:val="28"/>
          <w:szCs w:val="28"/>
          <w:lang w:val="uz-Cyrl-UZ"/>
        </w:rPr>
        <w:t>Видеоконференция тарзида ўтказилган йиғилиш муҳокамаларида депутатлар Пандемия шароитида ҳам Давлат бюджетининг ва давлат мақсадли жамғармалари бюджетларининг келгуси давр учун ўз вақтида, сифатли ижро этилиши устидан парламент назоратини кучайтириш, бунинг учун халқ депутатлари тегишли Кенгашлари билан ҳамкорлик қилиш юзасидан аниқ вазифаларни белгилаб олиш зарурлигини таъкидлашдилар.</w:t>
      </w:r>
    </w:p>
    <w:p w:rsidR="008055EB" w:rsidRPr="00E9789E" w:rsidRDefault="00E9789E" w:rsidP="006E4418">
      <w:pPr>
        <w:ind w:firstLine="709"/>
        <w:jc w:val="both"/>
        <w:rPr>
          <w:rFonts w:ascii="Times New Roman" w:eastAsia="Times New Roman" w:hAnsi="Times New Roman" w:cs="Times New Roman"/>
          <w:spacing w:val="-4"/>
          <w:sz w:val="28"/>
          <w:szCs w:val="28"/>
          <w:lang w:val="uz-Cyrl-UZ"/>
        </w:rPr>
      </w:pPr>
      <w:r w:rsidRPr="00E9789E">
        <w:rPr>
          <w:rFonts w:ascii="Times New Roman" w:eastAsia="Times New Roman" w:hAnsi="Times New Roman" w:cs="Times New Roman"/>
          <w:spacing w:val="-4"/>
          <w:sz w:val="28"/>
          <w:szCs w:val="28"/>
          <w:lang w:val="uz-Cyrl-UZ"/>
        </w:rPr>
        <w:t>Йиғилиш сўнгида, Соғлиқни сақлаш вазири ўринбосарининг ахбороти, билдирилган фикр-мулоҳазалар ва таклифлардан келиб чиқиб, Қўмитанинг тегишли қарори қабул қилинди.</w:t>
      </w:r>
    </w:p>
    <w:p w:rsidR="008055EB" w:rsidRPr="00E9789E" w:rsidRDefault="008055EB" w:rsidP="006E4418">
      <w:pPr>
        <w:ind w:firstLine="709"/>
        <w:jc w:val="both"/>
        <w:rPr>
          <w:rFonts w:ascii="Times New Roman" w:eastAsia="Times New Roman" w:hAnsi="Times New Roman" w:cs="Times New Roman"/>
          <w:spacing w:val="-4"/>
          <w:sz w:val="28"/>
          <w:szCs w:val="28"/>
          <w:lang w:val="uz-Cyrl-UZ"/>
        </w:rPr>
      </w:pPr>
    </w:p>
    <w:p w:rsidR="008055EB" w:rsidRPr="00E9789E" w:rsidRDefault="008055EB" w:rsidP="006E4418">
      <w:pPr>
        <w:ind w:firstLine="709"/>
        <w:jc w:val="both"/>
        <w:rPr>
          <w:rFonts w:ascii="Times New Roman" w:eastAsia="Times New Roman" w:hAnsi="Times New Roman" w:cs="Times New Roman"/>
          <w:spacing w:val="-4"/>
          <w:sz w:val="28"/>
          <w:szCs w:val="28"/>
          <w:lang w:val="uz-Cyrl-UZ"/>
        </w:rPr>
      </w:pPr>
    </w:p>
    <w:p w:rsidR="008055EB" w:rsidRPr="008055EB" w:rsidRDefault="008055EB"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p w:rsidR="00CC5FA5" w:rsidRDefault="00CC5FA5" w:rsidP="006E4418">
      <w:pPr>
        <w:ind w:firstLine="709"/>
        <w:jc w:val="both"/>
        <w:rPr>
          <w:rFonts w:ascii="Times New Roman" w:eastAsia="Times New Roman" w:hAnsi="Times New Roman" w:cs="Times New Roman"/>
          <w:b/>
          <w:spacing w:val="-4"/>
          <w:sz w:val="28"/>
          <w:szCs w:val="28"/>
          <w:lang w:val="uz-Cyrl-UZ"/>
        </w:rPr>
      </w:pPr>
    </w:p>
    <w:sectPr w:rsidR="00CC5FA5" w:rsidSect="00A97A6F">
      <w:headerReference w:type="default" r:id="rId8"/>
      <w:pgSz w:w="11900" w:h="16840"/>
      <w:pgMar w:top="1134" w:right="851" w:bottom="851"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418" w:rsidRDefault="006E4418" w:rsidP="00A97A6F">
      <w:r>
        <w:separator/>
      </w:r>
    </w:p>
  </w:endnote>
  <w:endnote w:type="continuationSeparator" w:id="0">
    <w:p w:rsidR="006E4418" w:rsidRDefault="006E4418" w:rsidP="00A9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418" w:rsidRDefault="006E4418" w:rsidP="00A97A6F">
      <w:r>
        <w:separator/>
      </w:r>
    </w:p>
  </w:footnote>
  <w:footnote w:type="continuationSeparator" w:id="0">
    <w:p w:rsidR="006E4418" w:rsidRDefault="006E4418" w:rsidP="00A9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031968"/>
      <w:docPartObj>
        <w:docPartGallery w:val="Page Numbers (Top of Page)"/>
        <w:docPartUnique/>
      </w:docPartObj>
    </w:sdtPr>
    <w:sdtEndPr/>
    <w:sdtContent>
      <w:p w:rsidR="006E4418" w:rsidRDefault="006E4418">
        <w:pPr>
          <w:pStyle w:val="a5"/>
          <w:jc w:val="center"/>
        </w:pPr>
        <w:r>
          <w:fldChar w:fldCharType="begin"/>
        </w:r>
        <w:r>
          <w:instrText>PAGE   \* MERGEFORMAT</w:instrText>
        </w:r>
        <w:r>
          <w:fldChar w:fldCharType="separate"/>
        </w:r>
        <w:r w:rsidR="00331162">
          <w:rPr>
            <w:noProof/>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B6985"/>
    <w:multiLevelType w:val="hybridMultilevel"/>
    <w:tmpl w:val="97A638C8"/>
    <w:lvl w:ilvl="0" w:tplc="29D64F3E">
      <w:start w:val="1"/>
      <w:numFmt w:val="decimal"/>
      <w:lvlText w:val="%1."/>
      <w:lvlJc w:val="left"/>
      <w:pPr>
        <w:ind w:left="1930" w:hanging="1095"/>
      </w:pPr>
      <w:rPr>
        <w:rFonts w:hint="default"/>
      </w:rPr>
    </w:lvl>
    <w:lvl w:ilvl="1" w:tplc="04190019" w:tentative="1">
      <w:start w:val="1"/>
      <w:numFmt w:val="lowerLetter"/>
      <w:lvlText w:val="%2."/>
      <w:lvlJc w:val="left"/>
      <w:pPr>
        <w:ind w:left="1915" w:hanging="360"/>
      </w:pPr>
    </w:lvl>
    <w:lvl w:ilvl="2" w:tplc="0419001B" w:tentative="1">
      <w:start w:val="1"/>
      <w:numFmt w:val="lowerRoman"/>
      <w:lvlText w:val="%3."/>
      <w:lvlJc w:val="right"/>
      <w:pPr>
        <w:ind w:left="2635" w:hanging="180"/>
      </w:pPr>
    </w:lvl>
    <w:lvl w:ilvl="3" w:tplc="0419000F" w:tentative="1">
      <w:start w:val="1"/>
      <w:numFmt w:val="decimal"/>
      <w:lvlText w:val="%4."/>
      <w:lvlJc w:val="left"/>
      <w:pPr>
        <w:ind w:left="3355" w:hanging="360"/>
      </w:pPr>
    </w:lvl>
    <w:lvl w:ilvl="4" w:tplc="04190019" w:tentative="1">
      <w:start w:val="1"/>
      <w:numFmt w:val="lowerLetter"/>
      <w:lvlText w:val="%5."/>
      <w:lvlJc w:val="left"/>
      <w:pPr>
        <w:ind w:left="4075" w:hanging="360"/>
      </w:pPr>
    </w:lvl>
    <w:lvl w:ilvl="5" w:tplc="0419001B" w:tentative="1">
      <w:start w:val="1"/>
      <w:numFmt w:val="lowerRoman"/>
      <w:lvlText w:val="%6."/>
      <w:lvlJc w:val="right"/>
      <w:pPr>
        <w:ind w:left="4795" w:hanging="180"/>
      </w:pPr>
    </w:lvl>
    <w:lvl w:ilvl="6" w:tplc="0419000F" w:tentative="1">
      <w:start w:val="1"/>
      <w:numFmt w:val="decimal"/>
      <w:lvlText w:val="%7."/>
      <w:lvlJc w:val="left"/>
      <w:pPr>
        <w:ind w:left="5515" w:hanging="360"/>
      </w:pPr>
    </w:lvl>
    <w:lvl w:ilvl="7" w:tplc="04190019" w:tentative="1">
      <w:start w:val="1"/>
      <w:numFmt w:val="lowerLetter"/>
      <w:lvlText w:val="%8."/>
      <w:lvlJc w:val="left"/>
      <w:pPr>
        <w:ind w:left="6235" w:hanging="360"/>
      </w:pPr>
    </w:lvl>
    <w:lvl w:ilvl="8" w:tplc="0419001B" w:tentative="1">
      <w:start w:val="1"/>
      <w:numFmt w:val="lowerRoman"/>
      <w:lvlText w:val="%9."/>
      <w:lvlJc w:val="right"/>
      <w:pPr>
        <w:ind w:left="69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531"/>
    <w:rsid w:val="000A299C"/>
    <w:rsid w:val="001106FC"/>
    <w:rsid w:val="00115DA2"/>
    <w:rsid w:val="00195113"/>
    <w:rsid w:val="001A42DE"/>
    <w:rsid w:val="00231996"/>
    <w:rsid w:val="0024271C"/>
    <w:rsid w:val="002C78BB"/>
    <w:rsid w:val="00331162"/>
    <w:rsid w:val="00342456"/>
    <w:rsid w:val="00370019"/>
    <w:rsid w:val="003A4DC3"/>
    <w:rsid w:val="003C34EB"/>
    <w:rsid w:val="004324CB"/>
    <w:rsid w:val="004B6C6F"/>
    <w:rsid w:val="00525BD5"/>
    <w:rsid w:val="00545BA3"/>
    <w:rsid w:val="00551B62"/>
    <w:rsid w:val="005B10D2"/>
    <w:rsid w:val="00621E56"/>
    <w:rsid w:val="00624C0B"/>
    <w:rsid w:val="00645449"/>
    <w:rsid w:val="006E4418"/>
    <w:rsid w:val="0070548E"/>
    <w:rsid w:val="0072478D"/>
    <w:rsid w:val="0073097E"/>
    <w:rsid w:val="00775292"/>
    <w:rsid w:val="00782CAE"/>
    <w:rsid w:val="007A0DAD"/>
    <w:rsid w:val="007B0E3C"/>
    <w:rsid w:val="007B5549"/>
    <w:rsid w:val="008055EB"/>
    <w:rsid w:val="00816372"/>
    <w:rsid w:val="00816590"/>
    <w:rsid w:val="00821B67"/>
    <w:rsid w:val="00867CEF"/>
    <w:rsid w:val="008800DB"/>
    <w:rsid w:val="008C2468"/>
    <w:rsid w:val="0092650C"/>
    <w:rsid w:val="00932F8A"/>
    <w:rsid w:val="00986A00"/>
    <w:rsid w:val="009A42EF"/>
    <w:rsid w:val="00A07E76"/>
    <w:rsid w:val="00A42941"/>
    <w:rsid w:val="00A97A6F"/>
    <w:rsid w:val="00B20E5D"/>
    <w:rsid w:val="00B7432D"/>
    <w:rsid w:val="00B95287"/>
    <w:rsid w:val="00BA597B"/>
    <w:rsid w:val="00BD1DD2"/>
    <w:rsid w:val="00BE78F2"/>
    <w:rsid w:val="00C50C07"/>
    <w:rsid w:val="00C66241"/>
    <w:rsid w:val="00C946AE"/>
    <w:rsid w:val="00CB566B"/>
    <w:rsid w:val="00CC5FA5"/>
    <w:rsid w:val="00D45A9E"/>
    <w:rsid w:val="00D7254C"/>
    <w:rsid w:val="00D92531"/>
    <w:rsid w:val="00E1111D"/>
    <w:rsid w:val="00E1690C"/>
    <w:rsid w:val="00E9789E"/>
    <w:rsid w:val="00F83319"/>
    <w:rsid w:val="00FA13D2"/>
    <w:rsid w:val="00FB5AC4"/>
    <w:rsid w:val="00FF48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AC4"/>
    <w:pPr>
      <w:spacing w:after="160" w:line="259" w:lineRule="auto"/>
      <w:ind w:left="720"/>
      <w:contextualSpacing/>
    </w:pPr>
    <w:rPr>
      <w:rFonts w:ascii="Calibri" w:eastAsia="Calibri" w:hAnsi="Calibri" w:cs="Times New Roman"/>
      <w:sz w:val="22"/>
      <w:szCs w:val="22"/>
    </w:rPr>
  </w:style>
  <w:style w:type="paragraph" w:styleId="a4">
    <w:name w:val="Normal (Web)"/>
    <w:basedOn w:val="a"/>
    <w:uiPriority w:val="99"/>
    <w:unhideWhenUsed/>
    <w:rsid w:val="00645449"/>
    <w:pPr>
      <w:spacing w:before="80"/>
    </w:pPr>
    <w:rPr>
      <w:rFonts w:ascii="Times New Roman" w:eastAsia="Calibri" w:hAnsi="Times New Roman" w:cs="Times New Roman"/>
    </w:rPr>
  </w:style>
  <w:style w:type="paragraph" w:styleId="a5">
    <w:name w:val="header"/>
    <w:basedOn w:val="a"/>
    <w:link w:val="a6"/>
    <w:uiPriority w:val="99"/>
    <w:unhideWhenUsed/>
    <w:rsid w:val="00A97A6F"/>
    <w:pPr>
      <w:tabs>
        <w:tab w:val="center" w:pos="4677"/>
        <w:tab w:val="right" w:pos="9355"/>
      </w:tabs>
    </w:pPr>
  </w:style>
  <w:style w:type="character" w:customStyle="1" w:styleId="a6">
    <w:name w:val="Верхний колонтитул Знак"/>
    <w:basedOn w:val="a0"/>
    <w:link w:val="a5"/>
    <w:uiPriority w:val="99"/>
    <w:rsid w:val="00A97A6F"/>
  </w:style>
  <w:style w:type="paragraph" w:styleId="a7">
    <w:name w:val="footer"/>
    <w:basedOn w:val="a"/>
    <w:link w:val="a8"/>
    <w:uiPriority w:val="99"/>
    <w:unhideWhenUsed/>
    <w:rsid w:val="00A97A6F"/>
    <w:pPr>
      <w:tabs>
        <w:tab w:val="center" w:pos="4677"/>
        <w:tab w:val="right" w:pos="9355"/>
      </w:tabs>
    </w:pPr>
  </w:style>
  <w:style w:type="character" w:customStyle="1" w:styleId="a8">
    <w:name w:val="Нижний колонтитул Знак"/>
    <w:basedOn w:val="a0"/>
    <w:link w:val="a7"/>
    <w:uiPriority w:val="99"/>
    <w:rsid w:val="00A97A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AC4"/>
    <w:pPr>
      <w:spacing w:after="160" w:line="259" w:lineRule="auto"/>
      <w:ind w:left="720"/>
      <w:contextualSpacing/>
    </w:pPr>
    <w:rPr>
      <w:rFonts w:ascii="Calibri" w:eastAsia="Calibri" w:hAnsi="Calibri" w:cs="Times New Roman"/>
      <w:sz w:val="22"/>
      <w:szCs w:val="22"/>
    </w:rPr>
  </w:style>
  <w:style w:type="paragraph" w:styleId="a4">
    <w:name w:val="Normal (Web)"/>
    <w:basedOn w:val="a"/>
    <w:uiPriority w:val="99"/>
    <w:unhideWhenUsed/>
    <w:rsid w:val="00645449"/>
    <w:pPr>
      <w:spacing w:before="80"/>
    </w:pPr>
    <w:rPr>
      <w:rFonts w:ascii="Times New Roman" w:eastAsia="Calibri" w:hAnsi="Times New Roman" w:cs="Times New Roman"/>
    </w:rPr>
  </w:style>
  <w:style w:type="paragraph" w:styleId="a5">
    <w:name w:val="header"/>
    <w:basedOn w:val="a"/>
    <w:link w:val="a6"/>
    <w:uiPriority w:val="99"/>
    <w:unhideWhenUsed/>
    <w:rsid w:val="00A97A6F"/>
    <w:pPr>
      <w:tabs>
        <w:tab w:val="center" w:pos="4677"/>
        <w:tab w:val="right" w:pos="9355"/>
      </w:tabs>
    </w:pPr>
  </w:style>
  <w:style w:type="character" w:customStyle="1" w:styleId="a6">
    <w:name w:val="Верхний колонтитул Знак"/>
    <w:basedOn w:val="a0"/>
    <w:link w:val="a5"/>
    <w:uiPriority w:val="99"/>
    <w:rsid w:val="00A97A6F"/>
  </w:style>
  <w:style w:type="paragraph" w:styleId="a7">
    <w:name w:val="footer"/>
    <w:basedOn w:val="a"/>
    <w:link w:val="a8"/>
    <w:uiPriority w:val="99"/>
    <w:unhideWhenUsed/>
    <w:rsid w:val="00A97A6F"/>
    <w:pPr>
      <w:tabs>
        <w:tab w:val="center" w:pos="4677"/>
        <w:tab w:val="right" w:pos="9355"/>
      </w:tabs>
    </w:pPr>
  </w:style>
  <w:style w:type="character" w:customStyle="1" w:styleId="a8">
    <w:name w:val="Нижний колонтитул Знак"/>
    <w:basedOn w:val="a0"/>
    <w:link w:val="a7"/>
    <w:uiPriority w:val="99"/>
    <w:rsid w:val="00A97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3</Pages>
  <Words>870</Words>
  <Characters>4964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Kizilgul Kasimova</cp:lastModifiedBy>
  <cp:revision>23</cp:revision>
  <cp:lastPrinted>2020-10-07T08:08:00Z</cp:lastPrinted>
  <dcterms:created xsi:type="dcterms:W3CDTF">2019-09-19T11:51:00Z</dcterms:created>
  <dcterms:modified xsi:type="dcterms:W3CDTF">2020-11-13T11:30:00Z</dcterms:modified>
</cp:coreProperties>
</file>