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6615" w:rsidRDefault="00106615">
      <w:pPr>
        <w:rPr>
          <w:lang w:val="uz-Latn-UZ"/>
        </w:rPr>
      </w:pPr>
      <w:r>
        <w:rPr>
          <w:lang w:val="uz-Latn-UZ"/>
        </w:rPr>
        <w:t>ҲУҚУҚИЙ-ИЖТИМОИЙ ДАВЛАТ ҚУРИШ – ПИРОВАРД МАҚСАДИМИЗ</w:t>
      </w:r>
    </w:p>
    <w:p w:rsidR="00106615" w:rsidRDefault="00106615">
      <w:pPr>
        <w:rPr>
          <w:lang w:val="uz-Latn-UZ"/>
        </w:rPr>
      </w:pPr>
    </w:p>
    <w:p w:rsidR="00106615" w:rsidRDefault="00106615">
      <w:pPr>
        <w:rPr>
          <w:lang w:val="uz-Latn-UZ"/>
        </w:rPr>
      </w:pPr>
      <w:r>
        <w:rPr>
          <w:lang w:val="uz-Latn-UZ"/>
        </w:rPr>
        <w:t>Асосий тамойилимиз – адолат ҳамма ерда ва ҳар бир инсон учун! Қонун ва адолат устуворлигига эришиш – ҳаракатларимиз мезонидир!</w:t>
      </w:r>
    </w:p>
    <w:p w:rsidR="00106615" w:rsidRDefault="00106615">
      <w:pPr>
        <w:rPr>
          <w:lang w:val="uz-Latn-UZ"/>
        </w:rPr>
      </w:pPr>
    </w:p>
    <w:p w:rsidR="00106615" w:rsidRDefault="00106615">
      <w:pPr>
        <w:rPr>
          <w:lang w:val="uz-Latn-UZ"/>
        </w:rPr>
      </w:pPr>
      <w:r>
        <w:rPr>
          <w:lang w:val="uz-Latn-UZ"/>
        </w:rPr>
        <w:t>Адолатнинг қарор топишида суд ҳокимиятининг ўрни катта. Биз суд ҳокимияти мустақил, судлар эса адолат қўрғонлари бўлиши тарафдоримиз.</w:t>
      </w:r>
    </w:p>
    <w:p w:rsidR="00106615" w:rsidRDefault="00106615">
      <w:pPr>
        <w:rPr>
          <w:lang w:val="uz-Latn-UZ"/>
        </w:rPr>
      </w:pPr>
    </w:p>
    <w:p w:rsidR="00106615" w:rsidRDefault="00106615">
      <w:pPr>
        <w:rPr>
          <w:lang w:val="uz-Latn-UZ"/>
        </w:rPr>
      </w:pPr>
      <w:r>
        <w:rPr>
          <w:lang w:val="uz-Latn-UZ"/>
        </w:rPr>
        <w:t>Биз Олий суд, Инсон ҳуқуқлари бўйича миллий марказ ва бошқа манфаатдор ташкилотлар билан ҳамкорликда суд-ҳуқуқ тизимидаги ислоҳотлар натижасини, айниқса, соҳада аҳолининг норозилигига сабаб бўлган омилларни танқидий ўрганиб борамиз ва шу орқали амалдаги қонунчиликни такомиллаштириш юзасидан аниқ таклифлар тайёрлаймиз.</w:t>
      </w:r>
    </w:p>
    <w:p w:rsidR="00106615" w:rsidRDefault="00106615">
      <w:pPr>
        <w:rPr>
          <w:lang w:val="uz-Latn-UZ"/>
        </w:rPr>
      </w:pPr>
    </w:p>
    <w:p w:rsidR="00106615" w:rsidRDefault="00106615">
      <w:pPr>
        <w:rPr>
          <w:lang w:val="uz-Latn-UZ"/>
        </w:rPr>
      </w:pPr>
      <w:r>
        <w:rPr>
          <w:lang w:val="uz-Latn-UZ"/>
        </w:rPr>
        <w:t>Биз суд тизимини комплекс ривожлантириш, судларнинг мавқеини ошириш, судьяларнинг дахлсизлигини таъминлаш адолатли жамият қуришнинг муҳим шарти, деб ҳисоблаймиз.</w:t>
      </w:r>
    </w:p>
    <w:p w:rsidR="00106615" w:rsidRDefault="00106615">
      <w:pPr>
        <w:rPr>
          <w:lang w:val="uz-Latn-UZ"/>
        </w:rPr>
      </w:pPr>
    </w:p>
    <w:p w:rsidR="00106615" w:rsidRDefault="00106615">
      <w:pPr>
        <w:rPr>
          <w:lang w:val="uz-Latn-UZ"/>
        </w:rPr>
      </w:pPr>
      <w:r>
        <w:rPr>
          <w:lang w:val="uz-Latn-UZ"/>
        </w:rPr>
        <w:t>Биз инсонлар сарсон бўлишиининг олдини олиш ва суд фаолияти сифатини ошириш мақсадида амалдаги “Судлар тўғрисида”ги қонунни такомиллаштириш орқали фуқаролик, жиноий, иқтисодий ва маъмурий ишлар бўйича туман, шаҳар ва вилоят судлари негизида умумий юрисдикция судлари ташкил қилишни, уларга “халқ судлари” мақоми беришни, вилоят ва унга тенглаштирилган судларга назорат инстанцияси ваколатини юклаш таклифини берамиз.</w:t>
      </w:r>
    </w:p>
    <w:p w:rsidR="00106615" w:rsidRDefault="00106615">
      <w:pPr>
        <w:rPr>
          <w:lang w:val="uz-Latn-UZ"/>
        </w:rPr>
      </w:pPr>
    </w:p>
    <w:p w:rsidR="00106615" w:rsidRDefault="00106615">
      <w:pPr>
        <w:rPr>
          <w:lang w:val="uz-Latn-UZ"/>
        </w:rPr>
      </w:pPr>
      <w:r>
        <w:rPr>
          <w:lang w:val="uz-Latn-UZ"/>
        </w:rPr>
        <w:t>Маълумки, инсон ҳуқуқларини таъминлаш ва уни муносиб ҳимоя қилишда адвокатура институтининг ўрни ва роли беқиёс. Шу боис, биз адвокатларнинг мақомини янада кўтариш, уларни ижтимоий ҳимоя қилиш механизмларини кучайтириш, ҳар бир адвокат малакали ҳуқуқий хизмат кўрсатиши учун зарур чораларни кўриши, бу борадаги амалдаги қонунлар ижроси юзасидан кучли ва самарали назорат ўрнатиш, суд жараёнида адвокатура ва прокуратура ҳуқуқлари тенглик принципини таъминлаш учун курашамиз.</w:t>
      </w:r>
    </w:p>
    <w:p w:rsidR="00106615" w:rsidRDefault="00106615">
      <w:pPr>
        <w:rPr>
          <w:lang w:val="uz-Latn-UZ"/>
        </w:rPr>
      </w:pPr>
    </w:p>
    <w:p w:rsidR="00106615" w:rsidRDefault="00106615">
      <w:pPr>
        <w:rPr>
          <w:lang w:val="uz-Latn-UZ"/>
        </w:rPr>
      </w:pPr>
      <w:r>
        <w:rPr>
          <w:lang w:val="uz-Latn-UZ"/>
        </w:rPr>
        <w:t>Амалдаги қонун ҳужжатларига мувофиқ суд қарорларини ижро қилиш ваколати прокуратура ва ички ишлар органларига берилган бўлиб, бу ҳолат халқаро талабларга жавоб бермайди. Қолаверса, жазо ўтаётган шахслар таъқиб қилувчи органлар қўлида бўлмаслиги лозим. Шу муносабат билан, биз барча ижро билан боғлиқ ваколатларни ва жазони ижро этиш муассасаларини суриштирув ҳамда тергов ваколатига эга бўлмаган, холис орган – адлия идоралари бошқарувига беришни мақсадга мувофиқ, деб биламиз. Шунда суриштирув ва терговдан норозиликлар барҳам топади, ҳар қандай ноқонуний хатти-ҳаракатларнинг, қийноқ ва тайзиқларнинг олди олинади, ижро жараёнида инсон ҳуқуқлари таъминланади.</w:t>
      </w:r>
    </w:p>
    <w:p w:rsidR="00106615" w:rsidRDefault="00106615">
      <w:pPr>
        <w:rPr>
          <w:lang w:val="uz-Latn-UZ"/>
        </w:rPr>
      </w:pPr>
    </w:p>
    <w:p w:rsidR="00106615" w:rsidRDefault="00106615">
      <w:pPr>
        <w:rPr>
          <w:lang w:val="uz-Latn-UZ"/>
        </w:rPr>
      </w:pPr>
      <w:r>
        <w:rPr>
          <w:lang w:val="uz-Latn-UZ"/>
        </w:rPr>
        <w:t>Биз ҳуқуқни муҳофаза қилувчи органларнинг жамоатчилик олдида ҳисобот бериб бориш тартибини қўллаб-қувватлаймиз ва унинг шаффофлигини янада ошириш чораларини кўрамиз.</w:t>
      </w:r>
    </w:p>
    <w:p w:rsidR="00106615" w:rsidRDefault="00106615">
      <w:pPr>
        <w:rPr>
          <w:lang w:val="uz-Latn-UZ"/>
        </w:rPr>
      </w:pPr>
    </w:p>
    <w:p w:rsidR="00106615" w:rsidRDefault="00106615">
      <w:pPr>
        <w:rPr>
          <w:lang w:val="uz-Latn-UZ"/>
        </w:rPr>
      </w:pPr>
      <w:r>
        <w:rPr>
          <w:lang w:val="uz-Latn-UZ"/>
        </w:rPr>
        <w:t>Ҳар бир фуқаронинг жинси, ирқи, миллати, тили, дини, ижтимоий келиб чиқиши, эътиқоди, шахси ва мавқеидан қатъи назар, қонун олдида тенглигини таъминлаш, фуқароларнинг конституциявий ҳуқуқлари, қонуний манфаат ва эркинликларини ҳимоя қилиш давлат ҳокимиятининг барча тармоқлари, энг аввало, давлат бошқаруви ва айниқса, ҳуқуқни муҳофаза қилиш органларининг биринчи даражали вазифаси бўлиши лозим.</w:t>
      </w:r>
    </w:p>
    <w:p w:rsidR="00106615" w:rsidRDefault="00106615">
      <w:pPr>
        <w:rPr>
          <w:lang w:val="uz-Latn-UZ"/>
        </w:rPr>
      </w:pPr>
    </w:p>
    <w:p w:rsidR="00106615" w:rsidRDefault="00106615">
      <w:pPr>
        <w:rPr>
          <w:lang w:val="uz-Latn-UZ"/>
        </w:rPr>
      </w:pPr>
      <w:r>
        <w:rPr>
          <w:lang w:val="uz-Latn-UZ"/>
        </w:rPr>
        <w:t>“Пропискадан ўтиш” тизимига янгича ёндошиш, фуқароларимизнинг ўз хоҳиш-истакларидан келиб чиқиб, доимий яшаш жойини ўзи белгилаш ҳуқуқини таъминловчи ҳуқуқий асосни босқичма-босқич такомиллаштириб бориш масаласи доимий эътиборимиз марказида бўлади.</w:t>
      </w:r>
    </w:p>
    <w:p w:rsidR="00106615" w:rsidRDefault="00106615">
      <w:pPr>
        <w:rPr>
          <w:lang w:val="uz-Latn-UZ"/>
        </w:rPr>
      </w:pPr>
    </w:p>
    <w:p w:rsidR="00106615" w:rsidRDefault="00106615">
      <w:pPr>
        <w:rPr>
          <w:lang w:val="uz-Latn-UZ"/>
        </w:rPr>
      </w:pPr>
      <w:r>
        <w:rPr>
          <w:lang w:val="uz-Latn-UZ"/>
        </w:rPr>
        <w:t>Биз жамоат жойлари тушунчасининг ҳуқуқий асосини яратамиз, ҳуқуқбузарликларнинг олдини олиш тизимини, жиноятчиликка қарши курашиш ва жамоат тартибини сақлаш бўйича ички ишлар тизимининг фаолиятини тубдан такомиллаштириш ва аҳолининг хоҳиш-истакларини рўёбга чиқариш мақсадида уларнинг сонини мақбуллаштириш ҳамда “ҳалқ полицияси” деб ном бериш, Давлат йўл ҳаракати хавфсизлиги хизмати ходимларининг сонини оптималлаштириш ва инспекторларни чинакам “халқ ёрдамчилари” га айлантириш таклифини илгари сурамиз.</w:t>
      </w:r>
    </w:p>
    <w:p w:rsidR="00106615" w:rsidRDefault="00106615">
      <w:pPr>
        <w:rPr>
          <w:lang w:val="uz-Latn-UZ"/>
        </w:rPr>
      </w:pPr>
    </w:p>
    <w:p w:rsidR="00106615" w:rsidRDefault="00106615">
      <w:pPr>
        <w:rPr>
          <w:lang w:val="uz-Latn-UZ"/>
        </w:rPr>
      </w:pPr>
      <w:r>
        <w:rPr>
          <w:lang w:val="uz-Latn-UZ"/>
        </w:rPr>
        <w:t>Ўзбекистон Республикаси Бош прокурори ва унга бўйсунувчи прокурорларнинг қонунларни аниқ ва бир хилда бажарилишини назорат қилиш вазифасини кенгайтириш ва қуйи прокуратура органларига “Халқ прокуратураси” мақомини бериш таклифини илгари сурамиз.</w:t>
      </w:r>
    </w:p>
    <w:p w:rsidR="00106615" w:rsidRDefault="00106615">
      <w:pPr>
        <w:rPr>
          <w:lang w:val="uz-Latn-UZ"/>
        </w:rPr>
      </w:pPr>
    </w:p>
    <w:p w:rsidR="00106615" w:rsidRDefault="00106615">
      <w:pPr>
        <w:rPr>
          <w:lang w:val="uz-Latn-UZ"/>
        </w:rPr>
      </w:pPr>
      <w:r>
        <w:rPr>
          <w:lang w:val="uz-Latn-UZ"/>
        </w:rPr>
        <w:t>Бугунги кунда дастлабки тергов ҳаракатлари Ўзбекистон Республикаси Бош прокуратураси, ИИВ ва ДХХ томонидан амалга оширилмоқда. Дастлабки тергов органларининг тарқоқлиги натижасида инсон ҳуқуқларининг бузилиши ҳолатлари юз бераётганлиги сайловчиларнинг ҳақли эътирозларига сабаб бўлмоқда. Бош прокуратура ва унинг қуйи органларининг тергов жараёни устидан назорат функцияси тобора пасайиб бормоқда. Ушбу ҳолатни бартараф қилиш, дастлабки тергов устидан назоратни кучайтириш мақсадида, мамлакатда ягона тергов органи – Тергов қўмитасини ташкил этиш ташаббусини илгари сурамиз.</w:t>
      </w:r>
    </w:p>
    <w:p w:rsidR="00106615" w:rsidRDefault="00106615">
      <w:pPr>
        <w:rPr>
          <w:lang w:val="uz-Latn-UZ"/>
        </w:rPr>
      </w:pPr>
    </w:p>
    <w:p w:rsidR="00106615" w:rsidRDefault="00106615">
      <w:pPr>
        <w:rPr>
          <w:lang w:val="uz-Latn-UZ"/>
        </w:rPr>
      </w:pPr>
      <w:r>
        <w:rPr>
          <w:lang w:val="uz-Latn-UZ"/>
        </w:rPr>
        <w:t>Аҳолининг барча қатламлари орасида, айниқса, ёшларда коррупцияга қарши муросасиз кураш маданиятини кучайтиришни муҳим деб ҳисоблаймиз. Биз коррупция билан курашиш нафақат давлат органлари ва ҳуқуқни муҳофаза этиш тузилмаларининг вазифаси, балки бутун жамиятнинг бурчи эканлигини эътироф этамиз. Партия ушбу иллатни таг–томири билан йўқотиш учун курашади. Бош прокуратура билан ҳамкорликда келгуси 5 йилда Ўзбекистон Республикасининг коррупцияга муросасиз 50 та давлат қаторига киришини таъминлашга қаратилган комплекс чора-тадбирларни белгилаб, амалга оширамиз.</w:t>
      </w:r>
    </w:p>
    <w:p w:rsidR="00106615" w:rsidRDefault="00106615">
      <w:pPr>
        <w:rPr>
          <w:lang w:val="uz-Latn-UZ"/>
        </w:rPr>
      </w:pPr>
    </w:p>
    <w:p w:rsidR="00106615" w:rsidRDefault="00106615">
      <w:pPr>
        <w:rPr>
          <w:lang w:val="uz-Latn-UZ"/>
        </w:rPr>
      </w:pPr>
      <w:r>
        <w:rPr>
          <w:lang w:val="uz-Latn-UZ"/>
        </w:rPr>
        <w:t>Биз жамиятда коррупцияга нисбатан мутлақо тоқатсизлик маданиятини шакллантиришга қаратилган тизимли чора-тадбирларни ишлаб чиқамиз ва кенг оммага етказиш борасида самарали ишларни ташкил қиламиз.</w:t>
      </w:r>
    </w:p>
    <w:p w:rsidR="00106615" w:rsidRDefault="00106615">
      <w:pPr>
        <w:rPr>
          <w:lang w:val="uz-Latn-UZ"/>
        </w:rPr>
      </w:pPr>
    </w:p>
    <w:p w:rsidR="00106615" w:rsidRDefault="00106615">
      <w:r>
        <w:rPr>
          <w:lang w:val="uz-Latn-UZ"/>
        </w:rPr>
        <w:lastRenderedPageBreak/>
        <w:t>Биз давлат бошқаруви органлари, назорат қилувчи ва ҳуқуқни муҳофаза қилувчи тузилмалар фаолиятида қонунчилик нормаларининг бузилишига, уларнинг нотўғри ва ўзбошимчалик билан талқин этилишига, шунингдек, тўрачилик, расмиятчилик ва коррупцияга қарши кескин кураш олиб борамиз. Коррупцияга оид ҳолатларнинг ўз вақтида олдини олиш, уларни аниқлаш ва бартараф этилишини таъминлаш, шунингдек, коррупцияга имкон берувчи сабаблар ва шарт-шароитларни йўқотиш чораларини кўрамиз.</w:t>
      </w:r>
    </w:p>
    <w:sectPr w:rsidR="00106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15"/>
    <w:rsid w:val="00106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E794DD3"/>
  <w15:chartTrackingRefBased/>
  <w15:docId w15:val="{BC5F6FAC-CA3C-7D4D-AE4A-31C7ACDF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998905870207</dc:creator>
  <cp:keywords/>
  <dc:description/>
  <cp:lastModifiedBy>998905870207</cp:lastModifiedBy>
  <cp:revision>2</cp:revision>
  <dcterms:created xsi:type="dcterms:W3CDTF">2021-01-11T11:08:00Z</dcterms:created>
  <dcterms:modified xsi:type="dcterms:W3CDTF">2021-01-11T11:09:00Z</dcterms:modified>
</cp:coreProperties>
</file>