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4D7" w:rsidRPr="000C3E91" w:rsidRDefault="001B54D7" w:rsidP="007B155A">
      <w:pPr>
        <w:autoSpaceDE w:val="0"/>
        <w:autoSpaceDN w:val="0"/>
        <w:adjustRightInd w:val="0"/>
        <w:jc w:val="center"/>
        <w:rPr>
          <w:b/>
          <w:bCs/>
          <w:color w:val="000000" w:themeColor="text1"/>
          <w:sz w:val="26"/>
          <w:szCs w:val="26"/>
          <w:lang w:val="uz-Cyrl-UZ"/>
        </w:rPr>
      </w:pPr>
      <w:r w:rsidRPr="000C3E91">
        <w:rPr>
          <w:b/>
          <w:bCs/>
          <w:color w:val="000000" w:themeColor="text1"/>
          <w:sz w:val="26"/>
          <w:szCs w:val="26"/>
          <w:lang w:val="uz-Cyrl-UZ"/>
        </w:rPr>
        <w:t xml:space="preserve">“Ўзбекистон Республикасининг айрим қонун ҳужжатларига ўзгартиш </w:t>
      </w:r>
      <w:r w:rsidRPr="000C3E91">
        <w:rPr>
          <w:b/>
          <w:bCs/>
          <w:color w:val="000000" w:themeColor="text1"/>
          <w:sz w:val="26"/>
          <w:szCs w:val="26"/>
          <w:lang w:val="uz-Cyrl-UZ"/>
        </w:rPr>
        <w:br/>
        <w:t>ва қўшимчалар киритиш ҳақида”ги</w:t>
      </w:r>
      <w:r w:rsidRPr="000C3E91">
        <w:rPr>
          <w:color w:val="000000" w:themeColor="text1"/>
          <w:sz w:val="26"/>
          <w:szCs w:val="26"/>
          <w:lang w:val="uz-Cyrl-UZ"/>
        </w:rPr>
        <w:t xml:space="preserve"> </w:t>
      </w:r>
      <w:r w:rsidRPr="000C3E91">
        <w:rPr>
          <w:b/>
          <w:color w:val="000000" w:themeColor="text1"/>
          <w:sz w:val="26"/>
          <w:szCs w:val="26"/>
          <w:lang w:val="uz-Cyrl-UZ"/>
        </w:rPr>
        <w:t>Қ</w:t>
      </w:r>
      <w:r w:rsidRPr="000C3E91">
        <w:rPr>
          <w:b/>
          <w:bCs/>
          <w:color w:val="000000" w:themeColor="text1"/>
          <w:sz w:val="26"/>
          <w:szCs w:val="26"/>
          <w:lang w:val="uz-Cyrl-UZ"/>
        </w:rPr>
        <w:t>онун лойиҳасига</w:t>
      </w:r>
    </w:p>
    <w:p w:rsidR="001B54D7" w:rsidRPr="000C3E91" w:rsidRDefault="001B54D7" w:rsidP="007B155A">
      <w:pPr>
        <w:autoSpaceDE w:val="0"/>
        <w:autoSpaceDN w:val="0"/>
        <w:adjustRightInd w:val="0"/>
        <w:jc w:val="center"/>
        <w:rPr>
          <w:b/>
          <w:bCs/>
          <w:color w:val="000000" w:themeColor="text1"/>
          <w:sz w:val="26"/>
          <w:szCs w:val="26"/>
          <w:lang w:val="uz-Cyrl-UZ"/>
        </w:rPr>
      </w:pPr>
      <w:r w:rsidRPr="000C3E91">
        <w:rPr>
          <w:b/>
          <w:bCs/>
          <w:color w:val="000000" w:themeColor="text1"/>
          <w:sz w:val="26"/>
          <w:szCs w:val="26"/>
          <w:lang w:val="uz-Cyrl-UZ"/>
        </w:rPr>
        <w:t>ТУШУНТИРИШ ХАТИ</w:t>
      </w:r>
    </w:p>
    <w:p w:rsidR="00175039" w:rsidRPr="000C3E91" w:rsidRDefault="00175039" w:rsidP="007B155A">
      <w:pPr>
        <w:jc w:val="center"/>
        <w:rPr>
          <w:b/>
          <w:sz w:val="26"/>
          <w:szCs w:val="26"/>
          <w:lang w:val="uz-Cyrl-UZ"/>
        </w:rPr>
      </w:pPr>
    </w:p>
    <w:p w:rsidR="001B54D7" w:rsidRPr="000C3E91" w:rsidRDefault="001B54D7" w:rsidP="007B155A">
      <w:pPr>
        <w:autoSpaceDE w:val="0"/>
        <w:autoSpaceDN w:val="0"/>
        <w:adjustRightInd w:val="0"/>
        <w:jc w:val="center"/>
        <w:rPr>
          <w:bCs/>
          <w:color w:val="000000" w:themeColor="text1"/>
          <w:sz w:val="26"/>
          <w:szCs w:val="26"/>
          <w:lang w:val="uz-Cyrl-UZ"/>
        </w:rPr>
      </w:pPr>
      <w:r w:rsidRPr="000C3E91">
        <w:rPr>
          <w:b/>
          <w:bCs/>
          <w:color w:val="000000" w:themeColor="text1"/>
          <w:sz w:val="26"/>
          <w:szCs w:val="26"/>
          <w:lang w:val="uz-Cyrl-UZ"/>
        </w:rPr>
        <w:t>I. Лойиҳани ишлаб чиқиш учун асос</w:t>
      </w:r>
    </w:p>
    <w:p w:rsidR="00284F54" w:rsidRPr="000C3E91" w:rsidRDefault="00284F54" w:rsidP="007B155A">
      <w:pPr>
        <w:jc w:val="center"/>
        <w:rPr>
          <w:rFonts w:eastAsia="Times New Roman"/>
          <w:sz w:val="26"/>
          <w:szCs w:val="26"/>
          <w:lang w:val="uz-Cyrl-UZ"/>
        </w:rPr>
      </w:pPr>
    </w:p>
    <w:p w:rsidR="00025B3F" w:rsidRPr="000C3E91" w:rsidRDefault="00B9739B" w:rsidP="001153F7">
      <w:pPr>
        <w:spacing w:line="269" w:lineRule="auto"/>
        <w:ind w:firstLine="709"/>
        <w:jc w:val="both"/>
        <w:rPr>
          <w:b/>
          <w:sz w:val="26"/>
          <w:szCs w:val="26"/>
          <w:lang w:val="uz-Cyrl-UZ"/>
        </w:rPr>
      </w:pPr>
      <w:r>
        <w:rPr>
          <w:sz w:val="26"/>
          <w:szCs w:val="26"/>
          <w:lang w:val="uz-Cyrl-UZ"/>
        </w:rPr>
        <w:t xml:space="preserve">Лойиҳа </w:t>
      </w:r>
      <w:r w:rsidR="00175039" w:rsidRPr="000C3E91">
        <w:rPr>
          <w:sz w:val="26"/>
          <w:szCs w:val="26"/>
          <w:lang w:val="uz-Cyrl-UZ"/>
        </w:rPr>
        <w:t xml:space="preserve">Ўзбекистон Республикаси Президентининг </w:t>
      </w:r>
      <w:r w:rsidR="001153F7" w:rsidRPr="000C3E91">
        <w:rPr>
          <w:sz w:val="26"/>
          <w:szCs w:val="26"/>
          <w:lang w:val="uz-Cyrl-UZ"/>
        </w:rPr>
        <w:t xml:space="preserve">2020 йил 2 мартдаги </w:t>
      </w:r>
      <w:r w:rsidR="001153F7" w:rsidRPr="000C3E91">
        <w:rPr>
          <w:sz w:val="26"/>
          <w:szCs w:val="26"/>
          <w:lang w:val="uz-Cyrl-UZ"/>
        </w:rPr>
        <w:br/>
      </w:r>
      <w:r w:rsidR="001153F7" w:rsidRPr="000C3E91">
        <w:rPr>
          <w:spacing w:val="-4"/>
          <w:sz w:val="26"/>
          <w:szCs w:val="26"/>
          <w:lang w:val="uz-Cyrl-UZ"/>
        </w:rPr>
        <w:t>ПФ–5953-сон Фармони билан тасдиқланган 2017 – 2021 йилларда Ўзбекистон</w:t>
      </w:r>
      <w:r w:rsidR="001153F7" w:rsidRPr="000C3E91">
        <w:rPr>
          <w:sz w:val="26"/>
          <w:szCs w:val="26"/>
          <w:lang w:val="uz-Cyrl-UZ"/>
        </w:rPr>
        <w:t xml:space="preserve"> Республикасини ривожлантиришнинг бешта устувор йўналиши б</w:t>
      </w:r>
      <w:r w:rsidR="001D3BE7">
        <w:rPr>
          <w:sz w:val="26"/>
          <w:szCs w:val="26"/>
          <w:lang w:val="uz-Cyrl-UZ"/>
        </w:rPr>
        <w:t>ўйича Ҳаракатлар стратегиясини “</w:t>
      </w:r>
      <w:r w:rsidR="001153F7" w:rsidRPr="000C3E91">
        <w:rPr>
          <w:sz w:val="26"/>
          <w:szCs w:val="26"/>
          <w:lang w:val="uz-Cyrl-UZ"/>
        </w:rPr>
        <w:t>Илм, маърифат ва рақамли иқтисодиётни ривожлантириш йили</w:t>
      </w:r>
      <w:r w:rsidR="001D3BE7">
        <w:rPr>
          <w:sz w:val="26"/>
          <w:szCs w:val="26"/>
          <w:lang w:val="uz-Cyrl-UZ"/>
        </w:rPr>
        <w:t>”</w:t>
      </w:r>
      <w:r w:rsidR="001153F7" w:rsidRPr="000C3E91">
        <w:rPr>
          <w:sz w:val="26"/>
          <w:szCs w:val="26"/>
          <w:lang w:val="uz-Cyrl-UZ"/>
        </w:rPr>
        <w:t xml:space="preserve">да амалга оширишга оид </w:t>
      </w:r>
      <w:r w:rsidR="001D3BE7">
        <w:rPr>
          <w:sz w:val="26"/>
          <w:szCs w:val="26"/>
          <w:lang w:val="uz-Cyrl-UZ"/>
        </w:rPr>
        <w:t>д</w:t>
      </w:r>
      <w:r w:rsidR="001153F7" w:rsidRPr="000C3E91">
        <w:rPr>
          <w:sz w:val="26"/>
          <w:szCs w:val="26"/>
          <w:lang w:val="uz-Cyrl-UZ"/>
        </w:rPr>
        <w:t xml:space="preserve">авлат дастурининг 56-банди ижросини таъминлаш </w:t>
      </w:r>
      <w:r w:rsidR="00175039" w:rsidRPr="000C3E91">
        <w:rPr>
          <w:sz w:val="26"/>
          <w:szCs w:val="26"/>
          <w:lang w:val="uz-Cyrl-UZ"/>
        </w:rPr>
        <w:t>мақсадида</w:t>
      </w:r>
      <w:r w:rsidR="00B93520" w:rsidRPr="000C3E91">
        <w:rPr>
          <w:sz w:val="26"/>
          <w:szCs w:val="26"/>
          <w:lang w:val="uz-Cyrl-UZ"/>
        </w:rPr>
        <w:t xml:space="preserve"> Ички ишлар вазирлиги томонидан</w:t>
      </w:r>
      <w:r w:rsidR="00175039" w:rsidRPr="000C3E91">
        <w:rPr>
          <w:sz w:val="26"/>
          <w:szCs w:val="26"/>
          <w:lang w:val="uz-Cyrl-UZ"/>
        </w:rPr>
        <w:t xml:space="preserve"> </w:t>
      </w:r>
      <w:r w:rsidR="004014F7" w:rsidRPr="000C3E91">
        <w:rPr>
          <w:sz w:val="26"/>
          <w:szCs w:val="26"/>
          <w:lang w:val="uz-Cyrl-UZ"/>
        </w:rPr>
        <w:t>ишлаб чиқилган.</w:t>
      </w:r>
    </w:p>
    <w:p w:rsidR="00B0400F" w:rsidRPr="000C3E91" w:rsidRDefault="00B0400F" w:rsidP="007B155A">
      <w:pPr>
        <w:jc w:val="center"/>
        <w:rPr>
          <w:b/>
          <w:sz w:val="26"/>
          <w:szCs w:val="26"/>
          <w:lang w:val="uz-Cyrl-UZ"/>
        </w:rPr>
      </w:pPr>
    </w:p>
    <w:p w:rsidR="00B93520" w:rsidRPr="000C3E91" w:rsidRDefault="00B93520" w:rsidP="007B155A">
      <w:pPr>
        <w:autoSpaceDE w:val="0"/>
        <w:autoSpaceDN w:val="0"/>
        <w:adjustRightInd w:val="0"/>
        <w:jc w:val="center"/>
        <w:rPr>
          <w:bCs/>
          <w:color w:val="000000" w:themeColor="text1"/>
          <w:sz w:val="26"/>
          <w:szCs w:val="26"/>
          <w:lang w:val="uz-Cyrl-UZ"/>
        </w:rPr>
      </w:pPr>
      <w:r w:rsidRPr="000C3E91">
        <w:rPr>
          <w:b/>
          <w:bCs/>
          <w:color w:val="000000" w:themeColor="text1"/>
          <w:sz w:val="26"/>
          <w:szCs w:val="26"/>
          <w:lang w:val="uz-Cyrl-UZ"/>
        </w:rPr>
        <w:t>II. Лойиҳани қабул қилиш зарурати</w:t>
      </w:r>
    </w:p>
    <w:p w:rsidR="00B93520" w:rsidRPr="000C3E91" w:rsidRDefault="00B93520" w:rsidP="007B155A">
      <w:pPr>
        <w:jc w:val="center"/>
        <w:rPr>
          <w:bCs/>
          <w:color w:val="000000"/>
          <w:sz w:val="26"/>
          <w:szCs w:val="26"/>
          <w:lang w:val="uz-Cyrl-UZ"/>
        </w:rPr>
      </w:pPr>
    </w:p>
    <w:p w:rsidR="00B60334" w:rsidRDefault="00B93520" w:rsidP="00262A83">
      <w:pPr>
        <w:spacing w:line="269" w:lineRule="auto"/>
        <w:ind w:firstLine="709"/>
        <w:jc w:val="both"/>
        <w:rPr>
          <w:bCs/>
          <w:color w:val="000000"/>
          <w:sz w:val="26"/>
          <w:szCs w:val="26"/>
          <w:lang w:val="uz-Cyrl-UZ"/>
        </w:rPr>
      </w:pPr>
      <w:r w:rsidRPr="000C3E91">
        <w:rPr>
          <w:bCs/>
          <w:color w:val="000000"/>
          <w:sz w:val="26"/>
          <w:szCs w:val="26"/>
          <w:lang w:val="uz-Cyrl-UZ"/>
        </w:rPr>
        <w:t xml:space="preserve">Ўзбекистон Республикаси </w:t>
      </w:r>
      <w:r w:rsidR="001153F7" w:rsidRPr="000C3E91">
        <w:rPr>
          <w:bCs/>
          <w:color w:val="000000"/>
          <w:sz w:val="26"/>
          <w:szCs w:val="26"/>
          <w:lang w:val="uz-Cyrl-UZ"/>
        </w:rPr>
        <w:t>ҳ</w:t>
      </w:r>
      <w:r w:rsidRPr="000C3E91">
        <w:rPr>
          <w:bCs/>
          <w:color w:val="000000"/>
          <w:sz w:val="26"/>
          <w:szCs w:val="26"/>
          <w:lang w:val="uz-Cyrl-UZ"/>
        </w:rPr>
        <w:t>удудида йўл-транспорт ҳодисаси билан боғлиқ маъмурий ҳуқуқбузарликлар т</w:t>
      </w:r>
      <w:r w:rsidR="006C7F59" w:rsidRPr="000C3E91">
        <w:rPr>
          <w:bCs/>
          <w:color w:val="000000"/>
          <w:sz w:val="26"/>
          <w:szCs w:val="26"/>
          <w:lang w:val="uz-Cyrl-UZ"/>
        </w:rPr>
        <w:t>аҳлил</w:t>
      </w:r>
      <w:r w:rsidRPr="000C3E91">
        <w:rPr>
          <w:bCs/>
          <w:color w:val="000000"/>
          <w:sz w:val="26"/>
          <w:szCs w:val="26"/>
          <w:lang w:val="uz-Cyrl-UZ"/>
        </w:rPr>
        <w:t>и</w:t>
      </w:r>
      <w:r w:rsidR="001153F7" w:rsidRPr="000C3E91">
        <w:rPr>
          <w:bCs/>
          <w:color w:val="000000"/>
          <w:sz w:val="26"/>
          <w:szCs w:val="26"/>
          <w:lang w:val="uz-Cyrl-UZ"/>
        </w:rPr>
        <w:t>га</w:t>
      </w:r>
      <w:r w:rsidRPr="000C3E91">
        <w:rPr>
          <w:bCs/>
          <w:color w:val="000000"/>
          <w:sz w:val="26"/>
          <w:szCs w:val="26"/>
          <w:lang w:val="uz-Cyrl-UZ"/>
        </w:rPr>
        <w:t xml:space="preserve"> кўра</w:t>
      </w:r>
      <w:r w:rsidR="0054793F" w:rsidRPr="000C3E91">
        <w:rPr>
          <w:bCs/>
          <w:color w:val="000000"/>
          <w:sz w:val="26"/>
          <w:szCs w:val="26"/>
          <w:lang w:val="uz-Cyrl-UZ"/>
        </w:rPr>
        <w:t>, 2017 йил</w:t>
      </w:r>
      <w:r w:rsidR="006C7F59" w:rsidRPr="000C3E91">
        <w:rPr>
          <w:bCs/>
          <w:color w:val="000000"/>
          <w:sz w:val="26"/>
          <w:szCs w:val="26"/>
          <w:lang w:val="uz-Cyrl-UZ"/>
        </w:rPr>
        <w:t xml:space="preserve">да </w:t>
      </w:r>
      <w:r w:rsidR="0054793F" w:rsidRPr="000C3E91">
        <w:rPr>
          <w:bCs/>
          <w:color w:val="000000"/>
          <w:sz w:val="26"/>
          <w:szCs w:val="26"/>
          <w:lang w:val="uz-Cyrl-UZ"/>
        </w:rPr>
        <w:t>13</w:t>
      </w:r>
      <w:r w:rsidR="00B60334">
        <w:rPr>
          <w:bCs/>
          <w:color w:val="000000"/>
          <w:sz w:val="26"/>
          <w:szCs w:val="26"/>
          <w:lang w:val="uz-Cyrl-UZ"/>
        </w:rPr>
        <w:t> </w:t>
      </w:r>
      <w:r w:rsidR="0054793F" w:rsidRPr="000C3E91">
        <w:rPr>
          <w:bCs/>
          <w:color w:val="000000"/>
          <w:sz w:val="26"/>
          <w:szCs w:val="26"/>
          <w:lang w:val="uz-Cyrl-UZ"/>
        </w:rPr>
        <w:t>015 та, 2018 йилда 13</w:t>
      </w:r>
      <w:r w:rsidR="00B60334">
        <w:rPr>
          <w:bCs/>
          <w:color w:val="000000"/>
          <w:sz w:val="26"/>
          <w:szCs w:val="26"/>
          <w:lang w:val="uz-Cyrl-UZ"/>
        </w:rPr>
        <w:t> </w:t>
      </w:r>
      <w:r w:rsidR="0054793F" w:rsidRPr="000C3E91">
        <w:rPr>
          <w:bCs/>
          <w:color w:val="000000"/>
          <w:sz w:val="26"/>
          <w:szCs w:val="26"/>
          <w:lang w:val="uz-Cyrl-UZ"/>
        </w:rPr>
        <w:t>701 та ва 2019 йилда 2</w:t>
      </w:r>
      <w:r w:rsidR="00B60334">
        <w:rPr>
          <w:bCs/>
          <w:color w:val="000000"/>
          <w:sz w:val="26"/>
          <w:szCs w:val="26"/>
          <w:lang w:val="uz-Cyrl-UZ"/>
        </w:rPr>
        <w:t>3 246</w:t>
      </w:r>
      <w:r w:rsidR="0054793F" w:rsidRPr="000C3E91">
        <w:rPr>
          <w:bCs/>
          <w:color w:val="000000"/>
          <w:sz w:val="26"/>
          <w:szCs w:val="26"/>
          <w:lang w:val="uz-Cyrl-UZ"/>
        </w:rPr>
        <w:t xml:space="preserve"> та</w:t>
      </w:r>
      <w:r w:rsidR="00B60334">
        <w:rPr>
          <w:bCs/>
          <w:color w:val="000000"/>
          <w:sz w:val="26"/>
          <w:szCs w:val="26"/>
          <w:lang w:val="uz-Cyrl-UZ"/>
        </w:rPr>
        <w:t>, 2020 йилда 16 023 таси</w:t>
      </w:r>
      <w:r w:rsidRPr="000C3E91">
        <w:rPr>
          <w:bCs/>
          <w:color w:val="000000"/>
          <w:sz w:val="26"/>
          <w:szCs w:val="26"/>
          <w:lang w:val="uz-Cyrl-UZ"/>
        </w:rPr>
        <w:t xml:space="preserve"> </w:t>
      </w:r>
      <w:r w:rsidR="006C7F59" w:rsidRPr="000C3E91">
        <w:rPr>
          <w:bCs/>
          <w:color w:val="000000"/>
          <w:sz w:val="26"/>
          <w:szCs w:val="26"/>
          <w:lang w:val="uz-Cyrl-UZ"/>
        </w:rPr>
        <w:t xml:space="preserve">тан жароҳати билан боғлиқ бўлмаган </w:t>
      </w:r>
      <w:r w:rsidR="0054793F" w:rsidRPr="000C3E91">
        <w:rPr>
          <w:bCs/>
          <w:color w:val="000000"/>
          <w:sz w:val="26"/>
          <w:szCs w:val="26"/>
          <w:lang w:val="uz-Cyrl-UZ"/>
        </w:rPr>
        <w:t>йўл</w:t>
      </w:r>
      <w:r w:rsidR="00AF6375" w:rsidRPr="000C3E91">
        <w:rPr>
          <w:bCs/>
          <w:color w:val="000000"/>
          <w:sz w:val="26"/>
          <w:szCs w:val="26"/>
          <w:lang w:val="uz-Cyrl-UZ"/>
        </w:rPr>
        <w:t>-</w:t>
      </w:r>
      <w:r w:rsidR="0054793F" w:rsidRPr="000C3E91">
        <w:rPr>
          <w:bCs/>
          <w:color w:val="000000"/>
          <w:sz w:val="26"/>
          <w:szCs w:val="26"/>
          <w:lang w:val="uz-Cyrl-UZ"/>
        </w:rPr>
        <w:t>транспорт ҳодиса</w:t>
      </w:r>
      <w:r w:rsidR="00EF7CDF" w:rsidRPr="000C3E91">
        <w:rPr>
          <w:bCs/>
          <w:color w:val="000000"/>
          <w:sz w:val="26"/>
          <w:szCs w:val="26"/>
          <w:lang w:val="uz-Cyrl-UZ"/>
        </w:rPr>
        <w:t>си</w:t>
      </w:r>
      <w:r w:rsidR="0054793F" w:rsidRPr="000C3E91">
        <w:rPr>
          <w:bCs/>
          <w:color w:val="000000"/>
          <w:sz w:val="26"/>
          <w:szCs w:val="26"/>
          <w:lang w:val="uz-Cyrl-UZ"/>
        </w:rPr>
        <w:t xml:space="preserve"> </w:t>
      </w:r>
      <w:r w:rsidR="006C7F59" w:rsidRPr="000C3E91">
        <w:rPr>
          <w:bCs/>
          <w:color w:val="000000"/>
          <w:sz w:val="26"/>
          <w:szCs w:val="26"/>
          <w:lang w:val="uz-Cyrl-UZ"/>
        </w:rPr>
        <w:t>содир этилган</w:t>
      </w:r>
      <w:r w:rsidRPr="000C3E91">
        <w:rPr>
          <w:bCs/>
          <w:color w:val="000000"/>
          <w:sz w:val="26"/>
          <w:szCs w:val="26"/>
          <w:lang w:val="uz-Cyrl-UZ"/>
        </w:rPr>
        <w:t>. Ушбу маъмурий ҳуқуқбузарлик</w:t>
      </w:r>
      <w:r w:rsidR="00EF7CDF" w:rsidRPr="000C3E91">
        <w:rPr>
          <w:bCs/>
          <w:color w:val="000000"/>
          <w:sz w:val="26"/>
          <w:szCs w:val="26"/>
          <w:lang w:val="uz-Cyrl-UZ"/>
        </w:rPr>
        <w:t>лар</w:t>
      </w:r>
      <w:r w:rsidRPr="000C3E91">
        <w:rPr>
          <w:bCs/>
          <w:color w:val="000000"/>
          <w:sz w:val="26"/>
          <w:szCs w:val="26"/>
          <w:lang w:val="uz-Cyrl-UZ"/>
        </w:rPr>
        <w:t xml:space="preserve"> </w:t>
      </w:r>
      <w:r w:rsidR="006C7F59" w:rsidRPr="000C3E91">
        <w:rPr>
          <w:bCs/>
          <w:color w:val="000000"/>
          <w:sz w:val="26"/>
          <w:szCs w:val="26"/>
          <w:lang w:val="uz-Cyrl-UZ"/>
        </w:rPr>
        <w:t xml:space="preserve">Давлат йўл ҳаракати хавфсизлиги хизмати ходимлари томонидан </w:t>
      </w:r>
      <w:r w:rsidR="0054793F" w:rsidRPr="000C3E91">
        <w:rPr>
          <w:bCs/>
          <w:color w:val="000000"/>
          <w:sz w:val="26"/>
          <w:szCs w:val="26"/>
          <w:lang w:val="uz-Cyrl-UZ"/>
        </w:rPr>
        <w:t>расмийлаштирил</w:t>
      </w:r>
      <w:r w:rsidR="00B60334">
        <w:rPr>
          <w:bCs/>
          <w:color w:val="000000"/>
          <w:sz w:val="26"/>
          <w:szCs w:val="26"/>
          <w:lang w:val="uz-Cyrl-UZ"/>
        </w:rPr>
        <w:t>ган.</w:t>
      </w:r>
    </w:p>
    <w:p w:rsidR="00646185" w:rsidRDefault="007B478D" w:rsidP="00262A83">
      <w:pPr>
        <w:spacing w:line="269" w:lineRule="auto"/>
        <w:ind w:firstLine="709"/>
        <w:jc w:val="both"/>
        <w:rPr>
          <w:bCs/>
          <w:i/>
          <w:color w:val="000000"/>
          <w:lang w:val="uz-Cyrl-UZ"/>
        </w:rPr>
      </w:pPr>
      <w:r>
        <w:rPr>
          <w:bCs/>
          <w:i/>
          <w:color w:val="000000"/>
          <w:lang w:val="uz-Cyrl-UZ"/>
        </w:rPr>
        <w:t>Маълумот учун: </w:t>
      </w:r>
      <w:r w:rsidR="00646185">
        <w:rPr>
          <w:bCs/>
          <w:i/>
          <w:color w:val="000000"/>
          <w:lang w:val="uz-Cyrl-UZ"/>
        </w:rPr>
        <w:t>2019 йил</w:t>
      </w:r>
      <w:r w:rsidR="00646185" w:rsidRPr="00646185">
        <w:rPr>
          <w:bCs/>
          <w:i/>
          <w:color w:val="000000"/>
          <w:lang w:val="uz-Cyrl-UZ"/>
        </w:rPr>
        <w:t xml:space="preserve"> </w:t>
      </w:r>
      <w:r w:rsidR="00646185">
        <w:rPr>
          <w:bCs/>
          <w:i/>
          <w:color w:val="000000"/>
          <w:lang w:val="uz-Cyrl-UZ"/>
        </w:rPr>
        <w:t xml:space="preserve">МЖтКнинг 133 ва 134-моддаси бўйича жами </w:t>
      </w:r>
      <w:r w:rsidR="00646185" w:rsidRPr="00646185">
        <w:rPr>
          <w:b/>
          <w:bCs/>
          <w:i/>
          <w:color w:val="000000"/>
          <w:lang w:val="uz-Cyrl-UZ"/>
        </w:rPr>
        <w:t>47 737 та</w:t>
      </w:r>
      <w:r w:rsidR="00646185">
        <w:rPr>
          <w:bCs/>
          <w:i/>
          <w:color w:val="000000"/>
          <w:lang w:val="uz-Cyrl-UZ"/>
        </w:rPr>
        <w:t xml:space="preserve"> маъмурий ҳуқуқбузарлик аниқланган, шундан </w:t>
      </w:r>
      <w:r w:rsidR="00646185" w:rsidRPr="00646185">
        <w:rPr>
          <w:b/>
          <w:bCs/>
          <w:i/>
          <w:color w:val="000000"/>
          <w:lang w:val="uz-Cyrl-UZ"/>
        </w:rPr>
        <w:t>23 246 та</w:t>
      </w:r>
      <w:r w:rsidR="00646185">
        <w:rPr>
          <w:bCs/>
          <w:i/>
          <w:color w:val="000000"/>
          <w:lang w:val="uz-Cyrl-UZ"/>
        </w:rPr>
        <w:t xml:space="preserve">си тан жароҳати билан боғлиқ бўлмаган, 2020 йил МЖтКнинг 133 ва 134-моддаси бўйича жами </w:t>
      </w:r>
      <w:r w:rsidR="00646185" w:rsidRPr="00646185">
        <w:rPr>
          <w:b/>
          <w:bCs/>
          <w:i/>
          <w:color w:val="000000"/>
          <w:lang w:val="uz-Cyrl-UZ"/>
        </w:rPr>
        <w:t>38 242 та</w:t>
      </w:r>
      <w:r w:rsidR="00646185">
        <w:rPr>
          <w:bCs/>
          <w:i/>
          <w:color w:val="000000"/>
          <w:lang w:val="uz-Cyrl-UZ"/>
        </w:rPr>
        <w:t xml:space="preserve"> маъмурий ҳуқуқбузарлик аниқланган шундан </w:t>
      </w:r>
      <w:r w:rsidR="00646185" w:rsidRPr="00646185">
        <w:rPr>
          <w:b/>
          <w:bCs/>
          <w:i/>
          <w:color w:val="000000"/>
          <w:lang w:val="uz-Cyrl-UZ"/>
        </w:rPr>
        <w:t xml:space="preserve">16 023 таси </w:t>
      </w:r>
      <w:r w:rsidR="00646185">
        <w:rPr>
          <w:bCs/>
          <w:i/>
          <w:color w:val="000000"/>
          <w:lang w:val="uz-Cyrl-UZ"/>
        </w:rPr>
        <w:t xml:space="preserve">тан жароҳати билан боғлиқ бўлмаган, </w:t>
      </w:r>
    </w:p>
    <w:p w:rsidR="007B478D" w:rsidRPr="007B478D" w:rsidRDefault="00646185" w:rsidP="00262A83">
      <w:pPr>
        <w:spacing w:line="269" w:lineRule="auto"/>
        <w:ind w:firstLine="709"/>
        <w:jc w:val="both"/>
        <w:rPr>
          <w:bCs/>
          <w:i/>
          <w:color w:val="000000"/>
          <w:lang w:val="uz-Cyrl-UZ"/>
        </w:rPr>
      </w:pPr>
      <w:r w:rsidRPr="00B109E9">
        <w:rPr>
          <w:bCs/>
          <w:i/>
          <w:color w:val="000000"/>
          <w:lang w:val="uz-Cyrl-UZ"/>
        </w:rPr>
        <w:t xml:space="preserve">Шунингдек, </w:t>
      </w:r>
      <w:r w:rsidR="007B478D" w:rsidRPr="00B109E9">
        <w:rPr>
          <w:bCs/>
          <w:i/>
          <w:color w:val="000000"/>
          <w:lang w:val="uz-Cyrl-UZ"/>
        </w:rPr>
        <w:t xml:space="preserve">Тошкент шаҳарда йўл-транспорт ҳодисасини кўриб чиқиш учун масъул бўлган Давлат йўл ҳаракати хавфсизлигининг </w:t>
      </w:r>
      <w:r w:rsidR="007B478D" w:rsidRPr="00B109E9">
        <w:rPr>
          <w:b/>
          <w:bCs/>
          <w:i/>
          <w:color w:val="000000"/>
          <w:lang w:val="uz-Cyrl-UZ"/>
        </w:rPr>
        <w:t>ҳар бир ходимига</w:t>
      </w:r>
      <w:r w:rsidR="007B478D" w:rsidRPr="00B109E9">
        <w:rPr>
          <w:bCs/>
          <w:i/>
          <w:color w:val="000000"/>
          <w:lang w:val="uz-Cyrl-UZ"/>
        </w:rPr>
        <w:t xml:space="preserve"> ўртача бир ойда </w:t>
      </w:r>
      <w:r w:rsidR="007B478D" w:rsidRPr="00B109E9">
        <w:rPr>
          <w:bCs/>
          <w:i/>
          <w:color w:val="000000"/>
          <w:lang w:val="uz-Cyrl-UZ"/>
        </w:rPr>
        <w:br/>
      </w:r>
      <w:r w:rsidR="007B478D" w:rsidRPr="00B109E9">
        <w:rPr>
          <w:b/>
          <w:bCs/>
          <w:i/>
          <w:color w:val="000000"/>
          <w:lang w:val="uz-Cyrl-UZ"/>
        </w:rPr>
        <w:t>55-60 та</w:t>
      </w:r>
      <w:r w:rsidRPr="00B109E9">
        <w:rPr>
          <w:bCs/>
          <w:i/>
          <w:color w:val="000000"/>
          <w:lang w:val="uz-Cyrl-UZ"/>
        </w:rPr>
        <w:t xml:space="preserve">, </w:t>
      </w:r>
      <w:r w:rsidR="007B478D" w:rsidRPr="00B109E9">
        <w:rPr>
          <w:bCs/>
          <w:i/>
          <w:color w:val="000000"/>
          <w:lang w:val="uz-Cyrl-UZ"/>
        </w:rPr>
        <w:t xml:space="preserve">Тошкент вилоятида </w:t>
      </w:r>
      <w:r w:rsidRPr="00B109E9">
        <w:rPr>
          <w:bCs/>
          <w:i/>
          <w:color w:val="000000"/>
          <w:lang w:val="uz-Cyrl-UZ"/>
        </w:rPr>
        <w:t xml:space="preserve">эса </w:t>
      </w:r>
      <w:r w:rsidR="007B478D" w:rsidRPr="00B109E9">
        <w:rPr>
          <w:b/>
          <w:bCs/>
          <w:i/>
          <w:color w:val="000000"/>
          <w:lang w:val="uz-Cyrl-UZ"/>
        </w:rPr>
        <w:t>20-25 та</w:t>
      </w:r>
      <w:r w:rsidR="007B478D" w:rsidRPr="00B109E9">
        <w:rPr>
          <w:bCs/>
          <w:i/>
          <w:color w:val="000000"/>
          <w:lang w:val="uz-Cyrl-UZ"/>
        </w:rPr>
        <w:t>га яқин йўл-транспорт ҳодисаси билан боғлиқ ҳужжатлар</w:t>
      </w:r>
      <w:r w:rsidRPr="00B109E9">
        <w:rPr>
          <w:bCs/>
          <w:i/>
          <w:color w:val="000000"/>
          <w:lang w:val="uz-Cyrl-UZ"/>
        </w:rPr>
        <w:t>ни кўриб чиқиш тўғри келади.</w:t>
      </w:r>
    </w:p>
    <w:p w:rsidR="00DA05B2" w:rsidRDefault="00AD4C14" w:rsidP="00262A83">
      <w:pPr>
        <w:spacing w:line="269" w:lineRule="auto"/>
        <w:ind w:firstLine="709"/>
        <w:jc w:val="both"/>
        <w:rPr>
          <w:bCs/>
          <w:color w:val="000000"/>
          <w:sz w:val="26"/>
          <w:szCs w:val="26"/>
          <w:lang w:val="uz-Cyrl-UZ"/>
        </w:rPr>
      </w:pPr>
      <w:r>
        <w:rPr>
          <w:bCs/>
          <w:color w:val="000000"/>
          <w:sz w:val="26"/>
          <w:szCs w:val="26"/>
          <w:lang w:val="uz-Cyrl-UZ"/>
        </w:rPr>
        <w:t>Тегишли судларларга МЖтКнинг 133 ва 134-моддаларида назарда тутилган маъмурий ҳуқуқбузарлик</w:t>
      </w:r>
      <w:r w:rsidR="008E1FA6">
        <w:rPr>
          <w:bCs/>
          <w:color w:val="000000"/>
          <w:sz w:val="26"/>
          <w:szCs w:val="26"/>
          <w:lang w:val="uz-Cyrl-UZ"/>
        </w:rPr>
        <w:t>лар</w:t>
      </w:r>
      <w:r>
        <w:rPr>
          <w:bCs/>
          <w:color w:val="000000"/>
          <w:sz w:val="26"/>
          <w:szCs w:val="26"/>
          <w:lang w:val="uz-Cyrl-UZ"/>
        </w:rPr>
        <w:t xml:space="preserve"> бўйича жами 2019 йилда </w:t>
      </w:r>
      <w:r w:rsidRPr="00646185">
        <w:rPr>
          <w:bCs/>
          <w:color w:val="000000"/>
          <w:sz w:val="26"/>
          <w:szCs w:val="26"/>
          <w:lang w:val="uz-Cyrl-UZ"/>
        </w:rPr>
        <w:t>25 420 та</w:t>
      </w:r>
      <w:r>
        <w:rPr>
          <w:bCs/>
          <w:color w:val="000000"/>
          <w:sz w:val="26"/>
          <w:szCs w:val="26"/>
          <w:lang w:val="uz-Cyrl-UZ"/>
        </w:rPr>
        <w:t xml:space="preserve"> ишлар кўриб чиқиш</w:t>
      </w:r>
      <w:r w:rsidR="008E1FA6">
        <w:rPr>
          <w:bCs/>
          <w:color w:val="000000"/>
          <w:sz w:val="26"/>
          <w:szCs w:val="26"/>
          <w:lang w:val="uz-Cyrl-UZ"/>
        </w:rPr>
        <w:t>лик</w:t>
      </w:r>
      <w:r>
        <w:rPr>
          <w:bCs/>
          <w:color w:val="000000"/>
          <w:sz w:val="26"/>
          <w:szCs w:val="26"/>
          <w:lang w:val="uz-Cyrl-UZ"/>
        </w:rPr>
        <w:t xml:space="preserve"> учун юборилган, шундан 20 128 та иш бўйича судлар томонидан жарима жазо</w:t>
      </w:r>
      <w:r w:rsidR="008E1FA6">
        <w:rPr>
          <w:bCs/>
          <w:color w:val="000000"/>
          <w:sz w:val="26"/>
          <w:szCs w:val="26"/>
          <w:lang w:val="uz-Cyrl-UZ"/>
        </w:rPr>
        <w:t>с</w:t>
      </w:r>
      <w:r>
        <w:rPr>
          <w:bCs/>
          <w:color w:val="000000"/>
          <w:sz w:val="26"/>
          <w:szCs w:val="26"/>
          <w:lang w:val="uz-Cyrl-UZ"/>
        </w:rPr>
        <w:t xml:space="preserve">и </w:t>
      </w:r>
      <w:r w:rsidR="008E1FA6">
        <w:rPr>
          <w:bCs/>
          <w:color w:val="000000"/>
          <w:sz w:val="26"/>
          <w:szCs w:val="26"/>
          <w:lang w:val="uz-Cyrl-UZ"/>
        </w:rPr>
        <w:t>тайинланган</w:t>
      </w:r>
      <w:r>
        <w:rPr>
          <w:bCs/>
          <w:color w:val="000000"/>
          <w:sz w:val="26"/>
          <w:szCs w:val="26"/>
          <w:lang w:val="uz-Cyrl-UZ"/>
        </w:rPr>
        <w:t xml:space="preserve"> бўлиб</w:t>
      </w:r>
      <w:r w:rsidR="008E1FA6">
        <w:rPr>
          <w:bCs/>
          <w:color w:val="000000"/>
          <w:sz w:val="26"/>
          <w:szCs w:val="26"/>
          <w:lang w:val="uz-Cyrl-UZ"/>
        </w:rPr>
        <w:t>,</w:t>
      </w:r>
      <w:r>
        <w:rPr>
          <w:bCs/>
          <w:color w:val="000000"/>
          <w:sz w:val="26"/>
          <w:szCs w:val="26"/>
          <w:lang w:val="uz-Cyrl-UZ"/>
        </w:rPr>
        <w:t xml:space="preserve"> </w:t>
      </w:r>
      <w:r w:rsidR="00DA05B2">
        <w:rPr>
          <w:bCs/>
          <w:color w:val="000000"/>
          <w:sz w:val="26"/>
          <w:szCs w:val="26"/>
          <w:lang w:val="uz-Cyrl-UZ"/>
        </w:rPr>
        <w:t>умумий белгиланган жарима миқдори 20 </w:t>
      </w:r>
      <w:r w:rsidR="00B9739B">
        <w:rPr>
          <w:bCs/>
          <w:color w:val="000000"/>
          <w:sz w:val="26"/>
          <w:szCs w:val="26"/>
          <w:lang w:val="uz-Cyrl-UZ"/>
        </w:rPr>
        <w:t xml:space="preserve">млрд </w:t>
      </w:r>
      <w:r w:rsidR="00DA05B2">
        <w:rPr>
          <w:bCs/>
          <w:color w:val="000000"/>
          <w:sz w:val="26"/>
          <w:szCs w:val="26"/>
          <w:lang w:val="uz-Cyrl-UZ"/>
        </w:rPr>
        <w:t>26 </w:t>
      </w:r>
      <w:r w:rsidR="00B9739B">
        <w:rPr>
          <w:bCs/>
          <w:color w:val="000000"/>
          <w:sz w:val="26"/>
          <w:szCs w:val="26"/>
          <w:lang w:val="uz-Cyrl-UZ"/>
        </w:rPr>
        <w:t xml:space="preserve">млн </w:t>
      </w:r>
      <w:r w:rsidR="00DA05B2">
        <w:rPr>
          <w:bCs/>
          <w:color w:val="000000"/>
          <w:sz w:val="26"/>
          <w:szCs w:val="26"/>
          <w:lang w:val="uz-Cyrl-UZ"/>
        </w:rPr>
        <w:t>сўм</w:t>
      </w:r>
      <w:r w:rsidR="008E1FA6">
        <w:rPr>
          <w:bCs/>
          <w:color w:val="000000"/>
          <w:sz w:val="26"/>
          <w:szCs w:val="26"/>
          <w:lang w:val="uz-Cyrl-UZ"/>
        </w:rPr>
        <w:t>ни ташкил этади,</w:t>
      </w:r>
      <w:r w:rsidR="00DA05B2">
        <w:rPr>
          <w:bCs/>
          <w:color w:val="000000"/>
          <w:sz w:val="26"/>
          <w:szCs w:val="26"/>
          <w:lang w:val="uz-Cyrl-UZ"/>
        </w:rPr>
        <w:t xml:space="preserve"> шундан </w:t>
      </w:r>
      <w:r w:rsidR="008E1FA6">
        <w:rPr>
          <w:bCs/>
          <w:color w:val="000000"/>
          <w:sz w:val="26"/>
          <w:szCs w:val="26"/>
          <w:lang w:val="uz-Cyrl-UZ"/>
        </w:rPr>
        <w:t xml:space="preserve">ундирилган жарима миқдори </w:t>
      </w:r>
      <w:r w:rsidR="00DA05B2">
        <w:rPr>
          <w:bCs/>
          <w:color w:val="000000"/>
          <w:sz w:val="26"/>
          <w:szCs w:val="26"/>
          <w:lang w:val="uz-Cyrl-UZ"/>
        </w:rPr>
        <w:t>14 </w:t>
      </w:r>
      <w:r w:rsidR="00B9739B">
        <w:rPr>
          <w:bCs/>
          <w:color w:val="000000"/>
          <w:sz w:val="26"/>
          <w:szCs w:val="26"/>
          <w:lang w:val="uz-Cyrl-UZ"/>
        </w:rPr>
        <w:t xml:space="preserve">млрд </w:t>
      </w:r>
      <w:r w:rsidR="00DA05B2">
        <w:rPr>
          <w:bCs/>
          <w:color w:val="000000"/>
          <w:sz w:val="26"/>
          <w:szCs w:val="26"/>
          <w:lang w:val="uz-Cyrl-UZ"/>
        </w:rPr>
        <w:t>163 </w:t>
      </w:r>
      <w:r w:rsidR="00B9739B">
        <w:rPr>
          <w:bCs/>
          <w:color w:val="000000"/>
          <w:sz w:val="26"/>
          <w:szCs w:val="26"/>
          <w:lang w:val="uz-Cyrl-UZ"/>
        </w:rPr>
        <w:t xml:space="preserve">млн </w:t>
      </w:r>
      <w:r w:rsidR="00DA05B2">
        <w:rPr>
          <w:bCs/>
          <w:color w:val="000000"/>
          <w:sz w:val="26"/>
          <w:szCs w:val="26"/>
          <w:lang w:val="uz-Cyrl-UZ"/>
        </w:rPr>
        <w:t>сўм.</w:t>
      </w:r>
    </w:p>
    <w:p w:rsidR="00AD4C14" w:rsidRPr="007B478D" w:rsidRDefault="00DA05B2" w:rsidP="00262A83">
      <w:pPr>
        <w:spacing w:line="269" w:lineRule="auto"/>
        <w:ind w:firstLine="709"/>
        <w:jc w:val="both"/>
        <w:rPr>
          <w:bCs/>
          <w:i/>
          <w:color w:val="000000"/>
          <w:lang w:val="uz-Cyrl-UZ"/>
        </w:rPr>
      </w:pPr>
      <w:r w:rsidRPr="007B478D">
        <w:rPr>
          <w:bCs/>
          <w:i/>
          <w:color w:val="000000"/>
          <w:lang w:val="uz-Cyrl-UZ"/>
        </w:rPr>
        <w:t>Маълумот учун:</w:t>
      </w:r>
      <w:r w:rsidR="008E1FA6" w:rsidRPr="007B478D">
        <w:rPr>
          <w:bCs/>
          <w:i/>
          <w:color w:val="000000"/>
          <w:lang w:val="uz-Cyrl-UZ"/>
        </w:rPr>
        <w:t xml:space="preserve"> У</w:t>
      </w:r>
      <w:r w:rsidRPr="007B478D">
        <w:rPr>
          <w:bCs/>
          <w:i/>
          <w:color w:val="000000"/>
          <w:lang w:val="uz-Cyrl-UZ"/>
        </w:rPr>
        <w:t xml:space="preserve">ндирилган жаримани </w:t>
      </w:r>
      <w:r w:rsidRPr="007B478D">
        <w:rPr>
          <w:b/>
          <w:bCs/>
          <w:i/>
          <w:color w:val="000000"/>
          <w:lang w:val="uz-Cyrl-UZ"/>
        </w:rPr>
        <w:t>60</w:t>
      </w:r>
      <w:r w:rsidRPr="007B478D">
        <w:rPr>
          <w:bCs/>
          <w:i/>
          <w:color w:val="000000"/>
          <w:lang w:val="uz-Cyrl-UZ"/>
        </w:rPr>
        <w:t xml:space="preserve"> </w:t>
      </w:r>
      <w:r w:rsidRPr="007B478D">
        <w:rPr>
          <w:b/>
          <w:bCs/>
          <w:i/>
          <w:color w:val="000000"/>
          <w:lang w:val="uz-Cyrl-UZ"/>
        </w:rPr>
        <w:t>фоизи</w:t>
      </w:r>
      <w:r w:rsidRPr="007B478D">
        <w:rPr>
          <w:bCs/>
          <w:i/>
          <w:color w:val="000000"/>
          <w:lang w:val="uz-Cyrl-UZ"/>
        </w:rPr>
        <w:t xml:space="preserve"> </w:t>
      </w:r>
      <w:r w:rsidRPr="007B478D">
        <w:rPr>
          <w:b/>
          <w:bCs/>
          <w:i/>
          <w:color w:val="000000"/>
          <w:lang w:val="uz-Cyrl-UZ"/>
        </w:rPr>
        <w:t>8 </w:t>
      </w:r>
      <w:r w:rsidR="00B9739B">
        <w:rPr>
          <w:b/>
          <w:bCs/>
          <w:i/>
          <w:color w:val="000000"/>
          <w:lang w:val="uz-Cyrl-UZ"/>
        </w:rPr>
        <w:t xml:space="preserve">млрд </w:t>
      </w:r>
      <w:r w:rsidRPr="007B478D">
        <w:rPr>
          <w:b/>
          <w:bCs/>
          <w:i/>
          <w:color w:val="000000"/>
          <w:lang w:val="uz-Cyrl-UZ"/>
        </w:rPr>
        <w:t>497</w:t>
      </w:r>
      <w:r w:rsidR="00B9739B">
        <w:rPr>
          <w:b/>
          <w:bCs/>
          <w:i/>
          <w:color w:val="000000"/>
          <w:lang w:val="uz-Cyrl-UZ"/>
        </w:rPr>
        <w:t xml:space="preserve"> млн </w:t>
      </w:r>
      <w:r w:rsidRPr="007B478D">
        <w:rPr>
          <w:bCs/>
          <w:i/>
          <w:color w:val="000000"/>
          <w:lang w:val="uz-Cyrl-UZ"/>
        </w:rPr>
        <w:t xml:space="preserve">сўм давлат бюджетига, </w:t>
      </w:r>
      <w:r w:rsidRPr="007B478D">
        <w:rPr>
          <w:b/>
          <w:bCs/>
          <w:i/>
          <w:color w:val="000000"/>
          <w:lang w:val="uz-Cyrl-UZ"/>
        </w:rPr>
        <w:t>40</w:t>
      </w:r>
      <w:r w:rsidRPr="007B478D">
        <w:rPr>
          <w:bCs/>
          <w:i/>
          <w:color w:val="000000"/>
          <w:lang w:val="uz-Cyrl-UZ"/>
        </w:rPr>
        <w:t xml:space="preserve"> </w:t>
      </w:r>
      <w:r w:rsidRPr="007B478D">
        <w:rPr>
          <w:b/>
          <w:bCs/>
          <w:i/>
          <w:color w:val="000000"/>
          <w:lang w:val="uz-Cyrl-UZ"/>
        </w:rPr>
        <w:t>фоизи 5 </w:t>
      </w:r>
      <w:r w:rsidR="00B9739B">
        <w:rPr>
          <w:b/>
          <w:bCs/>
          <w:i/>
          <w:color w:val="000000"/>
          <w:lang w:val="uz-Cyrl-UZ"/>
        </w:rPr>
        <w:t xml:space="preserve">млрд </w:t>
      </w:r>
      <w:r w:rsidRPr="007B478D">
        <w:rPr>
          <w:b/>
          <w:bCs/>
          <w:i/>
          <w:color w:val="000000"/>
          <w:lang w:val="uz-Cyrl-UZ"/>
        </w:rPr>
        <w:t>665</w:t>
      </w:r>
      <w:r w:rsidR="00B9739B">
        <w:rPr>
          <w:b/>
          <w:bCs/>
          <w:i/>
          <w:color w:val="000000"/>
          <w:lang w:val="uz-Cyrl-UZ"/>
        </w:rPr>
        <w:t xml:space="preserve"> млн</w:t>
      </w:r>
      <w:r w:rsidRPr="007B478D">
        <w:rPr>
          <w:bCs/>
          <w:i/>
          <w:color w:val="000000"/>
          <w:lang w:val="uz-Cyrl-UZ"/>
        </w:rPr>
        <w:t xml:space="preserve"> сўм Суд ҳокимияти органларини ривожлантириш жамғармасига йўналтирилган.</w:t>
      </w:r>
    </w:p>
    <w:p w:rsidR="00DA05B2" w:rsidRDefault="00DA05B2" w:rsidP="00262A83">
      <w:pPr>
        <w:spacing w:line="269" w:lineRule="auto"/>
        <w:ind w:firstLine="709"/>
        <w:jc w:val="both"/>
        <w:rPr>
          <w:bCs/>
          <w:color w:val="000000"/>
          <w:sz w:val="26"/>
          <w:szCs w:val="26"/>
          <w:lang w:val="uz-Cyrl-UZ"/>
        </w:rPr>
      </w:pPr>
      <w:r>
        <w:rPr>
          <w:bCs/>
          <w:color w:val="000000"/>
          <w:sz w:val="26"/>
          <w:szCs w:val="26"/>
          <w:lang w:val="uz-Cyrl-UZ"/>
        </w:rPr>
        <w:t xml:space="preserve">2020 йил </w:t>
      </w:r>
      <w:r w:rsidR="008E1FA6">
        <w:rPr>
          <w:bCs/>
          <w:color w:val="000000"/>
          <w:sz w:val="26"/>
          <w:szCs w:val="26"/>
          <w:lang w:val="uz-Cyrl-UZ"/>
        </w:rPr>
        <w:t>судларларга ушбу турдаги маъмурий ҳуқуқбузарликлар бўйича жами 22 513 та ишлар кўриб чиқишлик учун юборилган, шундан 14 172 та иш бўйича судлар томонидан жарима жазоси тайинланган бўлиб, умумий белгиланган жарима миқдори 17 </w:t>
      </w:r>
      <w:r w:rsidR="00B9739B">
        <w:rPr>
          <w:bCs/>
          <w:color w:val="000000"/>
          <w:sz w:val="26"/>
          <w:szCs w:val="26"/>
          <w:lang w:val="uz-Cyrl-UZ"/>
        </w:rPr>
        <w:t xml:space="preserve">млрд </w:t>
      </w:r>
      <w:r w:rsidR="008E1FA6">
        <w:rPr>
          <w:bCs/>
          <w:color w:val="000000"/>
          <w:sz w:val="26"/>
          <w:szCs w:val="26"/>
          <w:lang w:val="uz-Cyrl-UZ"/>
        </w:rPr>
        <w:t>559 </w:t>
      </w:r>
      <w:r w:rsidR="00B9739B">
        <w:rPr>
          <w:bCs/>
          <w:color w:val="000000"/>
          <w:sz w:val="26"/>
          <w:szCs w:val="26"/>
          <w:lang w:val="uz-Cyrl-UZ"/>
        </w:rPr>
        <w:t xml:space="preserve">млн </w:t>
      </w:r>
      <w:r w:rsidR="008E1FA6">
        <w:rPr>
          <w:bCs/>
          <w:color w:val="000000"/>
          <w:sz w:val="26"/>
          <w:szCs w:val="26"/>
          <w:lang w:val="uz-Cyrl-UZ"/>
        </w:rPr>
        <w:t>сўмни ташкил этади, шундан ундирилган жарима миқдори 12 </w:t>
      </w:r>
      <w:r w:rsidR="00B9739B">
        <w:rPr>
          <w:bCs/>
          <w:color w:val="000000"/>
          <w:sz w:val="26"/>
          <w:szCs w:val="26"/>
          <w:lang w:val="uz-Cyrl-UZ"/>
        </w:rPr>
        <w:t xml:space="preserve">млрд </w:t>
      </w:r>
      <w:r w:rsidR="008E1FA6">
        <w:rPr>
          <w:bCs/>
          <w:color w:val="000000"/>
          <w:sz w:val="26"/>
          <w:szCs w:val="26"/>
          <w:lang w:val="uz-Cyrl-UZ"/>
        </w:rPr>
        <w:t>928 </w:t>
      </w:r>
      <w:r w:rsidR="00B9739B">
        <w:rPr>
          <w:bCs/>
          <w:color w:val="000000"/>
          <w:sz w:val="26"/>
          <w:szCs w:val="26"/>
          <w:lang w:val="uz-Cyrl-UZ"/>
        </w:rPr>
        <w:t xml:space="preserve">млн </w:t>
      </w:r>
      <w:r w:rsidR="008E1FA6">
        <w:rPr>
          <w:bCs/>
          <w:color w:val="000000"/>
          <w:sz w:val="26"/>
          <w:szCs w:val="26"/>
          <w:lang w:val="uz-Cyrl-UZ"/>
        </w:rPr>
        <w:t>сўм.</w:t>
      </w:r>
    </w:p>
    <w:p w:rsidR="007B478D" w:rsidRPr="007B478D" w:rsidRDefault="008E1FA6" w:rsidP="007B478D">
      <w:pPr>
        <w:spacing w:line="269" w:lineRule="auto"/>
        <w:ind w:firstLine="709"/>
        <w:jc w:val="both"/>
        <w:rPr>
          <w:bCs/>
          <w:i/>
          <w:color w:val="000000"/>
          <w:lang w:val="uz-Cyrl-UZ"/>
        </w:rPr>
      </w:pPr>
      <w:r w:rsidRPr="007B478D">
        <w:rPr>
          <w:bCs/>
          <w:i/>
          <w:color w:val="000000"/>
          <w:lang w:val="uz-Cyrl-UZ"/>
        </w:rPr>
        <w:t xml:space="preserve">Маълумот учун: Ундирилган жаримани </w:t>
      </w:r>
      <w:r w:rsidRPr="007B478D">
        <w:rPr>
          <w:b/>
          <w:bCs/>
          <w:i/>
          <w:color w:val="000000"/>
          <w:lang w:val="uz-Cyrl-UZ"/>
        </w:rPr>
        <w:t>60</w:t>
      </w:r>
      <w:r w:rsidRPr="007B478D">
        <w:rPr>
          <w:bCs/>
          <w:i/>
          <w:color w:val="000000"/>
          <w:lang w:val="uz-Cyrl-UZ"/>
        </w:rPr>
        <w:t xml:space="preserve"> </w:t>
      </w:r>
      <w:r w:rsidRPr="007B478D">
        <w:rPr>
          <w:b/>
          <w:bCs/>
          <w:i/>
          <w:color w:val="000000"/>
          <w:lang w:val="uz-Cyrl-UZ"/>
        </w:rPr>
        <w:t>фоизи 7 </w:t>
      </w:r>
      <w:r w:rsidR="00B9739B">
        <w:rPr>
          <w:b/>
          <w:bCs/>
          <w:i/>
          <w:color w:val="000000"/>
          <w:lang w:val="uz-Cyrl-UZ"/>
        </w:rPr>
        <w:t xml:space="preserve">млрд </w:t>
      </w:r>
      <w:r w:rsidRPr="007B478D">
        <w:rPr>
          <w:b/>
          <w:bCs/>
          <w:i/>
          <w:color w:val="000000"/>
          <w:lang w:val="uz-Cyrl-UZ"/>
        </w:rPr>
        <w:t>759 </w:t>
      </w:r>
      <w:r w:rsidR="00B9739B">
        <w:rPr>
          <w:b/>
          <w:bCs/>
          <w:i/>
          <w:color w:val="000000"/>
          <w:lang w:val="uz-Cyrl-UZ"/>
        </w:rPr>
        <w:t xml:space="preserve">млн </w:t>
      </w:r>
      <w:r w:rsidRPr="007B478D">
        <w:rPr>
          <w:bCs/>
          <w:i/>
          <w:color w:val="000000"/>
          <w:lang w:val="uz-Cyrl-UZ"/>
        </w:rPr>
        <w:t xml:space="preserve">сўм давлат бюджетига, </w:t>
      </w:r>
      <w:r w:rsidRPr="007B478D">
        <w:rPr>
          <w:b/>
          <w:bCs/>
          <w:i/>
          <w:color w:val="000000"/>
          <w:lang w:val="uz-Cyrl-UZ"/>
        </w:rPr>
        <w:t>40 фоизи</w:t>
      </w:r>
      <w:r w:rsidRPr="007B478D">
        <w:rPr>
          <w:bCs/>
          <w:i/>
          <w:color w:val="000000"/>
          <w:lang w:val="uz-Cyrl-UZ"/>
        </w:rPr>
        <w:t xml:space="preserve"> </w:t>
      </w:r>
      <w:r w:rsidRPr="007B478D">
        <w:rPr>
          <w:b/>
          <w:bCs/>
          <w:i/>
          <w:color w:val="000000"/>
          <w:lang w:val="uz-Cyrl-UZ"/>
        </w:rPr>
        <w:t>5 </w:t>
      </w:r>
      <w:r w:rsidR="00B9739B">
        <w:rPr>
          <w:b/>
          <w:bCs/>
          <w:i/>
          <w:color w:val="000000"/>
          <w:lang w:val="uz-Cyrl-UZ"/>
        </w:rPr>
        <w:t xml:space="preserve">млрд </w:t>
      </w:r>
      <w:r w:rsidRPr="007B478D">
        <w:rPr>
          <w:b/>
          <w:bCs/>
          <w:i/>
          <w:color w:val="000000"/>
          <w:lang w:val="uz-Cyrl-UZ"/>
        </w:rPr>
        <w:t>171 </w:t>
      </w:r>
      <w:r w:rsidR="00B9739B">
        <w:rPr>
          <w:b/>
          <w:bCs/>
          <w:i/>
          <w:color w:val="000000"/>
          <w:lang w:val="uz-Cyrl-UZ"/>
        </w:rPr>
        <w:t xml:space="preserve">млн </w:t>
      </w:r>
      <w:r w:rsidRPr="007B478D">
        <w:rPr>
          <w:bCs/>
          <w:i/>
          <w:color w:val="000000"/>
          <w:lang w:val="uz-Cyrl-UZ"/>
        </w:rPr>
        <w:t xml:space="preserve">сўм </w:t>
      </w:r>
      <w:r w:rsidR="007B478D" w:rsidRPr="007B478D">
        <w:rPr>
          <w:bCs/>
          <w:i/>
          <w:color w:val="000000"/>
          <w:lang w:val="uz-Cyrl-UZ"/>
        </w:rPr>
        <w:t>Суд ҳокимияти органларини ривожлантириш жамғармасига йўналтирилган.</w:t>
      </w:r>
    </w:p>
    <w:p w:rsidR="005F5F3B" w:rsidRDefault="00646185" w:rsidP="00262A83">
      <w:pPr>
        <w:spacing w:line="269" w:lineRule="auto"/>
        <w:ind w:firstLine="709"/>
        <w:jc w:val="both"/>
        <w:rPr>
          <w:bCs/>
          <w:color w:val="000000"/>
          <w:sz w:val="26"/>
          <w:szCs w:val="26"/>
          <w:lang w:val="uz-Cyrl-UZ"/>
        </w:rPr>
      </w:pPr>
      <w:r>
        <w:rPr>
          <w:bCs/>
          <w:color w:val="000000"/>
          <w:sz w:val="26"/>
          <w:szCs w:val="26"/>
          <w:lang w:val="uz-Cyrl-UZ"/>
        </w:rPr>
        <w:lastRenderedPageBreak/>
        <w:t>Юқорида келтирилган статистик маълумотлардан кўриниб турибдики йўл-транспорт ҳодисаси</w:t>
      </w:r>
      <w:r w:rsidR="005F5F3B">
        <w:rPr>
          <w:bCs/>
          <w:color w:val="000000"/>
          <w:sz w:val="26"/>
          <w:szCs w:val="26"/>
          <w:lang w:val="uz-Cyrl-UZ"/>
        </w:rPr>
        <w:t xml:space="preserve"> (кейинги ўринларда – ЙТҲ)</w:t>
      </w:r>
      <w:r>
        <w:rPr>
          <w:bCs/>
          <w:color w:val="000000"/>
          <w:sz w:val="26"/>
          <w:szCs w:val="26"/>
          <w:lang w:val="uz-Cyrl-UZ"/>
        </w:rPr>
        <w:t xml:space="preserve">ни ҳуқуқни муҳофаза қилувчи органлар </w:t>
      </w:r>
      <w:r w:rsidR="00BD1A62">
        <w:rPr>
          <w:bCs/>
          <w:color w:val="000000"/>
          <w:sz w:val="26"/>
          <w:szCs w:val="26"/>
          <w:lang w:val="uz-Cyrl-UZ"/>
        </w:rPr>
        <w:t xml:space="preserve">ходими </w:t>
      </w:r>
      <w:r>
        <w:rPr>
          <w:bCs/>
          <w:color w:val="000000"/>
          <w:sz w:val="26"/>
          <w:szCs w:val="26"/>
          <w:lang w:val="uz-Cyrl-UZ"/>
        </w:rPr>
        <w:t>иштирокисиз расмийлаштириш механизми мавжуд эмасли</w:t>
      </w:r>
      <w:r w:rsidR="00B9739B">
        <w:rPr>
          <w:bCs/>
          <w:color w:val="000000"/>
          <w:sz w:val="26"/>
          <w:szCs w:val="26"/>
          <w:lang w:val="uz-Cyrl-UZ"/>
        </w:rPr>
        <w:t>ги</w:t>
      </w:r>
      <w:r w:rsidR="005F5F3B">
        <w:rPr>
          <w:bCs/>
          <w:color w:val="000000"/>
          <w:sz w:val="26"/>
          <w:szCs w:val="26"/>
          <w:lang w:val="uz-Cyrl-UZ"/>
        </w:rPr>
        <w:t xml:space="preserve">, </w:t>
      </w:r>
      <w:r w:rsidR="00BD1A62">
        <w:rPr>
          <w:bCs/>
          <w:color w:val="000000"/>
          <w:sz w:val="26"/>
          <w:szCs w:val="26"/>
          <w:lang w:val="uz-Cyrl-UZ"/>
        </w:rPr>
        <w:br/>
      </w:r>
      <w:r w:rsidR="005F5F3B">
        <w:rPr>
          <w:bCs/>
          <w:color w:val="000000"/>
          <w:sz w:val="26"/>
          <w:szCs w:val="26"/>
          <w:lang w:val="uz-Cyrl-UZ"/>
        </w:rPr>
        <w:t xml:space="preserve">ЙТҲ бўйича ишни суд томонидан кўриб чиқилиб қарор қабул қилинмагунига қадар </w:t>
      </w:r>
      <w:r w:rsidR="005F5F3B" w:rsidRPr="005F5F3B">
        <w:rPr>
          <w:bCs/>
          <w:color w:val="000000"/>
          <w:sz w:val="26"/>
          <w:szCs w:val="26"/>
          <w:lang w:val="uz-Cyrl-UZ"/>
        </w:rPr>
        <w:t>транспорт воситаси эгасининг фуқаролик жавобгарлигини мажбурий суғурта қилиш шартномаси</w:t>
      </w:r>
      <w:r w:rsidR="005F5F3B">
        <w:rPr>
          <w:bCs/>
          <w:color w:val="000000"/>
          <w:sz w:val="26"/>
          <w:szCs w:val="26"/>
          <w:lang w:val="uz-Cyrl-UZ"/>
        </w:rPr>
        <w:t>га асосан суғурта товонини олиш имкони йўқлиги сабабли ҳар бир ЙТҲ бўйича ҳуқуқни муҳофаза қилувчи органларнинг ходимини чақиришга,</w:t>
      </w:r>
      <w:r w:rsidR="0054793F" w:rsidRPr="000C3E91">
        <w:rPr>
          <w:bCs/>
          <w:color w:val="000000"/>
          <w:sz w:val="26"/>
          <w:szCs w:val="26"/>
          <w:lang w:val="uz-Cyrl-UZ"/>
        </w:rPr>
        <w:t xml:space="preserve"> </w:t>
      </w:r>
      <w:r w:rsidR="005F5F3B">
        <w:rPr>
          <w:bCs/>
          <w:color w:val="000000"/>
          <w:sz w:val="26"/>
          <w:szCs w:val="26"/>
          <w:lang w:val="uz-Cyrl-UZ"/>
        </w:rPr>
        <w:t xml:space="preserve">ЙТҲни </w:t>
      </w:r>
      <w:r w:rsidR="0054793F" w:rsidRPr="000C3E91">
        <w:rPr>
          <w:bCs/>
          <w:color w:val="000000"/>
          <w:sz w:val="26"/>
          <w:szCs w:val="26"/>
          <w:lang w:val="uz-Cyrl-UZ"/>
        </w:rPr>
        <w:t>расмийлаштириш, текширув ишлари ва суд томонидан кўриб чиқиш учун</w:t>
      </w:r>
      <w:r w:rsidR="005F5F3B">
        <w:rPr>
          <w:bCs/>
          <w:color w:val="000000"/>
          <w:sz w:val="26"/>
          <w:szCs w:val="26"/>
          <w:lang w:val="uz-Cyrl-UZ"/>
        </w:rPr>
        <w:t xml:space="preserve"> камида</w:t>
      </w:r>
      <w:r w:rsidR="00141A89" w:rsidRPr="000C3E91">
        <w:rPr>
          <w:bCs/>
          <w:color w:val="000000"/>
          <w:sz w:val="26"/>
          <w:szCs w:val="26"/>
          <w:lang w:val="uz-Cyrl-UZ"/>
        </w:rPr>
        <w:t xml:space="preserve"> бир ойгача вақт сарфланиши, бу вақт ичида фуқаролар ички ишлар, экспертиза ва суд идораларига қатнаши, иш бўйича якуний қарор қабул қилингандан </w:t>
      </w:r>
      <w:r w:rsidR="00EF7CDF" w:rsidRPr="000C3E91">
        <w:rPr>
          <w:bCs/>
          <w:color w:val="000000"/>
          <w:sz w:val="26"/>
          <w:szCs w:val="26"/>
          <w:lang w:val="uz-Cyrl-UZ"/>
        </w:rPr>
        <w:t>кейин</w:t>
      </w:r>
      <w:r w:rsidR="00141A89" w:rsidRPr="000C3E91">
        <w:rPr>
          <w:bCs/>
          <w:color w:val="000000"/>
          <w:sz w:val="26"/>
          <w:szCs w:val="26"/>
          <w:lang w:val="uz-Cyrl-UZ"/>
        </w:rPr>
        <w:t xml:space="preserve"> суғур</w:t>
      </w:r>
      <w:r w:rsidR="005566C7" w:rsidRPr="000C3E91">
        <w:rPr>
          <w:bCs/>
          <w:color w:val="000000"/>
          <w:sz w:val="26"/>
          <w:szCs w:val="26"/>
          <w:lang w:val="uz-Cyrl-UZ"/>
        </w:rPr>
        <w:t xml:space="preserve">таловчига </w:t>
      </w:r>
      <w:r w:rsidR="005A5B7B" w:rsidRPr="000C3E91">
        <w:rPr>
          <w:bCs/>
          <w:color w:val="000000"/>
          <w:sz w:val="26"/>
          <w:szCs w:val="26"/>
          <w:lang w:val="uz-Cyrl-UZ"/>
        </w:rPr>
        <w:t>суғурта мукоф</w:t>
      </w:r>
      <w:r w:rsidR="00BD1A62">
        <w:rPr>
          <w:bCs/>
          <w:color w:val="000000"/>
          <w:sz w:val="26"/>
          <w:szCs w:val="26"/>
          <w:lang w:val="uz-Cyrl-UZ"/>
        </w:rPr>
        <w:t>о</w:t>
      </w:r>
      <w:r w:rsidR="005A5B7B" w:rsidRPr="000C3E91">
        <w:rPr>
          <w:bCs/>
          <w:color w:val="000000"/>
          <w:sz w:val="26"/>
          <w:szCs w:val="26"/>
          <w:lang w:val="uz-Cyrl-UZ"/>
        </w:rPr>
        <w:t xml:space="preserve">тини ундириш учун </w:t>
      </w:r>
      <w:r w:rsidR="005566C7" w:rsidRPr="000C3E91">
        <w:rPr>
          <w:bCs/>
          <w:color w:val="000000"/>
          <w:sz w:val="26"/>
          <w:szCs w:val="26"/>
          <w:lang w:val="uz-Cyrl-UZ"/>
        </w:rPr>
        <w:t>мурожаат қилиш</w:t>
      </w:r>
      <w:r w:rsidR="005A5B7B" w:rsidRPr="000C3E91">
        <w:rPr>
          <w:bCs/>
          <w:color w:val="000000"/>
          <w:sz w:val="26"/>
          <w:szCs w:val="26"/>
          <w:lang w:val="uz-Cyrl-UZ"/>
        </w:rPr>
        <w:t xml:space="preserve">и мумкинлиги </w:t>
      </w:r>
      <w:r w:rsidR="0054793F" w:rsidRPr="000C3E91">
        <w:rPr>
          <w:bCs/>
          <w:color w:val="000000"/>
          <w:sz w:val="26"/>
          <w:szCs w:val="26"/>
          <w:lang w:val="uz-Cyrl-UZ"/>
        </w:rPr>
        <w:t>фуқаролар</w:t>
      </w:r>
      <w:r w:rsidR="00141A89" w:rsidRPr="000C3E91">
        <w:rPr>
          <w:bCs/>
          <w:color w:val="000000"/>
          <w:sz w:val="26"/>
          <w:szCs w:val="26"/>
          <w:lang w:val="uz-Cyrl-UZ"/>
        </w:rPr>
        <w:t>ни</w:t>
      </w:r>
      <w:r w:rsidR="00EF7CDF" w:rsidRPr="000C3E91">
        <w:rPr>
          <w:bCs/>
          <w:color w:val="000000"/>
          <w:sz w:val="26"/>
          <w:szCs w:val="26"/>
          <w:lang w:val="uz-Cyrl-UZ"/>
        </w:rPr>
        <w:t>нг</w:t>
      </w:r>
      <w:r w:rsidR="00141A89" w:rsidRPr="000C3E91">
        <w:rPr>
          <w:bCs/>
          <w:color w:val="000000"/>
          <w:sz w:val="26"/>
          <w:szCs w:val="26"/>
          <w:lang w:val="uz-Cyrl-UZ"/>
        </w:rPr>
        <w:t xml:space="preserve"> </w:t>
      </w:r>
      <w:r w:rsidR="005A5B7B" w:rsidRPr="000C3E91">
        <w:rPr>
          <w:bCs/>
          <w:color w:val="000000"/>
          <w:sz w:val="26"/>
          <w:szCs w:val="26"/>
          <w:lang w:val="uz-Cyrl-UZ"/>
        </w:rPr>
        <w:t>ортиқча</w:t>
      </w:r>
      <w:r w:rsidR="0054793F" w:rsidRPr="000C3E91">
        <w:rPr>
          <w:bCs/>
          <w:color w:val="000000"/>
          <w:sz w:val="26"/>
          <w:szCs w:val="26"/>
          <w:lang w:val="uz-Cyrl-UZ"/>
        </w:rPr>
        <w:t xml:space="preserve"> сарсон</w:t>
      </w:r>
      <w:r w:rsidR="00EF7CDF" w:rsidRPr="000C3E91">
        <w:rPr>
          <w:bCs/>
          <w:color w:val="000000"/>
          <w:sz w:val="26"/>
          <w:szCs w:val="26"/>
          <w:lang w:val="uz-Cyrl-UZ"/>
        </w:rPr>
        <w:t xml:space="preserve"> бўлиши</w:t>
      </w:r>
      <w:r w:rsidR="005F5F3B">
        <w:rPr>
          <w:bCs/>
          <w:color w:val="000000"/>
          <w:sz w:val="26"/>
          <w:szCs w:val="26"/>
          <w:lang w:val="uz-Cyrl-UZ"/>
        </w:rPr>
        <w:t>,</w:t>
      </w:r>
      <w:r w:rsidR="00EF7CDF" w:rsidRPr="000C3E91">
        <w:rPr>
          <w:bCs/>
          <w:color w:val="000000"/>
          <w:sz w:val="26"/>
          <w:szCs w:val="26"/>
          <w:lang w:val="uz-Cyrl-UZ"/>
        </w:rPr>
        <w:t xml:space="preserve"> </w:t>
      </w:r>
      <w:r w:rsidR="0054793F" w:rsidRPr="000C3E91">
        <w:rPr>
          <w:bCs/>
          <w:color w:val="000000"/>
          <w:sz w:val="26"/>
          <w:szCs w:val="26"/>
          <w:lang w:val="uz-Cyrl-UZ"/>
        </w:rPr>
        <w:t xml:space="preserve">қўшимча </w:t>
      </w:r>
      <w:r w:rsidR="00EF7CDF" w:rsidRPr="000C3E91">
        <w:rPr>
          <w:bCs/>
          <w:color w:val="000000"/>
          <w:sz w:val="26"/>
          <w:szCs w:val="26"/>
          <w:lang w:val="uz-Cyrl-UZ"/>
        </w:rPr>
        <w:t>х</w:t>
      </w:r>
      <w:r w:rsidR="0054793F" w:rsidRPr="000C3E91">
        <w:rPr>
          <w:bCs/>
          <w:color w:val="000000"/>
          <w:sz w:val="26"/>
          <w:szCs w:val="26"/>
          <w:lang w:val="uz-Cyrl-UZ"/>
        </w:rPr>
        <w:t xml:space="preserve">аражатлар </w:t>
      </w:r>
      <w:r w:rsidR="00EF7CDF" w:rsidRPr="000C3E91">
        <w:rPr>
          <w:bCs/>
          <w:color w:val="000000"/>
          <w:sz w:val="26"/>
          <w:szCs w:val="26"/>
          <w:lang w:val="uz-Cyrl-UZ"/>
        </w:rPr>
        <w:t>қи</w:t>
      </w:r>
      <w:r w:rsidR="0054793F" w:rsidRPr="000C3E91">
        <w:rPr>
          <w:bCs/>
          <w:color w:val="000000"/>
          <w:sz w:val="26"/>
          <w:szCs w:val="26"/>
          <w:lang w:val="uz-Cyrl-UZ"/>
        </w:rPr>
        <w:t>ли</w:t>
      </w:r>
      <w:r w:rsidR="00EF7CDF" w:rsidRPr="000C3E91">
        <w:rPr>
          <w:bCs/>
          <w:color w:val="000000"/>
          <w:sz w:val="26"/>
          <w:szCs w:val="26"/>
          <w:lang w:val="uz-Cyrl-UZ"/>
        </w:rPr>
        <w:t>шига</w:t>
      </w:r>
      <w:r w:rsidR="005F5F3B">
        <w:rPr>
          <w:bCs/>
          <w:color w:val="000000"/>
          <w:sz w:val="26"/>
          <w:szCs w:val="26"/>
          <w:lang w:val="uz-Cyrl-UZ"/>
        </w:rPr>
        <w:t xml:space="preserve"> ҳамда МЖтКда белгиланган ҳуқуқбузарлик учун жавобгарликка тортилиши ва жарима тўлашига</w:t>
      </w:r>
      <w:r w:rsidR="00EF7CDF" w:rsidRPr="000C3E91">
        <w:rPr>
          <w:bCs/>
          <w:color w:val="000000"/>
          <w:sz w:val="26"/>
          <w:szCs w:val="26"/>
          <w:lang w:val="uz-Cyrl-UZ"/>
        </w:rPr>
        <w:t xml:space="preserve"> саба</w:t>
      </w:r>
      <w:r w:rsidR="0054793F" w:rsidRPr="000C3E91">
        <w:rPr>
          <w:bCs/>
          <w:color w:val="000000"/>
          <w:sz w:val="26"/>
          <w:szCs w:val="26"/>
          <w:lang w:val="uz-Cyrl-UZ"/>
        </w:rPr>
        <w:t xml:space="preserve">б </w:t>
      </w:r>
      <w:r w:rsidR="00EF7CDF" w:rsidRPr="000C3E91">
        <w:rPr>
          <w:bCs/>
          <w:color w:val="000000"/>
          <w:sz w:val="26"/>
          <w:szCs w:val="26"/>
          <w:lang w:val="uz-Cyrl-UZ"/>
        </w:rPr>
        <w:t>бўлмоқда.</w:t>
      </w:r>
    </w:p>
    <w:p w:rsidR="00141A89" w:rsidRDefault="005F5F3B" w:rsidP="00262A83">
      <w:pPr>
        <w:spacing w:line="269" w:lineRule="auto"/>
        <w:ind w:firstLine="709"/>
        <w:jc w:val="both"/>
        <w:rPr>
          <w:bCs/>
          <w:color w:val="000000"/>
          <w:sz w:val="26"/>
          <w:szCs w:val="26"/>
          <w:lang w:val="uz-Cyrl-UZ"/>
        </w:rPr>
      </w:pPr>
      <w:r>
        <w:rPr>
          <w:bCs/>
          <w:color w:val="000000"/>
          <w:sz w:val="26"/>
          <w:szCs w:val="26"/>
          <w:lang w:val="uz-Cyrl-UZ"/>
        </w:rPr>
        <w:t>Аслида тан жароҳати билан боғлиқ бўлмаган майда йўл-транспорт ҳодисаси содир бўлганда ҳайдовчилар суғурта товонини олиш учун ҳуқуқни муҳофаза қилувчи органларни чақиртиради, бироқ бир томондан суғурта товонини олса иккинчи томондан у жарима тўлаши ва бошқа ҳаражатлар қилишига ва маъмурий жавобгарликка тортилишига сабаб бўлиб келмоқда.</w:t>
      </w:r>
    </w:p>
    <w:p w:rsidR="00196625" w:rsidRDefault="00196625" w:rsidP="005F5F3B">
      <w:pPr>
        <w:spacing w:line="269" w:lineRule="auto"/>
        <w:ind w:firstLine="709"/>
        <w:jc w:val="both"/>
        <w:rPr>
          <w:bCs/>
          <w:color w:val="000000"/>
          <w:sz w:val="26"/>
          <w:szCs w:val="26"/>
          <w:lang w:val="uz-Cyrl-UZ"/>
        </w:rPr>
      </w:pPr>
      <w:r>
        <w:rPr>
          <w:bCs/>
          <w:color w:val="000000"/>
          <w:sz w:val="26"/>
          <w:szCs w:val="26"/>
          <w:lang w:val="uz-Cyrl-UZ"/>
        </w:rPr>
        <w:t>Бундан ташқари, ҳуқуқни муҳофаза қилувчи орган ва судлар томонидан тан жароҳати билан боғлиқ ва ижтимоий хавфлилик даражаси юқори бўлган маъмурий ва жиноий ҳуқуқбузарликларни ўз вақтида, тезкорлик билан кўриб чиқишини секинлаштиришига сабаб бўлмоқда.</w:t>
      </w:r>
    </w:p>
    <w:p w:rsidR="004023F2" w:rsidRPr="000C3E91" w:rsidRDefault="002A37EA" w:rsidP="00262A83">
      <w:pPr>
        <w:spacing w:line="269" w:lineRule="auto"/>
        <w:ind w:firstLine="709"/>
        <w:jc w:val="both"/>
        <w:rPr>
          <w:bCs/>
          <w:color w:val="000000"/>
          <w:sz w:val="26"/>
          <w:szCs w:val="26"/>
          <w:lang w:val="uz-Cyrl-UZ"/>
        </w:rPr>
      </w:pPr>
      <w:r>
        <w:rPr>
          <w:bCs/>
          <w:color w:val="000000"/>
          <w:spacing w:val="-6"/>
          <w:sz w:val="26"/>
          <w:szCs w:val="26"/>
          <w:lang w:val="uz-Cyrl-UZ"/>
        </w:rPr>
        <w:t>Юқоридагиларга асосан,</w:t>
      </w:r>
      <w:r w:rsidR="00196625" w:rsidRPr="002A37EA">
        <w:rPr>
          <w:bCs/>
          <w:color w:val="000000"/>
          <w:spacing w:val="-6"/>
          <w:sz w:val="26"/>
          <w:szCs w:val="26"/>
          <w:lang w:val="uz-Cyrl-UZ"/>
        </w:rPr>
        <w:t xml:space="preserve"> </w:t>
      </w:r>
      <w:r w:rsidR="005F5F3B" w:rsidRPr="002A37EA">
        <w:rPr>
          <w:bCs/>
          <w:color w:val="000000"/>
          <w:spacing w:val="-6"/>
          <w:sz w:val="26"/>
          <w:szCs w:val="26"/>
          <w:lang w:val="uz-Cyrl-UZ"/>
        </w:rPr>
        <w:t xml:space="preserve">Ўзбекистон Республикаси Конституциясининг </w:t>
      </w:r>
      <w:r>
        <w:rPr>
          <w:bCs/>
          <w:color w:val="000000"/>
          <w:spacing w:val="-6"/>
          <w:sz w:val="26"/>
          <w:szCs w:val="26"/>
          <w:lang w:val="uz-Cyrl-UZ"/>
        </w:rPr>
        <w:br/>
      </w:r>
      <w:r w:rsidR="005F5F3B" w:rsidRPr="002A37EA">
        <w:rPr>
          <w:bCs/>
          <w:color w:val="000000"/>
          <w:spacing w:val="-6"/>
          <w:sz w:val="26"/>
          <w:szCs w:val="26"/>
          <w:lang w:val="uz-Cyrl-UZ"/>
        </w:rPr>
        <w:t>7</w:t>
      </w:r>
      <w:r w:rsidR="00196625" w:rsidRPr="002A37EA">
        <w:rPr>
          <w:bCs/>
          <w:color w:val="000000"/>
          <w:spacing w:val="-6"/>
          <w:sz w:val="26"/>
          <w:szCs w:val="26"/>
          <w:lang w:val="uz-Cyrl-UZ"/>
        </w:rPr>
        <w:t xml:space="preserve"> ва 14-моддаларига</w:t>
      </w:r>
      <w:r w:rsidR="00196625">
        <w:rPr>
          <w:bCs/>
          <w:color w:val="000000"/>
          <w:sz w:val="26"/>
          <w:szCs w:val="26"/>
          <w:lang w:val="uz-Cyrl-UZ"/>
        </w:rPr>
        <w:t xml:space="preserve"> </w:t>
      </w:r>
      <w:r>
        <w:rPr>
          <w:bCs/>
          <w:color w:val="000000"/>
          <w:sz w:val="26"/>
          <w:szCs w:val="26"/>
          <w:lang w:val="uz-Cyrl-UZ"/>
        </w:rPr>
        <w:t>мувофиқ</w:t>
      </w:r>
      <w:r w:rsidR="00196625">
        <w:rPr>
          <w:bCs/>
          <w:color w:val="000000"/>
          <w:sz w:val="26"/>
          <w:szCs w:val="26"/>
          <w:lang w:val="uz-Cyrl-UZ"/>
        </w:rPr>
        <w:t xml:space="preserve"> ҳамда фуқароларнинг суғурта товонини олиш ҳуқуқни янада таъминлаш</w:t>
      </w:r>
      <w:r>
        <w:rPr>
          <w:bCs/>
          <w:color w:val="000000"/>
          <w:sz w:val="26"/>
          <w:szCs w:val="26"/>
          <w:lang w:val="uz-Cyrl-UZ"/>
        </w:rPr>
        <w:t xml:space="preserve">, яъни маъмурий жавобгарликка тортилгандан сўнг суғурта товонини олиш шартини бекор қилиш, шунингдек, ҳуқуқни муҳофаза қилувчи органлар ва суд томонидан ижтимоий хавфлилик даражаси юқори бўлган ҳуқуқбузарликларни олдини олиш ҳамда уларни сифатли, тезкорлик билан кўриб чиқишини таъминлаш мақсадида ҳайдовчилар томонидан </w:t>
      </w:r>
      <w:r w:rsidRPr="000C3E91">
        <w:rPr>
          <w:bCs/>
          <w:color w:val="000000"/>
          <w:spacing w:val="-4"/>
          <w:sz w:val="26"/>
          <w:szCs w:val="26"/>
          <w:lang w:val="uz-Cyrl-UZ"/>
        </w:rPr>
        <w:t xml:space="preserve">тан жароҳати билан боғлиқ бўлмаган </w:t>
      </w:r>
      <w:r>
        <w:rPr>
          <w:bCs/>
          <w:color w:val="000000"/>
          <w:spacing w:val="-4"/>
          <w:sz w:val="26"/>
          <w:szCs w:val="26"/>
          <w:lang w:val="uz-Cyrl-UZ"/>
        </w:rPr>
        <w:t>ЙТҲ</w:t>
      </w:r>
      <w:r w:rsidRPr="000C3E91">
        <w:rPr>
          <w:bCs/>
          <w:color w:val="000000"/>
          <w:spacing w:val="-4"/>
          <w:sz w:val="26"/>
          <w:szCs w:val="26"/>
          <w:lang w:val="uz-Cyrl-UZ"/>
        </w:rPr>
        <w:t>ни ҳуқуқни муҳофаза қилувчи органлар ходими иштирокисиз</w:t>
      </w:r>
      <w:r>
        <w:rPr>
          <w:bCs/>
          <w:color w:val="000000"/>
          <w:sz w:val="26"/>
          <w:szCs w:val="26"/>
          <w:lang w:val="uz-Cyrl-UZ"/>
        </w:rPr>
        <w:t xml:space="preserve"> ўзаро келишилган ҳолда </w:t>
      </w:r>
      <w:r w:rsidR="004023F2" w:rsidRPr="000C3E91">
        <w:rPr>
          <w:bCs/>
          <w:color w:val="000000"/>
          <w:sz w:val="26"/>
          <w:szCs w:val="26"/>
          <w:lang w:val="uz-Cyrl-UZ"/>
        </w:rPr>
        <w:t>й</w:t>
      </w:r>
      <w:r w:rsidR="004023F2" w:rsidRPr="000C3E91">
        <w:rPr>
          <w:bCs/>
          <w:color w:val="000000"/>
          <w:spacing w:val="-4"/>
          <w:sz w:val="26"/>
          <w:szCs w:val="26"/>
          <w:lang w:val="uz-Cyrl-UZ"/>
        </w:rPr>
        <w:t xml:space="preserve">ўл-транспорт ҳодисаси ҳақидаги билдиришнома тузиш орқали </w:t>
      </w:r>
      <w:r w:rsidR="009B4CFD">
        <w:rPr>
          <w:bCs/>
          <w:color w:val="000000"/>
          <w:sz w:val="26"/>
          <w:szCs w:val="26"/>
          <w:lang w:val="uz-Cyrl-UZ"/>
        </w:rPr>
        <w:t>суғурта товонини</w:t>
      </w:r>
      <w:r w:rsidR="004023F2" w:rsidRPr="000C3E91">
        <w:rPr>
          <w:bCs/>
          <w:color w:val="000000"/>
          <w:sz w:val="26"/>
          <w:szCs w:val="26"/>
          <w:lang w:val="uz-Cyrl-UZ"/>
        </w:rPr>
        <w:t xml:space="preserve"> </w:t>
      </w:r>
      <w:r w:rsidR="009B4CFD">
        <w:rPr>
          <w:bCs/>
          <w:color w:val="000000"/>
          <w:sz w:val="26"/>
          <w:szCs w:val="26"/>
          <w:lang w:val="uz-Cyrl-UZ"/>
        </w:rPr>
        <w:t>олиш имконини яратувчи</w:t>
      </w:r>
      <w:r w:rsidR="004023F2" w:rsidRPr="000C3E91">
        <w:rPr>
          <w:bCs/>
          <w:color w:val="000000"/>
          <w:sz w:val="26"/>
          <w:szCs w:val="26"/>
          <w:lang w:val="uz-Cyrl-UZ"/>
        </w:rPr>
        <w:t xml:space="preserve"> нормани киритиш зарурати</w:t>
      </w:r>
      <w:r w:rsidR="009B4CFD">
        <w:rPr>
          <w:bCs/>
          <w:color w:val="000000"/>
          <w:sz w:val="26"/>
          <w:szCs w:val="26"/>
          <w:lang w:val="uz-Cyrl-UZ"/>
        </w:rPr>
        <w:t xml:space="preserve"> мавжуд</w:t>
      </w:r>
      <w:r w:rsidR="004023F2" w:rsidRPr="000C3E91">
        <w:rPr>
          <w:bCs/>
          <w:color w:val="000000"/>
          <w:sz w:val="26"/>
          <w:szCs w:val="26"/>
          <w:lang w:val="uz-Cyrl-UZ"/>
        </w:rPr>
        <w:t>.</w:t>
      </w:r>
    </w:p>
    <w:p w:rsidR="000C3E91" w:rsidRPr="000C3E91" w:rsidRDefault="000C3E91" w:rsidP="007B155A">
      <w:pPr>
        <w:widowControl w:val="0"/>
        <w:jc w:val="center"/>
        <w:rPr>
          <w:rFonts w:eastAsia="Times New Roman"/>
          <w:b/>
          <w:sz w:val="26"/>
          <w:szCs w:val="26"/>
          <w:lang w:val="uz-Cyrl-UZ"/>
        </w:rPr>
      </w:pPr>
    </w:p>
    <w:p w:rsidR="00B0400F" w:rsidRPr="000C3E91" w:rsidRDefault="00B0400F" w:rsidP="007B155A">
      <w:pPr>
        <w:widowControl w:val="0"/>
        <w:jc w:val="center"/>
        <w:rPr>
          <w:rFonts w:eastAsia="Times New Roman"/>
          <w:b/>
          <w:sz w:val="26"/>
          <w:szCs w:val="26"/>
          <w:lang w:val="uz-Cyrl-UZ"/>
        </w:rPr>
      </w:pPr>
      <w:r w:rsidRPr="000C3E91">
        <w:rPr>
          <w:rFonts w:eastAsia="Times New Roman"/>
          <w:b/>
          <w:sz w:val="26"/>
          <w:szCs w:val="26"/>
          <w:lang w:val="uz-Cyrl-UZ"/>
        </w:rPr>
        <w:t>III. Қонун лойиҳасининг мазмуни</w:t>
      </w:r>
    </w:p>
    <w:p w:rsidR="00262A83" w:rsidRPr="000C3E91" w:rsidRDefault="00262A83" w:rsidP="007B155A">
      <w:pPr>
        <w:widowControl w:val="0"/>
        <w:jc w:val="center"/>
        <w:rPr>
          <w:rFonts w:eastAsia="Times New Roman"/>
          <w:b/>
          <w:sz w:val="26"/>
          <w:szCs w:val="26"/>
          <w:lang w:val="uz-Cyrl-UZ"/>
        </w:rPr>
      </w:pPr>
    </w:p>
    <w:p w:rsidR="000C3E91" w:rsidRDefault="00F408BD" w:rsidP="00262A83">
      <w:pPr>
        <w:widowControl w:val="0"/>
        <w:autoSpaceDE w:val="0"/>
        <w:autoSpaceDN w:val="0"/>
        <w:adjustRightInd w:val="0"/>
        <w:spacing w:line="269" w:lineRule="auto"/>
        <w:ind w:firstLine="709"/>
        <w:contextualSpacing/>
        <w:jc w:val="both"/>
        <w:rPr>
          <w:sz w:val="26"/>
          <w:szCs w:val="26"/>
          <w:lang w:val="uz-Cyrl-UZ"/>
        </w:rPr>
      </w:pPr>
      <w:r w:rsidRPr="000C3E91">
        <w:rPr>
          <w:bCs/>
          <w:sz w:val="26"/>
          <w:szCs w:val="26"/>
          <w:lang w:val="uz-Cyrl-UZ"/>
        </w:rPr>
        <w:t>Лойиҳа билан Маъмурий жавобгарлик тўғрисидаги кодекс</w:t>
      </w:r>
      <w:r w:rsidR="00B109E9">
        <w:rPr>
          <w:bCs/>
          <w:sz w:val="26"/>
          <w:szCs w:val="26"/>
          <w:lang w:val="uz-Cyrl-UZ"/>
        </w:rPr>
        <w:t xml:space="preserve">ининг 133 </w:t>
      </w:r>
      <w:r w:rsidR="00B109E9">
        <w:rPr>
          <w:bCs/>
          <w:sz w:val="26"/>
          <w:szCs w:val="26"/>
          <w:lang w:val="uz-Cyrl-UZ"/>
        </w:rPr>
        <w:br/>
        <w:t>ва 134-моддалари биринчи қисмининг диспозициясига й</w:t>
      </w:r>
      <w:r w:rsidR="000C3E91" w:rsidRPr="000C3E91">
        <w:rPr>
          <w:sz w:val="26"/>
          <w:szCs w:val="26"/>
          <w:lang w:val="uz-Cyrl-UZ"/>
        </w:rPr>
        <w:t xml:space="preserve">ўл-транспорт ҳодисаси ҳақидаги билдиришнома расмийлаштириш муносабати </w:t>
      </w:r>
      <w:r w:rsidR="000C3E91" w:rsidRPr="007B155A">
        <w:rPr>
          <w:spacing w:val="-6"/>
          <w:sz w:val="26"/>
          <w:szCs w:val="26"/>
          <w:lang w:val="uz-Cyrl-UZ"/>
        </w:rPr>
        <w:t>билан</w:t>
      </w:r>
      <w:r w:rsidR="009B4CFD">
        <w:rPr>
          <w:spacing w:val="-6"/>
          <w:sz w:val="26"/>
          <w:szCs w:val="26"/>
          <w:lang w:val="uz-Cyrl-UZ"/>
        </w:rPr>
        <w:t xml:space="preserve"> фуқароларни</w:t>
      </w:r>
      <w:r w:rsidR="000C3E91" w:rsidRPr="007B155A">
        <w:rPr>
          <w:spacing w:val="-6"/>
          <w:sz w:val="26"/>
          <w:szCs w:val="26"/>
          <w:lang w:val="uz-Cyrl-UZ"/>
        </w:rPr>
        <w:t xml:space="preserve"> м</w:t>
      </w:r>
      <w:r w:rsidR="00B109E9">
        <w:rPr>
          <w:spacing w:val="-6"/>
          <w:sz w:val="26"/>
          <w:szCs w:val="26"/>
          <w:lang w:val="uz-Cyrl-UZ"/>
        </w:rPr>
        <w:t>аъмурий жавобгарликдан озод этилиши ва умумий тартибда иш кўриб чиқилмаслигини билгиловчи норма киритиш кўзда тутилмоқда</w:t>
      </w:r>
      <w:r w:rsidR="000C3E91" w:rsidRPr="007B155A">
        <w:rPr>
          <w:spacing w:val="-6"/>
          <w:sz w:val="26"/>
          <w:szCs w:val="26"/>
          <w:lang w:val="uz-Cyrl-UZ"/>
        </w:rPr>
        <w:t>.</w:t>
      </w:r>
    </w:p>
    <w:p w:rsidR="00D74D4B" w:rsidRDefault="00D74D4B" w:rsidP="00262A83">
      <w:pPr>
        <w:widowControl w:val="0"/>
        <w:autoSpaceDE w:val="0"/>
        <w:autoSpaceDN w:val="0"/>
        <w:adjustRightInd w:val="0"/>
        <w:spacing w:line="269" w:lineRule="auto"/>
        <w:ind w:firstLine="709"/>
        <w:contextualSpacing/>
        <w:jc w:val="both"/>
        <w:rPr>
          <w:bCs/>
          <w:sz w:val="26"/>
          <w:szCs w:val="26"/>
          <w:lang w:val="uz-Cyrl-UZ"/>
        </w:rPr>
      </w:pPr>
    </w:p>
    <w:p w:rsidR="001D3BE7" w:rsidRDefault="00F408BD" w:rsidP="00262A83">
      <w:pPr>
        <w:widowControl w:val="0"/>
        <w:autoSpaceDE w:val="0"/>
        <w:autoSpaceDN w:val="0"/>
        <w:adjustRightInd w:val="0"/>
        <w:spacing w:line="269" w:lineRule="auto"/>
        <w:ind w:firstLine="709"/>
        <w:contextualSpacing/>
        <w:jc w:val="both"/>
        <w:rPr>
          <w:sz w:val="26"/>
          <w:szCs w:val="26"/>
          <w:lang w:val="uz-Cyrl-UZ"/>
        </w:rPr>
      </w:pPr>
      <w:r w:rsidRPr="000C3E91">
        <w:rPr>
          <w:bCs/>
          <w:sz w:val="26"/>
          <w:szCs w:val="26"/>
          <w:lang w:val="uz-Cyrl-UZ"/>
        </w:rPr>
        <w:lastRenderedPageBreak/>
        <w:t>Ўзбекистон Республикасининг</w:t>
      </w:r>
      <w:r w:rsidRPr="000C3E91">
        <w:rPr>
          <w:b/>
          <w:bCs/>
          <w:sz w:val="26"/>
          <w:szCs w:val="26"/>
          <w:lang w:val="uz-Cyrl-UZ"/>
        </w:rPr>
        <w:t xml:space="preserve"> “</w:t>
      </w:r>
      <w:r w:rsidRPr="000C3E91">
        <w:rPr>
          <w:bCs/>
          <w:sz w:val="26"/>
          <w:szCs w:val="26"/>
          <w:lang w:val="uz-Cyrl-UZ"/>
        </w:rPr>
        <w:t>Транспорт воситалари эгаларининг фуқаролик жавобгарлигини мажбурий суғурта қилиш тўғрисида”ги</w:t>
      </w:r>
      <w:r w:rsidRPr="000C3E91">
        <w:rPr>
          <w:b/>
          <w:bCs/>
          <w:sz w:val="26"/>
          <w:szCs w:val="26"/>
          <w:lang w:val="uz-Cyrl-UZ"/>
        </w:rPr>
        <w:t xml:space="preserve"> </w:t>
      </w:r>
      <w:r w:rsidRPr="000C3E91">
        <w:rPr>
          <w:bCs/>
          <w:sz w:val="26"/>
          <w:szCs w:val="26"/>
          <w:lang w:val="uz-Cyrl-UZ"/>
        </w:rPr>
        <w:t xml:space="preserve">қонунининг </w:t>
      </w:r>
      <w:r w:rsidR="00926E6F">
        <w:rPr>
          <w:bCs/>
          <w:sz w:val="26"/>
          <w:szCs w:val="26"/>
          <w:lang w:val="uz-Cyrl-UZ"/>
        </w:rPr>
        <w:br/>
      </w:r>
      <w:r w:rsidR="006267A4" w:rsidRPr="000C3E91">
        <w:rPr>
          <w:b/>
          <w:bCs/>
          <w:sz w:val="26"/>
          <w:szCs w:val="26"/>
          <w:lang w:val="uz-Cyrl-UZ"/>
        </w:rPr>
        <w:t>3</w:t>
      </w:r>
      <w:r w:rsidRPr="000C3E91">
        <w:rPr>
          <w:bCs/>
          <w:sz w:val="26"/>
          <w:szCs w:val="26"/>
          <w:lang w:val="uz-Cyrl-UZ"/>
        </w:rPr>
        <w:t>-</w:t>
      </w:r>
      <w:r w:rsidRPr="000C3E91">
        <w:rPr>
          <w:b/>
          <w:bCs/>
          <w:sz w:val="26"/>
          <w:szCs w:val="26"/>
          <w:lang w:val="uz-Cyrl-UZ"/>
        </w:rPr>
        <w:t>моддаси</w:t>
      </w:r>
      <w:r w:rsidRPr="000C3E91">
        <w:rPr>
          <w:bCs/>
          <w:sz w:val="26"/>
          <w:szCs w:val="26"/>
          <w:lang w:val="uz-Cyrl-UZ"/>
        </w:rPr>
        <w:t xml:space="preserve">да </w:t>
      </w:r>
      <w:r w:rsidR="000C3E91" w:rsidRPr="009C49A8">
        <w:rPr>
          <w:b/>
          <w:spacing w:val="-10"/>
          <w:sz w:val="26"/>
          <w:szCs w:val="26"/>
          <w:lang w:val="uz-Cyrl-UZ"/>
        </w:rPr>
        <w:t xml:space="preserve">Йўл-транспорт ҳодисаси ҳақидаги билдиришнома </w:t>
      </w:r>
      <w:r w:rsidRPr="000C3E91">
        <w:rPr>
          <w:sz w:val="26"/>
          <w:szCs w:val="26"/>
          <w:lang w:val="uz-Cyrl-UZ"/>
        </w:rPr>
        <w:t>деган тушунча киритилиши ва унга таъриф берилиши кўзда тутилмоқда.</w:t>
      </w:r>
    </w:p>
    <w:p w:rsidR="00FC1CD7" w:rsidRPr="000C3E91" w:rsidRDefault="00106FD3" w:rsidP="00751FE9">
      <w:pPr>
        <w:widowControl w:val="0"/>
        <w:autoSpaceDE w:val="0"/>
        <w:autoSpaceDN w:val="0"/>
        <w:adjustRightInd w:val="0"/>
        <w:spacing w:line="269" w:lineRule="auto"/>
        <w:ind w:firstLine="709"/>
        <w:contextualSpacing/>
        <w:jc w:val="both"/>
        <w:rPr>
          <w:sz w:val="26"/>
          <w:szCs w:val="26"/>
          <w:lang w:val="uz-Cyrl-UZ"/>
        </w:rPr>
      </w:pPr>
      <w:r>
        <w:rPr>
          <w:sz w:val="26"/>
          <w:szCs w:val="26"/>
          <w:lang w:val="uz-Cyrl-UZ"/>
        </w:rPr>
        <w:t>Шунингдек</w:t>
      </w:r>
      <w:r w:rsidR="00F408BD" w:rsidRPr="000C3E91">
        <w:rPr>
          <w:sz w:val="26"/>
          <w:szCs w:val="26"/>
          <w:lang w:val="uz-Cyrl-UZ"/>
        </w:rPr>
        <w:t xml:space="preserve">, </w:t>
      </w:r>
      <w:r w:rsidR="009B4CFD">
        <w:rPr>
          <w:bCs/>
          <w:sz w:val="26"/>
          <w:szCs w:val="26"/>
          <w:lang w:val="uz-Cyrl-UZ"/>
        </w:rPr>
        <w:t>тан жароҳати билан боғлиқ бўлмаган йўл-транспорт ҳодисасини ҳуқуқни муҳофаза қилувчи органлар ходими иштирокисиз расмийлаштириш асослари, қоидалари ва тартиби</w:t>
      </w:r>
      <w:r w:rsidR="00751FE9">
        <w:rPr>
          <w:bCs/>
          <w:sz w:val="26"/>
          <w:szCs w:val="26"/>
          <w:lang w:val="uz-Cyrl-UZ"/>
        </w:rPr>
        <w:t>ни белгилаш мақсадида у</w:t>
      </w:r>
      <w:r w:rsidR="006267A4" w:rsidRPr="000C3E91">
        <w:rPr>
          <w:sz w:val="26"/>
          <w:szCs w:val="26"/>
          <w:lang w:val="uz-Cyrl-UZ"/>
        </w:rPr>
        <w:t xml:space="preserve">шбу </w:t>
      </w:r>
      <w:r w:rsidR="00751FE9">
        <w:rPr>
          <w:sz w:val="26"/>
          <w:szCs w:val="26"/>
          <w:lang w:val="uz-Cyrl-UZ"/>
        </w:rPr>
        <w:t>Қ</w:t>
      </w:r>
      <w:r w:rsidR="006267A4" w:rsidRPr="000C3E91">
        <w:rPr>
          <w:sz w:val="26"/>
          <w:szCs w:val="26"/>
          <w:lang w:val="uz-Cyrl-UZ"/>
        </w:rPr>
        <w:t xml:space="preserve">онуннинг </w:t>
      </w:r>
      <w:r w:rsidR="00751FE9">
        <w:rPr>
          <w:sz w:val="26"/>
          <w:szCs w:val="26"/>
          <w:lang w:val="uz-Cyrl-UZ"/>
        </w:rPr>
        <w:br/>
      </w:r>
      <w:r w:rsidR="006267A4" w:rsidRPr="000C3E91">
        <w:rPr>
          <w:b/>
          <w:sz w:val="26"/>
          <w:szCs w:val="26"/>
          <w:lang w:val="uz-Cyrl-UZ"/>
        </w:rPr>
        <w:t>15</w:t>
      </w:r>
      <w:r w:rsidR="00DB6C3F">
        <w:rPr>
          <w:b/>
          <w:sz w:val="26"/>
          <w:szCs w:val="26"/>
          <w:lang w:val="uz-Cyrl-UZ"/>
        </w:rPr>
        <w:t>,</w:t>
      </w:r>
      <w:r w:rsidR="009B4CFD">
        <w:rPr>
          <w:b/>
          <w:sz w:val="26"/>
          <w:szCs w:val="26"/>
          <w:lang w:val="uz-Cyrl-UZ"/>
        </w:rPr>
        <w:t xml:space="preserve"> </w:t>
      </w:r>
      <w:r w:rsidR="006267A4" w:rsidRPr="000C3E91">
        <w:rPr>
          <w:b/>
          <w:sz w:val="26"/>
          <w:szCs w:val="26"/>
          <w:lang w:val="uz-Cyrl-UZ"/>
        </w:rPr>
        <w:t>19</w:t>
      </w:r>
      <w:r w:rsidR="00DB6C3F">
        <w:rPr>
          <w:b/>
          <w:sz w:val="26"/>
          <w:szCs w:val="26"/>
          <w:lang w:val="uz-Cyrl-UZ"/>
        </w:rPr>
        <w:t xml:space="preserve"> ва 24</w:t>
      </w:r>
      <w:r w:rsidR="006267A4" w:rsidRPr="000C3E91">
        <w:rPr>
          <w:b/>
          <w:sz w:val="26"/>
          <w:szCs w:val="26"/>
          <w:lang w:val="uz-Cyrl-UZ"/>
        </w:rPr>
        <w:t>-модда</w:t>
      </w:r>
      <w:r w:rsidR="006267A4" w:rsidRPr="000C3E91">
        <w:rPr>
          <w:sz w:val="26"/>
          <w:szCs w:val="26"/>
          <w:lang w:val="uz-Cyrl-UZ"/>
        </w:rPr>
        <w:t>лар</w:t>
      </w:r>
      <w:bookmarkStart w:id="0" w:name="_GoBack"/>
      <w:bookmarkEnd w:id="0"/>
      <w:r w:rsidR="006267A4" w:rsidRPr="000C3E91">
        <w:rPr>
          <w:sz w:val="26"/>
          <w:szCs w:val="26"/>
          <w:lang w:val="uz-Cyrl-UZ"/>
        </w:rPr>
        <w:t>и</w:t>
      </w:r>
      <w:r w:rsidR="00751FE9">
        <w:rPr>
          <w:sz w:val="26"/>
          <w:szCs w:val="26"/>
          <w:lang w:val="uz-Cyrl-UZ"/>
        </w:rPr>
        <w:t>г</w:t>
      </w:r>
      <w:r w:rsidR="009B4CFD">
        <w:rPr>
          <w:sz w:val="26"/>
          <w:szCs w:val="26"/>
          <w:lang w:val="uz-Cyrl-UZ"/>
        </w:rPr>
        <w:t xml:space="preserve">а ўзгартиш ва қўшимчалар </w:t>
      </w:r>
      <w:r w:rsidR="00751FE9">
        <w:rPr>
          <w:sz w:val="26"/>
          <w:szCs w:val="26"/>
          <w:lang w:val="uz-Cyrl-UZ"/>
        </w:rPr>
        <w:t>к</w:t>
      </w:r>
      <w:r w:rsidR="009B4CFD">
        <w:rPr>
          <w:sz w:val="26"/>
          <w:szCs w:val="26"/>
          <w:lang w:val="uz-Cyrl-UZ"/>
        </w:rPr>
        <w:t xml:space="preserve">итиш ҳамда </w:t>
      </w:r>
      <w:r w:rsidR="00A5754A">
        <w:rPr>
          <w:sz w:val="26"/>
          <w:szCs w:val="26"/>
          <w:lang w:val="uz-Cyrl-UZ"/>
        </w:rPr>
        <w:br/>
      </w:r>
      <w:r w:rsidR="009B4CFD">
        <w:rPr>
          <w:sz w:val="26"/>
          <w:szCs w:val="26"/>
          <w:lang w:val="uz-Cyrl-UZ"/>
        </w:rPr>
        <w:t>20</w:t>
      </w:r>
      <w:r w:rsidR="009B4CFD" w:rsidRPr="009B4CFD">
        <w:rPr>
          <w:sz w:val="26"/>
          <w:szCs w:val="26"/>
          <w:vertAlign w:val="superscript"/>
          <w:lang w:val="uz-Cyrl-UZ"/>
        </w:rPr>
        <w:t>1</w:t>
      </w:r>
      <w:r w:rsidR="00A5754A">
        <w:rPr>
          <w:sz w:val="26"/>
          <w:szCs w:val="26"/>
          <w:lang w:val="uz-Cyrl-UZ"/>
        </w:rPr>
        <w:t> – </w:t>
      </w:r>
      <w:r w:rsidR="009B4CFD">
        <w:rPr>
          <w:sz w:val="26"/>
          <w:szCs w:val="26"/>
          <w:lang w:val="uz-Cyrl-UZ"/>
        </w:rPr>
        <w:t>20</w:t>
      </w:r>
      <w:r w:rsidR="00B109E9" w:rsidRPr="00B109E9">
        <w:rPr>
          <w:sz w:val="26"/>
          <w:szCs w:val="26"/>
          <w:vertAlign w:val="superscript"/>
          <w:lang w:val="uz-Cyrl-UZ"/>
        </w:rPr>
        <w:t>3</w:t>
      </w:r>
      <w:r w:rsidR="009B4CFD">
        <w:rPr>
          <w:sz w:val="26"/>
          <w:szCs w:val="26"/>
          <w:lang w:val="uz-Cyrl-UZ"/>
        </w:rPr>
        <w:t>-моддалари билан тўлдириш</w:t>
      </w:r>
      <w:r w:rsidR="00751FE9">
        <w:rPr>
          <w:sz w:val="26"/>
          <w:szCs w:val="26"/>
          <w:lang w:val="uz-Cyrl-UZ"/>
        </w:rPr>
        <w:t xml:space="preserve"> назарда тутилмоқда.</w:t>
      </w:r>
    </w:p>
    <w:p w:rsidR="00FC1CD7" w:rsidRPr="000C3E91" w:rsidRDefault="00FC1CD7" w:rsidP="007B155A">
      <w:pPr>
        <w:jc w:val="center"/>
        <w:rPr>
          <w:sz w:val="26"/>
          <w:szCs w:val="26"/>
          <w:lang w:val="uz-Cyrl-UZ"/>
        </w:rPr>
      </w:pPr>
    </w:p>
    <w:p w:rsidR="00B0400F" w:rsidRPr="000C3E91" w:rsidRDefault="00B0400F" w:rsidP="007B155A">
      <w:pPr>
        <w:autoSpaceDE w:val="0"/>
        <w:autoSpaceDN w:val="0"/>
        <w:adjustRightInd w:val="0"/>
        <w:jc w:val="center"/>
        <w:rPr>
          <w:b/>
          <w:sz w:val="26"/>
          <w:szCs w:val="26"/>
          <w:lang w:val="uz-Cyrl-UZ"/>
        </w:rPr>
      </w:pPr>
      <w:r w:rsidRPr="000C3E91">
        <w:rPr>
          <w:b/>
          <w:bCs/>
          <w:sz w:val="26"/>
          <w:szCs w:val="26"/>
          <w:lang w:val="uz-Cyrl-UZ"/>
        </w:rPr>
        <w:t>IV. </w:t>
      </w:r>
      <w:r w:rsidRPr="000C3E91">
        <w:rPr>
          <w:b/>
          <w:sz w:val="26"/>
          <w:szCs w:val="26"/>
          <w:lang w:val="uz-Cyrl-UZ"/>
        </w:rPr>
        <w:t>Кутилаётган натижалар</w:t>
      </w:r>
    </w:p>
    <w:p w:rsidR="00262A83" w:rsidRPr="000C3E91" w:rsidRDefault="00262A83" w:rsidP="007B155A">
      <w:pPr>
        <w:autoSpaceDE w:val="0"/>
        <w:autoSpaceDN w:val="0"/>
        <w:adjustRightInd w:val="0"/>
        <w:jc w:val="center"/>
        <w:rPr>
          <w:b/>
          <w:sz w:val="26"/>
          <w:szCs w:val="26"/>
          <w:lang w:val="uz-Cyrl-UZ"/>
        </w:rPr>
      </w:pPr>
    </w:p>
    <w:p w:rsidR="00751FE9" w:rsidRDefault="00926E6F" w:rsidP="00262A83">
      <w:pPr>
        <w:spacing w:line="269" w:lineRule="auto"/>
        <w:ind w:firstLine="709"/>
        <w:jc w:val="both"/>
        <w:rPr>
          <w:sz w:val="26"/>
          <w:szCs w:val="26"/>
          <w:lang w:val="uz-Cyrl-UZ"/>
        </w:rPr>
      </w:pPr>
      <w:r w:rsidRPr="00926E6F">
        <w:rPr>
          <w:rFonts w:eastAsia="Times New Roman"/>
          <w:sz w:val="26"/>
          <w:szCs w:val="26"/>
          <w:lang w:val="uz-Cyrl-UZ"/>
        </w:rPr>
        <w:t xml:space="preserve">Йўл-транспорт ҳодисаси тўғрисида ҳужжатларни ҳуқуқни муҳофаза қилувчи органлари ходими иштирокисиз расмийлаштириш </w:t>
      </w:r>
      <w:r>
        <w:rPr>
          <w:rFonts w:eastAsia="Times New Roman"/>
          <w:sz w:val="26"/>
          <w:szCs w:val="26"/>
          <w:lang w:val="uz-Cyrl-UZ"/>
        </w:rPr>
        <w:t xml:space="preserve">тартибини </w:t>
      </w:r>
      <w:r w:rsidR="008B78BA" w:rsidRPr="000C3E91">
        <w:rPr>
          <w:rFonts w:eastAsia="Times New Roman"/>
          <w:i/>
          <w:sz w:val="26"/>
          <w:szCs w:val="26"/>
          <w:lang w:val="uz-Cyrl-UZ"/>
        </w:rPr>
        <w:t>(</w:t>
      </w:r>
      <w:r w:rsidR="00194BE4" w:rsidRPr="000C3E91">
        <w:rPr>
          <w:i/>
          <w:sz w:val="26"/>
          <w:szCs w:val="26"/>
          <w:lang w:val="uz-Cyrl-UZ"/>
        </w:rPr>
        <w:t>Европротокол</w:t>
      </w:r>
      <w:r w:rsidR="008B78BA" w:rsidRPr="000C3E91">
        <w:rPr>
          <w:i/>
          <w:sz w:val="26"/>
          <w:szCs w:val="26"/>
          <w:lang w:val="uz-Cyrl-UZ"/>
        </w:rPr>
        <w:t>)</w:t>
      </w:r>
      <w:r w:rsidR="00194BE4" w:rsidRPr="000C3E91">
        <w:rPr>
          <w:sz w:val="26"/>
          <w:szCs w:val="26"/>
          <w:lang w:val="uz-Cyrl-UZ"/>
        </w:rPr>
        <w:t xml:space="preserve"> жорий этиш билан</w:t>
      </w:r>
      <w:r w:rsidR="00751FE9">
        <w:rPr>
          <w:sz w:val="26"/>
          <w:szCs w:val="26"/>
          <w:lang w:val="uz-Cyrl-UZ"/>
        </w:rPr>
        <w:t xml:space="preserve"> қуйидаги натижаларга эришилиши кутилмоқда:</w:t>
      </w:r>
    </w:p>
    <w:p w:rsidR="00751FE9" w:rsidRDefault="00751FE9" w:rsidP="00262A83">
      <w:pPr>
        <w:spacing w:line="269" w:lineRule="auto"/>
        <w:ind w:firstLine="709"/>
        <w:jc w:val="both"/>
        <w:rPr>
          <w:sz w:val="26"/>
          <w:szCs w:val="26"/>
          <w:lang w:val="uz-Cyrl-UZ"/>
        </w:rPr>
      </w:pPr>
      <w:r w:rsidRPr="00B9739B">
        <w:rPr>
          <w:b/>
          <w:sz w:val="26"/>
          <w:szCs w:val="26"/>
          <w:lang w:val="uz-Cyrl-UZ"/>
        </w:rPr>
        <w:t>б</w:t>
      </w:r>
      <w:r w:rsidR="009219AE" w:rsidRPr="00B9739B">
        <w:rPr>
          <w:b/>
          <w:sz w:val="26"/>
          <w:szCs w:val="26"/>
          <w:lang w:val="uz-Cyrl-UZ"/>
        </w:rPr>
        <w:t>иринчи</w:t>
      </w:r>
      <w:r w:rsidRPr="00B9739B">
        <w:rPr>
          <w:b/>
          <w:sz w:val="26"/>
          <w:szCs w:val="26"/>
          <w:lang w:val="uz-Cyrl-UZ"/>
        </w:rPr>
        <w:t>дан</w:t>
      </w:r>
      <w:r w:rsidR="00BD1A62">
        <w:rPr>
          <w:b/>
          <w:sz w:val="26"/>
          <w:szCs w:val="26"/>
          <w:lang w:val="uz-Cyrl-UZ"/>
        </w:rPr>
        <w:t>,</w:t>
      </w:r>
      <w:r w:rsidR="009219AE" w:rsidRPr="000C3E91">
        <w:rPr>
          <w:sz w:val="26"/>
          <w:szCs w:val="26"/>
          <w:lang w:val="uz-Cyrl-UZ"/>
        </w:rPr>
        <w:t xml:space="preserve"> </w:t>
      </w:r>
      <w:r>
        <w:rPr>
          <w:sz w:val="26"/>
          <w:szCs w:val="26"/>
          <w:lang w:val="uz-Cyrl-UZ"/>
        </w:rPr>
        <w:t xml:space="preserve">ҳайдовчилар томонидан ЙТҲ содир этилганда </w:t>
      </w:r>
      <w:r w:rsidR="00BD1A62">
        <w:rPr>
          <w:sz w:val="26"/>
          <w:szCs w:val="26"/>
          <w:lang w:val="uz-Cyrl-UZ"/>
        </w:rPr>
        <w:t>и</w:t>
      </w:r>
      <w:r>
        <w:rPr>
          <w:sz w:val="26"/>
          <w:szCs w:val="26"/>
          <w:lang w:val="uz-Cyrl-UZ"/>
        </w:rPr>
        <w:t>хтиёрий равишда билдиришнома тузиши орқали суғурта товонини маъмурий жавобгарликка тортилмасдан олиш ҳуқуқи яратилади;</w:t>
      </w:r>
    </w:p>
    <w:p w:rsidR="00751FE9" w:rsidRDefault="00751FE9" w:rsidP="00262A83">
      <w:pPr>
        <w:spacing w:line="269" w:lineRule="auto"/>
        <w:ind w:firstLine="709"/>
        <w:jc w:val="both"/>
        <w:rPr>
          <w:sz w:val="26"/>
          <w:szCs w:val="26"/>
          <w:lang w:val="uz-Cyrl-UZ"/>
        </w:rPr>
      </w:pPr>
      <w:r w:rsidRPr="00B9739B">
        <w:rPr>
          <w:b/>
          <w:sz w:val="26"/>
          <w:szCs w:val="26"/>
          <w:lang w:val="uz-Cyrl-UZ"/>
        </w:rPr>
        <w:t>иккинчидан</w:t>
      </w:r>
      <w:r w:rsidR="00BD1A62">
        <w:rPr>
          <w:b/>
          <w:sz w:val="26"/>
          <w:szCs w:val="26"/>
          <w:lang w:val="uz-Cyrl-UZ"/>
        </w:rPr>
        <w:t>,</w:t>
      </w:r>
      <w:r w:rsidRPr="00B9739B">
        <w:rPr>
          <w:b/>
          <w:sz w:val="26"/>
          <w:szCs w:val="26"/>
          <w:lang w:val="uz-Cyrl-UZ"/>
        </w:rPr>
        <w:t xml:space="preserve"> </w:t>
      </w:r>
      <w:r>
        <w:rPr>
          <w:sz w:val="26"/>
          <w:szCs w:val="26"/>
          <w:lang w:val="uz-Cyrl-UZ"/>
        </w:rPr>
        <w:t>фуқароларни ортиқча сарсон бўлиши ҳамда ҳаражат қилишига чек қўйилади</w:t>
      </w:r>
      <w:r w:rsidR="00B9739B">
        <w:rPr>
          <w:sz w:val="26"/>
          <w:szCs w:val="26"/>
          <w:lang w:val="uz-Cyrl-UZ"/>
        </w:rPr>
        <w:t xml:space="preserve"> ва </w:t>
      </w:r>
      <w:r w:rsidR="00B9739B" w:rsidRPr="000C3E91">
        <w:rPr>
          <w:sz w:val="26"/>
          <w:szCs w:val="26"/>
          <w:lang w:val="uz-Cyrl-UZ"/>
        </w:rPr>
        <w:t>автомобил</w:t>
      </w:r>
      <w:r w:rsidR="00BD1A62">
        <w:rPr>
          <w:sz w:val="26"/>
          <w:szCs w:val="26"/>
          <w:lang w:val="uz-Cyrl-UZ"/>
        </w:rPr>
        <w:t>ь</w:t>
      </w:r>
      <w:r w:rsidR="00B9739B" w:rsidRPr="000C3E91">
        <w:rPr>
          <w:sz w:val="26"/>
          <w:szCs w:val="26"/>
          <w:lang w:val="uz-Cyrl-UZ"/>
        </w:rPr>
        <w:t xml:space="preserve"> йўллар</w:t>
      </w:r>
      <w:r w:rsidR="00B9739B">
        <w:rPr>
          <w:sz w:val="26"/>
          <w:szCs w:val="26"/>
          <w:lang w:val="uz-Cyrl-UZ"/>
        </w:rPr>
        <w:t>и</w:t>
      </w:r>
      <w:r w:rsidR="00B9739B" w:rsidRPr="000C3E91">
        <w:rPr>
          <w:sz w:val="26"/>
          <w:szCs w:val="26"/>
          <w:lang w:val="uz-Cyrl-UZ"/>
        </w:rPr>
        <w:t>да тирбандликларни олдини олишда самара беради</w:t>
      </w:r>
      <w:r>
        <w:rPr>
          <w:sz w:val="26"/>
          <w:szCs w:val="26"/>
          <w:lang w:val="uz-Cyrl-UZ"/>
        </w:rPr>
        <w:t>;</w:t>
      </w:r>
    </w:p>
    <w:p w:rsidR="00B9739B" w:rsidRPr="000C3E91" w:rsidRDefault="00751FE9" w:rsidP="00B9739B">
      <w:pPr>
        <w:spacing w:line="269" w:lineRule="auto"/>
        <w:ind w:firstLine="709"/>
        <w:jc w:val="both"/>
        <w:rPr>
          <w:sz w:val="26"/>
          <w:szCs w:val="26"/>
          <w:lang w:val="uz-Cyrl-UZ"/>
        </w:rPr>
      </w:pPr>
      <w:r w:rsidRPr="00B9739B">
        <w:rPr>
          <w:b/>
          <w:sz w:val="26"/>
          <w:szCs w:val="26"/>
          <w:lang w:val="uz-Cyrl-UZ"/>
        </w:rPr>
        <w:t>учинчидан</w:t>
      </w:r>
      <w:r w:rsidR="00BD1A62">
        <w:rPr>
          <w:b/>
          <w:sz w:val="26"/>
          <w:szCs w:val="26"/>
          <w:lang w:val="uz-Cyrl-UZ"/>
        </w:rPr>
        <w:t>,</w:t>
      </w:r>
      <w:r w:rsidR="00B9739B" w:rsidRPr="00B9739B">
        <w:rPr>
          <w:b/>
          <w:sz w:val="26"/>
          <w:szCs w:val="26"/>
          <w:lang w:val="uz-Cyrl-UZ"/>
        </w:rPr>
        <w:t xml:space="preserve"> </w:t>
      </w:r>
      <w:r>
        <w:rPr>
          <w:sz w:val="26"/>
          <w:szCs w:val="26"/>
          <w:lang w:val="uz-Cyrl-UZ"/>
        </w:rPr>
        <w:t>ҳуқуқни муҳфоаза қилувчи орган</w:t>
      </w:r>
      <w:r w:rsidR="00BD1A62">
        <w:rPr>
          <w:sz w:val="26"/>
          <w:szCs w:val="26"/>
          <w:lang w:val="uz-Cyrl-UZ"/>
        </w:rPr>
        <w:t>лар</w:t>
      </w:r>
      <w:r>
        <w:rPr>
          <w:sz w:val="26"/>
          <w:szCs w:val="26"/>
          <w:lang w:val="uz-Cyrl-UZ"/>
        </w:rPr>
        <w:t xml:space="preserve"> ва судлар томонидан ижтимоий хавфлилик даражаси юқори бўлган ҳуқуқбузарликларни олдини олиш, ўз вақтида жойига чиқиш, </w:t>
      </w:r>
      <w:r w:rsidR="00B9739B">
        <w:rPr>
          <w:sz w:val="26"/>
          <w:szCs w:val="26"/>
          <w:lang w:val="uz-Cyrl-UZ"/>
        </w:rPr>
        <w:t>сифатли ва тезкор кўриб чиқиш имконияти ошишига эришилади.</w:t>
      </w:r>
    </w:p>
    <w:p w:rsidR="00284F54" w:rsidRPr="000C3E91" w:rsidRDefault="00284F54" w:rsidP="007B155A">
      <w:pPr>
        <w:jc w:val="center"/>
        <w:rPr>
          <w:b/>
          <w:sz w:val="26"/>
          <w:szCs w:val="26"/>
          <w:lang w:val="uz-Cyrl-UZ"/>
        </w:rPr>
      </w:pPr>
    </w:p>
    <w:p w:rsidR="00262A83" w:rsidRPr="000C3E91" w:rsidRDefault="00262A83" w:rsidP="007B155A">
      <w:pPr>
        <w:autoSpaceDE w:val="0"/>
        <w:autoSpaceDN w:val="0"/>
        <w:adjustRightInd w:val="0"/>
        <w:jc w:val="center"/>
        <w:rPr>
          <w:b/>
          <w:bCs/>
          <w:color w:val="000000" w:themeColor="text1"/>
          <w:sz w:val="26"/>
          <w:szCs w:val="26"/>
          <w:lang w:val="uz-Cyrl-UZ"/>
        </w:rPr>
      </w:pPr>
      <w:r w:rsidRPr="000C3E91">
        <w:rPr>
          <w:b/>
          <w:bCs/>
          <w:color w:val="000000" w:themeColor="text1"/>
          <w:sz w:val="26"/>
          <w:szCs w:val="26"/>
          <w:lang w:val="uz-Cyrl-UZ"/>
        </w:rPr>
        <w:t>V. Ўзбекистон Республикаси Давлат бюджети харажатлари</w:t>
      </w:r>
    </w:p>
    <w:p w:rsidR="00262A83" w:rsidRPr="000C3E91" w:rsidRDefault="00262A83" w:rsidP="007B155A">
      <w:pPr>
        <w:autoSpaceDE w:val="0"/>
        <w:autoSpaceDN w:val="0"/>
        <w:adjustRightInd w:val="0"/>
        <w:jc w:val="center"/>
        <w:rPr>
          <w:b/>
          <w:bCs/>
          <w:color w:val="000000" w:themeColor="text1"/>
          <w:sz w:val="26"/>
          <w:szCs w:val="26"/>
          <w:lang w:val="uz-Cyrl-UZ"/>
        </w:rPr>
      </w:pPr>
    </w:p>
    <w:p w:rsidR="00262A83" w:rsidRPr="000C3E91" w:rsidRDefault="00262A83" w:rsidP="00262A83">
      <w:pPr>
        <w:shd w:val="clear" w:color="auto" w:fill="FFFFFF"/>
        <w:spacing w:line="269" w:lineRule="auto"/>
        <w:ind w:firstLine="709"/>
        <w:contextualSpacing/>
        <w:jc w:val="both"/>
        <w:rPr>
          <w:color w:val="000000" w:themeColor="text1"/>
          <w:sz w:val="26"/>
          <w:szCs w:val="26"/>
          <w:lang w:val="uz-Cyrl-UZ"/>
        </w:rPr>
      </w:pPr>
      <w:r w:rsidRPr="000C3E91">
        <w:rPr>
          <w:color w:val="000000" w:themeColor="text1"/>
          <w:sz w:val="26"/>
          <w:szCs w:val="26"/>
          <w:lang w:val="uz-Cyrl-UZ"/>
        </w:rPr>
        <w:t>Ушбу лойиҳани қабул қилиш Ўзбекистон Республикаси Давлат бюджетидан қўшимча харажатлар талаб этмайди.</w:t>
      </w:r>
    </w:p>
    <w:p w:rsidR="00262A83" w:rsidRPr="000C3E91" w:rsidRDefault="00262A83" w:rsidP="007B155A">
      <w:pPr>
        <w:shd w:val="clear" w:color="auto" w:fill="FFFFFF"/>
        <w:contextualSpacing/>
        <w:jc w:val="center"/>
        <w:rPr>
          <w:color w:val="000000" w:themeColor="text1"/>
          <w:sz w:val="26"/>
          <w:szCs w:val="26"/>
          <w:lang w:val="uz-Cyrl-UZ"/>
        </w:rPr>
      </w:pPr>
    </w:p>
    <w:p w:rsidR="00262A83" w:rsidRPr="000C3E91" w:rsidRDefault="00262A83" w:rsidP="007B155A">
      <w:pPr>
        <w:autoSpaceDE w:val="0"/>
        <w:autoSpaceDN w:val="0"/>
        <w:adjustRightInd w:val="0"/>
        <w:jc w:val="center"/>
        <w:rPr>
          <w:b/>
          <w:bCs/>
          <w:color w:val="000000" w:themeColor="text1"/>
          <w:sz w:val="26"/>
          <w:szCs w:val="26"/>
          <w:lang w:val="uz-Cyrl-UZ"/>
        </w:rPr>
      </w:pPr>
      <w:r w:rsidRPr="000C3E91">
        <w:rPr>
          <w:b/>
          <w:bCs/>
          <w:color w:val="000000" w:themeColor="text1"/>
          <w:sz w:val="26"/>
          <w:szCs w:val="26"/>
          <w:lang w:val="uz-Cyrl-UZ"/>
        </w:rPr>
        <w:t>VI. Халқаро тажрибадан фойдаланиш</w:t>
      </w:r>
    </w:p>
    <w:p w:rsidR="00262A83" w:rsidRPr="000C3E91" w:rsidRDefault="00262A83" w:rsidP="007B155A">
      <w:pPr>
        <w:jc w:val="center"/>
        <w:rPr>
          <w:b/>
          <w:sz w:val="26"/>
          <w:szCs w:val="26"/>
          <w:lang w:val="uz-Cyrl-UZ"/>
        </w:rPr>
      </w:pPr>
    </w:p>
    <w:p w:rsidR="005928A6" w:rsidRPr="000C3E91" w:rsidRDefault="00B14369" w:rsidP="00262A83">
      <w:pPr>
        <w:spacing w:line="269" w:lineRule="auto"/>
        <w:ind w:firstLine="709"/>
        <w:jc w:val="both"/>
        <w:rPr>
          <w:sz w:val="26"/>
          <w:szCs w:val="26"/>
          <w:lang w:val="uz-Cyrl-UZ"/>
        </w:rPr>
      </w:pPr>
      <w:r w:rsidRPr="000C3E91">
        <w:rPr>
          <w:sz w:val="26"/>
          <w:szCs w:val="26"/>
          <w:lang w:val="uz-Cyrl-UZ"/>
        </w:rPr>
        <w:t>Хорижий тажриба</w:t>
      </w:r>
      <w:r w:rsidR="00262A83" w:rsidRPr="000C3E91">
        <w:rPr>
          <w:sz w:val="26"/>
          <w:szCs w:val="26"/>
          <w:lang w:val="uz-Cyrl-UZ"/>
        </w:rPr>
        <w:t xml:space="preserve"> ўрганилганда </w:t>
      </w:r>
      <w:r w:rsidR="007C388E" w:rsidRPr="000C3E91">
        <w:rPr>
          <w:color w:val="000000" w:themeColor="text1"/>
          <w:sz w:val="26"/>
          <w:szCs w:val="26"/>
          <w:lang w:val="uz-Cyrl-UZ"/>
        </w:rPr>
        <w:t>Россия Федерацияси,</w:t>
      </w:r>
      <w:r w:rsidR="00CD0369" w:rsidRPr="000C3E91">
        <w:rPr>
          <w:sz w:val="26"/>
          <w:szCs w:val="26"/>
          <w:lang w:val="uz-Cyrl-UZ"/>
        </w:rPr>
        <w:t xml:space="preserve"> </w:t>
      </w:r>
      <w:r w:rsidR="007C388E" w:rsidRPr="000C3E91">
        <w:rPr>
          <w:color w:val="000000" w:themeColor="text1"/>
          <w:sz w:val="26"/>
          <w:szCs w:val="26"/>
          <w:lang w:val="uz-Cyrl-UZ"/>
        </w:rPr>
        <w:t>Беларусь,</w:t>
      </w:r>
      <w:r w:rsidR="00CD0369" w:rsidRPr="000C3E91">
        <w:rPr>
          <w:sz w:val="26"/>
          <w:szCs w:val="26"/>
          <w:lang w:val="uz-Cyrl-UZ"/>
        </w:rPr>
        <w:t xml:space="preserve"> Украина, Франция ва Белгия</w:t>
      </w:r>
      <w:r w:rsidR="005928A6" w:rsidRPr="000C3E91">
        <w:rPr>
          <w:sz w:val="26"/>
          <w:szCs w:val="26"/>
          <w:lang w:val="uz-Cyrl-UZ"/>
        </w:rPr>
        <w:t xml:space="preserve"> </w:t>
      </w:r>
      <w:r w:rsidR="007C388E" w:rsidRPr="000C3E91">
        <w:rPr>
          <w:sz w:val="26"/>
          <w:szCs w:val="26"/>
          <w:lang w:val="uz-Cyrl-UZ"/>
        </w:rPr>
        <w:t>каби</w:t>
      </w:r>
      <w:r w:rsidR="00CD0369" w:rsidRPr="000C3E91">
        <w:rPr>
          <w:sz w:val="26"/>
          <w:szCs w:val="26"/>
          <w:lang w:val="uz-Cyrl-UZ"/>
        </w:rPr>
        <w:t xml:space="preserve"> давлатлар</w:t>
      </w:r>
      <w:r w:rsidR="007C388E" w:rsidRPr="000C3E91">
        <w:rPr>
          <w:sz w:val="26"/>
          <w:szCs w:val="26"/>
          <w:lang w:val="uz-Cyrl-UZ"/>
        </w:rPr>
        <w:t xml:space="preserve">да тан жароҳати билан боғлиқ бўлмаган </w:t>
      </w:r>
      <w:r w:rsidR="007C388E" w:rsidRPr="007B155A">
        <w:rPr>
          <w:spacing w:val="-8"/>
          <w:sz w:val="26"/>
          <w:szCs w:val="26"/>
          <w:lang w:val="uz-Cyrl-UZ"/>
        </w:rPr>
        <w:t>ЙТҲлар</w:t>
      </w:r>
      <w:r w:rsidR="00926E6F" w:rsidRPr="007B155A">
        <w:rPr>
          <w:spacing w:val="-8"/>
          <w:sz w:val="26"/>
          <w:szCs w:val="26"/>
          <w:lang w:val="uz-Cyrl-UZ"/>
        </w:rPr>
        <w:t>и</w:t>
      </w:r>
      <w:r w:rsidR="007C388E" w:rsidRPr="007B155A">
        <w:rPr>
          <w:spacing w:val="-8"/>
          <w:sz w:val="26"/>
          <w:szCs w:val="26"/>
          <w:lang w:val="uz-Cyrl-UZ"/>
        </w:rPr>
        <w:t xml:space="preserve"> ҳуқуқни муҳофаза қилувчи органлар</w:t>
      </w:r>
      <w:r w:rsidR="00926E6F" w:rsidRPr="007B155A">
        <w:rPr>
          <w:spacing w:val="-8"/>
          <w:sz w:val="26"/>
          <w:szCs w:val="26"/>
          <w:lang w:val="uz-Cyrl-UZ"/>
        </w:rPr>
        <w:t>и</w:t>
      </w:r>
      <w:r w:rsidR="007C388E" w:rsidRPr="007B155A">
        <w:rPr>
          <w:spacing w:val="-8"/>
          <w:sz w:val="26"/>
          <w:szCs w:val="26"/>
          <w:lang w:val="uz-Cyrl-UZ"/>
        </w:rPr>
        <w:t xml:space="preserve"> ходими иштирокисиз расмийлаштириш</w:t>
      </w:r>
      <w:r w:rsidR="00926E6F">
        <w:rPr>
          <w:sz w:val="26"/>
          <w:szCs w:val="26"/>
          <w:lang w:val="uz-Cyrl-UZ"/>
        </w:rPr>
        <w:t xml:space="preserve"> тартиби</w:t>
      </w:r>
      <w:r w:rsidR="007C388E" w:rsidRPr="000C3E91">
        <w:rPr>
          <w:sz w:val="26"/>
          <w:szCs w:val="26"/>
          <w:lang w:val="uz-Cyrl-UZ"/>
        </w:rPr>
        <w:t xml:space="preserve"> </w:t>
      </w:r>
      <w:r w:rsidR="00926E6F">
        <w:rPr>
          <w:sz w:val="26"/>
          <w:szCs w:val="26"/>
          <w:lang w:val="uz-Cyrl-UZ"/>
        </w:rPr>
        <w:t>мавжудлиги аниқланди</w:t>
      </w:r>
      <w:r w:rsidR="00B9739B">
        <w:rPr>
          <w:sz w:val="26"/>
          <w:szCs w:val="26"/>
          <w:lang w:val="uz-Cyrl-UZ"/>
        </w:rPr>
        <w:t xml:space="preserve"> ва ушбу лойиҳани ишлаб чиқишда мазкур давлатларнинг тажрибасидан фойдаланилди</w:t>
      </w:r>
      <w:r w:rsidR="00926E6F">
        <w:rPr>
          <w:sz w:val="26"/>
          <w:szCs w:val="26"/>
          <w:lang w:val="uz-Cyrl-UZ"/>
        </w:rPr>
        <w:t>.</w:t>
      </w:r>
    </w:p>
    <w:p w:rsidR="00B0400F" w:rsidRPr="000C3E91" w:rsidRDefault="00B0400F" w:rsidP="007B155A">
      <w:pPr>
        <w:ind w:firstLine="709"/>
        <w:jc w:val="center"/>
        <w:rPr>
          <w:b/>
          <w:sz w:val="26"/>
          <w:szCs w:val="26"/>
          <w:lang w:val="uz-Cyrl-UZ"/>
        </w:rPr>
      </w:pPr>
    </w:p>
    <w:p w:rsidR="00B0400F" w:rsidRPr="000C3E91" w:rsidRDefault="00B0400F" w:rsidP="007B155A">
      <w:pPr>
        <w:ind w:firstLine="709"/>
        <w:jc w:val="center"/>
        <w:rPr>
          <w:b/>
          <w:sz w:val="26"/>
          <w:szCs w:val="26"/>
          <w:lang w:val="uz-Cyrl-UZ"/>
        </w:rPr>
      </w:pPr>
    </w:p>
    <w:p w:rsidR="00FA681A" w:rsidRDefault="00FA681A" w:rsidP="007B155A">
      <w:pPr>
        <w:ind w:left="709"/>
        <w:jc w:val="both"/>
        <w:rPr>
          <w:b/>
          <w:color w:val="000000" w:themeColor="text1"/>
          <w:sz w:val="26"/>
          <w:szCs w:val="26"/>
          <w:lang w:val="uz-Cyrl-UZ"/>
        </w:rPr>
      </w:pPr>
      <w:r>
        <w:rPr>
          <w:b/>
          <w:color w:val="000000" w:themeColor="text1"/>
          <w:sz w:val="26"/>
          <w:szCs w:val="26"/>
          <w:lang w:val="uz-Cyrl-UZ"/>
        </w:rPr>
        <w:t xml:space="preserve">         </w:t>
      </w:r>
      <w:r w:rsidR="00262A83" w:rsidRPr="000C3E91">
        <w:rPr>
          <w:b/>
          <w:color w:val="000000" w:themeColor="text1"/>
          <w:sz w:val="26"/>
          <w:szCs w:val="26"/>
          <w:lang w:val="uz-Cyrl-UZ"/>
        </w:rPr>
        <w:t>Вазир</w:t>
      </w:r>
      <w:r>
        <w:rPr>
          <w:b/>
          <w:color w:val="000000" w:themeColor="text1"/>
          <w:sz w:val="26"/>
          <w:szCs w:val="26"/>
          <w:lang w:val="uz-Cyrl-UZ"/>
        </w:rPr>
        <w:t>нинг</w:t>
      </w:r>
    </w:p>
    <w:p w:rsidR="00262A83" w:rsidRPr="000C3E91" w:rsidRDefault="00FA681A" w:rsidP="007B155A">
      <w:pPr>
        <w:ind w:left="709"/>
        <w:jc w:val="both"/>
        <w:rPr>
          <w:color w:val="000000" w:themeColor="text1"/>
          <w:sz w:val="26"/>
          <w:szCs w:val="26"/>
          <w:lang w:val="uz-Cyrl-UZ"/>
        </w:rPr>
      </w:pPr>
      <w:r>
        <w:rPr>
          <w:b/>
          <w:color w:val="000000" w:themeColor="text1"/>
          <w:sz w:val="26"/>
          <w:szCs w:val="26"/>
          <w:lang w:val="uz-Cyrl-UZ"/>
        </w:rPr>
        <w:t xml:space="preserve">биринчи </w:t>
      </w:r>
      <w:r w:rsidR="00262A83" w:rsidRPr="000C3E91">
        <w:rPr>
          <w:b/>
          <w:color w:val="000000" w:themeColor="text1"/>
          <w:sz w:val="26"/>
          <w:szCs w:val="26"/>
          <w:lang w:val="uz-Cyrl-UZ"/>
        </w:rPr>
        <w:t xml:space="preserve"> ўринбосари </w:t>
      </w:r>
      <w:r w:rsidR="00262A83" w:rsidRPr="000C3E91">
        <w:rPr>
          <w:b/>
          <w:color w:val="000000" w:themeColor="text1"/>
          <w:sz w:val="26"/>
          <w:szCs w:val="26"/>
          <w:lang w:val="uz-Cyrl-UZ"/>
        </w:rPr>
        <w:tab/>
      </w:r>
      <w:r w:rsidR="00262A83" w:rsidRPr="000C3E91">
        <w:rPr>
          <w:b/>
          <w:color w:val="000000" w:themeColor="text1"/>
          <w:sz w:val="26"/>
          <w:szCs w:val="26"/>
          <w:lang w:val="uz-Cyrl-UZ"/>
        </w:rPr>
        <w:tab/>
      </w:r>
      <w:r w:rsidR="00262A83" w:rsidRPr="000C3E91">
        <w:rPr>
          <w:b/>
          <w:color w:val="000000" w:themeColor="text1"/>
          <w:sz w:val="26"/>
          <w:szCs w:val="26"/>
          <w:lang w:val="uz-Cyrl-UZ"/>
        </w:rPr>
        <w:tab/>
      </w:r>
      <w:r w:rsidR="00262A83" w:rsidRPr="000C3E91">
        <w:rPr>
          <w:b/>
          <w:color w:val="000000" w:themeColor="text1"/>
          <w:sz w:val="26"/>
          <w:szCs w:val="26"/>
          <w:lang w:val="uz-Cyrl-UZ"/>
        </w:rPr>
        <w:tab/>
      </w:r>
      <w:r w:rsidR="00262A83" w:rsidRPr="000C3E91">
        <w:rPr>
          <w:b/>
          <w:color w:val="000000" w:themeColor="text1"/>
          <w:sz w:val="26"/>
          <w:szCs w:val="26"/>
          <w:lang w:val="uz-Cyrl-UZ"/>
        </w:rPr>
        <w:tab/>
      </w:r>
      <w:r w:rsidR="00262A83" w:rsidRPr="000C3E91">
        <w:rPr>
          <w:b/>
          <w:color w:val="000000" w:themeColor="text1"/>
          <w:sz w:val="26"/>
          <w:szCs w:val="26"/>
          <w:lang w:val="uz-Cyrl-UZ"/>
        </w:rPr>
        <w:tab/>
      </w:r>
      <w:r>
        <w:rPr>
          <w:b/>
          <w:color w:val="000000" w:themeColor="text1"/>
          <w:sz w:val="26"/>
          <w:szCs w:val="26"/>
          <w:lang w:val="uz-Cyrl-UZ"/>
        </w:rPr>
        <w:t>Ш.У. Собиров</w:t>
      </w:r>
    </w:p>
    <w:sectPr w:rsidR="00262A83" w:rsidRPr="000C3E91" w:rsidSect="000C3E91">
      <w:head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4C1" w:rsidRDefault="003104C1" w:rsidP="00262A83">
      <w:r>
        <w:separator/>
      </w:r>
    </w:p>
  </w:endnote>
  <w:endnote w:type="continuationSeparator" w:id="0">
    <w:p w:rsidR="003104C1" w:rsidRDefault="003104C1" w:rsidP="0026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4C1" w:rsidRDefault="003104C1" w:rsidP="00262A83">
      <w:r>
        <w:separator/>
      </w:r>
    </w:p>
  </w:footnote>
  <w:footnote w:type="continuationSeparator" w:id="0">
    <w:p w:rsidR="003104C1" w:rsidRDefault="003104C1" w:rsidP="00262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20582589"/>
      <w:docPartObj>
        <w:docPartGallery w:val="Page Numbers (Top of Page)"/>
        <w:docPartUnique/>
      </w:docPartObj>
    </w:sdtPr>
    <w:sdtEndPr/>
    <w:sdtContent>
      <w:p w:rsidR="00262A83" w:rsidRPr="00262A83" w:rsidRDefault="00262A83">
        <w:pPr>
          <w:pStyle w:val="a6"/>
          <w:jc w:val="center"/>
          <w:rPr>
            <w:sz w:val="28"/>
            <w:szCs w:val="28"/>
          </w:rPr>
        </w:pPr>
        <w:r w:rsidRPr="00262A83">
          <w:rPr>
            <w:sz w:val="28"/>
            <w:szCs w:val="28"/>
          </w:rPr>
          <w:fldChar w:fldCharType="begin"/>
        </w:r>
        <w:r w:rsidRPr="00262A83">
          <w:rPr>
            <w:sz w:val="28"/>
            <w:szCs w:val="28"/>
          </w:rPr>
          <w:instrText>PAGE   \* MERGEFORMAT</w:instrText>
        </w:r>
        <w:r w:rsidRPr="00262A83">
          <w:rPr>
            <w:sz w:val="28"/>
            <w:szCs w:val="28"/>
          </w:rPr>
          <w:fldChar w:fldCharType="separate"/>
        </w:r>
        <w:r w:rsidR="00DB6C3F">
          <w:rPr>
            <w:noProof/>
            <w:sz w:val="28"/>
            <w:szCs w:val="28"/>
          </w:rPr>
          <w:t>3</w:t>
        </w:r>
        <w:r w:rsidRPr="00262A83">
          <w:rPr>
            <w:sz w:val="28"/>
            <w:szCs w:val="28"/>
          </w:rPr>
          <w:fldChar w:fldCharType="end"/>
        </w:r>
      </w:p>
    </w:sdtContent>
  </w:sdt>
  <w:p w:rsidR="00262A83" w:rsidRDefault="00262A8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B3A67"/>
    <w:multiLevelType w:val="hybridMultilevel"/>
    <w:tmpl w:val="477CC3FA"/>
    <w:lvl w:ilvl="0" w:tplc="798EE0D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6716B"/>
    <w:rsid w:val="000112AA"/>
    <w:rsid w:val="00025B3F"/>
    <w:rsid w:val="00033535"/>
    <w:rsid w:val="00060BBF"/>
    <w:rsid w:val="00073A61"/>
    <w:rsid w:val="000B0B09"/>
    <w:rsid w:val="000C3E91"/>
    <w:rsid w:val="000D00B8"/>
    <w:rsid w:val="00100338"/>
    <w:rsid w:val="00106FD3"/>
    <w:rsid w:val="0010755B"/>
    <w:rsid w:val="00110C37"/>
    <w:rsid w:val="001153F7"/>
    <w:rsid w:val="00117449"/>
    <w:rsid w:val="00141A89"/>
    <w:rsid w:val="00171764"/>
    <w:rsid w:val="00175039"/>
    <w:rsid w:val="00194BE4"/>
    <w:rsid w:val="00196625"/>
    <w:rsid w:val="001A5417"/>
    <w:rsid w:val="001B54D7"/>
    <w:rsid w:val="001C6FCD"/>
    <w:rsid w:val="001D3BE7"/>
    <w:rsid w:val="00200DA7"/>
    <w:rsid w:val="00225997"/>
    <w:rsid w:val="002262A4"/>
    <w:rsid w:val="00234EA9"/>
    <w:rsid w:val="00243F4E"/>
    <w:rsid w:val="00262A83"/>
    <w:rsid w:val="00264563"/>
    <w:rsid w:val="00284F54"/>
    <w:rsid w:val="002A242A"/>
    <w:rsid w:val="002A37EA"/>
    <w:rsid w:val="00302461"/>
    <w:rsid w:val="003104C1"/>
    <w:rsid w:val="00355810"/>
    <w:rsid w:val="00357FAB"/>
    <w:rsid w:val="003D1048"/>
    <w:rsid w:val="003F1319"/>
    <w:rsid w:val="004014F7"/>
    <w:rsid w:val="004023F2"/>
    <w:rsid w:val="00403997"/>
    <w:rsid w:val="0041757C"/>
    <w:rsid w:val="00462171"/>
    <w:rsid w:val="0048669B"/>
    <w:rsid w:val="00490536"/>
    <w:rsid w:val="004975DC"/>
    <w:rsid w:val="004A59FD"/>
    <w:rsid w:val="00527326"/>
    <w:rsid w:val="0054793F"/>
    <w:rsid w:val="005566C7"/>
    <w:rsid w:val="00571D65"/>
    <w:rsid w:val="005928A6"/>
    <w:rsid w:val="005A5A3A"/>
    <w:rsid w:val="005A5B7B"/>
    <w:rsid w:val="005E736F"/>
    <w:rsid w:val="005F5F3B"/>
    <w:rsid w:val="006267A4"/>
    <w:rsid w:val="00646185"/>
    <w:rsid w:val="006838D8"/>
    <w:rsid w:val="006C7F59"/>
    <w:rsid w:val="006F2AF0"/>
    <w:rsid w:val="0073172A"/>
    <w:rsid w:val="0073204E"/>
    <w:rsid w:val="00751FE9"/>
    <w:rsid w:val="007758FA"/>
    <w:rsid w:val="007913F2"/>
    <w:rsid w:val="007B155A"/>
    <w:rsid w:val="007B2141"/>
    <w:rsid w:val="007B478D"/>
    <w:rsid w:val="007C388E"/>
    <w:rsid w:val="00856062"/>
    <w:rsid w:val="0089342D"/>
    <w:rsid w:val="008A15E6"/>
    <w:rsid w:val="008A3E17"/>
    <w:rsid w:val="008B1166"/>
    <w:rsid w:val="008B78BA"/>
    <w:rsid w:val="008C3B89"/>
    <w:rsid w:val="008C581F"/>
    <w:rsid w:val="008E1FA6"/>
    <w:rsid w:val="00913B86"/>
    <w:rsid w:val="009219AE"/>
    <w:rsid w:val="00926E6F"/>
    <w:rsid w:val="00942595"/>
    <w:rsid w:val="009A3702"/>
    <w:rsid w:val="009A3C50"/>
    <w:rsid w:val="009A63ED"/>
    <w:rsid w:val="009B4CFD"/>
    <w:rsid w:val="009E4AFA"/>
    <w:rsid w:val="00A237F9"/>
    <w:rsid w:val="00A5754A"/>
    <w:rsid w:val="00A72ED1"/>
    <w:rsid w:val="00A975C5"/>
    <w:rsid w:val="00AA2C93"/>
    <w:rsid w:val="00AA62C4"/>
    <w:rsid w:val="00AB0B9F"/>
    <w:rsid w:val="00AC42F0"/>
    <w:rsid w:val="00AD4C14"/>
    <w:rsid w:val="00AF6375"/>
    <w:rsid w:val="00AF77AA"/>
    <w:rsid w:val="00B0400F"/>
    <w:rsid w:val="00B106FE"/>
    <w:rsid w:val="00B109E9"/>
    <w:rsid w:val="00B11545"/>
    <w:rsid w:val="00B14369"/>
    <w:rsid w:val="00B3043C"/>
    <w:rsid w:val="00B60334"/>
    <w:rsid w:val="00B61521"/>
    <w:rsid w:val="00B77810"/>
    <w:rsid w:val="00B93520"/>
    <w:rsid w:val="00B9739B"/>
    <w:rsid w:val="00BA7298"/>
    <w:rsid w:val="00BD1A62"/>
    <w:rsid w:val="00C01647"/>
    <w:rsid w:val="00C24C41"/>
    <w:rsid w:val="00C61FAE"/>
    <w:rsid w:val="00C63E5D"/>
    <w:rsid w:val="00C75273"/>
    <w:rsid w:val="00C85B63"/>
    <w:rsid w:val="00CB4CDE"/>
    <w:rsid w:val="00CB5D0C"/>
    <w:rsid w:val="00CC414D"/>
    <w:rsid w:val="00CD0369"/>
    <w:rsid w:val="00D24CA1"/>
    <w:rsid w:val="00D325C8"/>
    <w:rsid w:val="00D41457"/>
    <w:rsid w:val="00D57BD1"/>
    <w:rsid w:val="00D61AE0"/>
    <w:rsid w:val="00D6716B"/>
    <w:rsid w:val="00D74D4B"/>
    <w:rsid w:val="00DA05B2"/>
    <w:rsid w:val="00DB6C3F"/>
    <w:rsid w:val="00DC7679"/>
    <w:rsid w:val="00E30760"/>
    <w:rsid w:val="00E34810"/>
    <w:rsid w:val="00E4330C"/>
    <w:rsid w:val="00E84C59"/>
    <w:rsid w:val="00EB0699"/>
    <w:rsid w:val="00EB66C5"/>
    <w:rsid w:val="00ED4EC1"/>
    <w:rsid w:val="00EF32F0"/>
    <w:rsid w:val="00EF7CDF"/>
    <w:rsid w:val="00F408BD"/>
    <w:rsid w:val="00F87C55"/>
    <w:rsid w:val="00FA0B2D"/>
    <w:rsid w:val="00FA35A7"/>
    <w:rsid w:val="00FA681A"/>
    <w:rsid w:val="00FC1CD7"/>
    <w:rsid w:val="00FF53F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545"/>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17449"/>
    <w:rPr>
      <w:rFonts w:ascii="Segoe UI" w:hAnsi="Segoe UI" w:cs="Segoe UI"/>
      <w:sz w:val="18"/>
      <w:szCs w:val="18"/>
    </w:rPr>
  </w:style>
  <w:style w:type="character" w:customStyle="1" w:styleId="a4">
    <w:name w:val="Текст выноски Знак"/>
    <w:basedOn w:val="a0"/>
    <w:link w:val="a3"/>
    <w:uiPriority w:val="99"/>
    <w:semiHidden/>
    <w:rsid w:val="00117449"/>
    <w:rPr>
      <w:rFonts w:ascii="Segoe UI" w:eastAsia="Calibri" w:hAnsi="Segoe UI" w:cs="Segoe UI"/>
      <w:sz w:val="18"/>
      <w:szCs w:val="18"/>
      <w:lang w:eastAsia="ru-RU"/>
    </w:rPr>
  </w:style>
  <w:style w:type="paragraph" w:styleId="a5">
    <w:name w:val="List Paragraph"/>
    <w:basedOn w:val="a"/>
    <w:uiPriority w:val="34"/>
    <w:qFormat/>
    <w:rsid w:val="00284F54"/>
    <w:pPr>
      <w:ind w:left="720"/>
      <w:contextualSpacing/>
    </w:pPr>
  </w:style>
  <w:style w:type="paragraph" w:styleId="a6">
    <w:name w:val="header"/>
    <w:basedOn w:val="a"/>
    <w:link w:val="a7"/>
    <w:uiPriority w:val="99"/>
    <w:unhideWhenUsed/>
    <w:rsid w:val="00262A83"/>
    <w:pPr>
      <w:tabs>
        <w:tab w:val="center" w:pos="4677"/>
        <w:tab w:val="right" w:pos="9355"/>
      </w:tabs>
    </w:pPr>
  </w:style>
  <w:style w:type="character" w:customStyle="1" w:styleId="a7">
    <w:name w:val="Верхний колонтитул Знак"/>
    <w:basedOn w:val="a0"/>
    <w:link w:val="a6"/>
    <w:uiPriority w:val="99"/>
    <w:rsid w:val="00262A83"/>
    <w:rPr>
      <w:rFonts w:ascii="Times New Roman" w:eastAsia="Calibri" w:hAnsi="Times New Roman" w:cs="Times New Roman"/>
      <w:sz w:val="24"/>
      <w:szCs w:val="24"/>
      <w:lang w:eastAsia="ru-RU"/>
    </w:rPr>
  </w:style>
  <w:style w:type="paragraph" w:styleId="a8">
    <w:name w:val="footer"/>
    <w:basedOn w:val="a"/>
    <w:link w:val="a9"/>
    <w:uiPriority w:val="99"/>
    <w:unhideWhenUsed/>
    <w:rsid w:val="00262A83"/>
    <w:pPr>
      <w:tabs>
        <w:tab w:val="center" w:pos="4677"/>
        <w:tab w:val="right" w:pos="9355"/>
      </w:tabs>
    </w:pPr>
  </w:style>
  <w:style w:type="character" w:customStyle="1" w:styleId="a9">
    <w:name w:val="Нижний колонтитул Знак"/>
    <w:basedOn w:val="a0"/>
    <w:link w:val="a8"/>
    <w:uiPriority w:val="99"/>
    <w:rsid w:val="00262A83"/>
    <w:rPr>
      <w:rFonts w:ascii="Times New Roman" w:eastAsia="Calibri"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916">
      <w:bodyDiv w:val="1"/>
      <w:marLeft w:val="0"/>
      <w:marRight w:val="0"/>
      <w:marTop w:val="0"/>
      <w:marBottom w:val="0"/>
      <w:divBdr>
        <w:top w:val="none" w:sz="0" w:space="0" w:color="auto"/>
        <w:left w:val="none" w:sz="0" w:space="0" w:color="auto"/>
        <w:bottom w:val="none" w:sz="0" w:space="0" w:color="auto"/>
        <w:right w:val="none" w:sz="0" w:space="0" w:color="auto"/>
      </w:divBdr>
    </w:div>
    <w:div w:id="301350813">
      <w:bodyDiv w:val="1"/>
      <w:marLeft w:val="0"/>
      <w:marRight w:val="0"/>
      <w:marTop w:val="0"/>
      <w:marBottom w:val="0"/>
      <w:divBdr>
        <w:top w:val="none" w:sz="0" w:space="0" w:color="auto"/>
        <w:left w:val="none" w:sz="0" w:space="0" w:color="auto"/>
        <w:bottom w:val="none" w:sz="0" w:space="0" w:color="auto"/>
        <w:right w:val="none" w:sz="0" w:space="0" w:color="auto"/>
      </w:divBdr>
    </w:div>
    <w:div w:id="488139482">
      <w:bodyDiv w:val="1"/>
      <w:marLeft w:val="0"/>
      <w:marRight w:val="0"/>
      <w:marTop w:val="0"/>
      <w:marBottom w:val="0"/>
      <w:divBdr>
        <w:top w:val="none" w:sz="0" w:space="0" w:color="auto"/>
        <w:left w:val="none" w:sz="0" w:space="0" w:color="auto"/>
        <w:bottom w:val="none" w:sz="0" w:space="0" w:color="auto"/>
        <w:right w:val="none" w:sz="0" w:space="0" w:color="auto"/>
      </w:divBdr>
      <w:divsChild>
        <w:div w:id="1451977653">
          <w:marLeft w:val="0"/>
          <w:marRight w:val="0"/>
          <w:marTop w:val="0"/>
          <w:marBottom w:val="120"/>
          <w:divBdr>
            <w:top w:val="none" w:sz="0" w:space="0" w:color="auto"/>
            <w:left w:val="none" w:sz="0" w:space="0" w:color="auto"/>
            <w:bottom w:val="none" w:sz="0" w:space="0" w:color="auto"/>
            <w:right w:val="none" w:sz="0" w:space="0" w:color="auto"/>
          </w:divBdr>
        </w:div>
      </w:divsChild>
    </w:div>
    <w:div w:id="1970815985">
      <w:bodyDiv w:val="1"/>
      <w:marLeft w:val="0"/>
      <w:marRight w:val="0"/>
      <w:marTop w:val="0"/>
      <w:marBottom w:val="0"/>
      <w:divBdr>
        <w:top w:val="none" w:sz="0" w:space="0" w:color="auto"/>
        <w:left w:val="none" w:sz="0" w:space="0" w:color="auto"/>
        <w:bottom w:val="none" w:sz="0" w:space="0" w:color="auto"/>
        <w:right w:val="none" w:sz="0" w:space="0" w:color="auto"/>
      </w:divBdr>
      <w:divsChild>
        <w:div w:id="165617702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3</Pages>
  <Words>1075</Words>
  <Characters>6133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Пользователь</cp:lastModifiedBy>
  <cp:revision>106</cp:revision>
  <cp:lastPrinted>2020-09-23T13:44:00Z</cp:lastPrinted>
  <dcterms:created xsi:type="dcterms:W3CDTF">2020-01-12T05:47:00Z</dcterms:created>
  <dcterms:modified xsi:type="dcterms:W3CDTF">2021-02-06T09:59:00Z</dcterms:modified>
</cp:coreProperties>
</file>