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54D7" w:rsidRPr="000C3E91" w:rsidRDefault="004A4E08" w:rsidP="004A4E08">
      <w:pPr>
        <w:jc w:val="center"/>
        <w:rPr>
          <w:b/>
          <w:bCs/>
          <w:color w:val="000000" w:themeColor="text1"/>
          <w:sz w:val="26"/>
          <w:szCs w:val="26"/>
          <w:lang w:val="uz-Cyrl-UZ"/>
        </w:rPr>
      </w:pPr>
      <w:r w:rsidRPr="004A4E08">
        <w:rPr>
          <w:b/>
          <w:bCs/>
          <w:color w:val="000000" w:themeColor="text1"/>
          <w:sz w:val="26"/>
          <w:szCs w:val="26"/>
          <w:lang w:val="uz-Cyrl-UZ"/>
        </w:rPr>
        <w:t>“</w:t>
      </w:r>
      <w:r w:rsidRPr="004A4E08">
        <w:rPr>
          <w:b/>
          <w:bCs/>
          <w:color w:val="000000" w:themeColor="text1"/>
          <w:sz w:val="26"/>
          <w:szCs w:val="26"/>
          <w:lang w:val="uz-Cyrl-UZ"/>
        </w:rPr>
        <w:t xml:space="preserve">Транспорт воситалари эгаларининг фуқаролик жавобгарлигини </w:t>
      </w:r>
      <w:r>
        <w:rPr>
          <w:b/>
          <w:bCs/>
          <w:color w:val="000000" w:themeColor="text1"/>
          <w:sz w:val="26"/>
          <w:szCs w:val="26"/>
          <w:lang w:val="uz-Cyrl-UZ"/>
        </w:rPr>
        <w:br/>
      </w:r>
      <w:r w:rsidRPr="004A4E08">
        <w:rPr>
          <w:b/>
          <w:bCs/>
          <w:color w:val="000000" w:themeColor="text1"/>
          <w:sz w:val="26"/>
          <w:szCs w:val="26"/>
          <w:lang w:val="uz-Cyrl-UZ"/>
        </w:rPr>
        <w:t>мажбурий суғурта қилишга доир қонун ҳужжатлари такомиллаштирилиши муносабати билан Ўзбекистон Республикасининг айрим қонун ҳужжатларига ўзгартиш ва қўшимчалар киритиш тўғрисида</w:t>
      </w:r>
      <w:r w:rsidRPr="004A4E08">
        <w:rPr>
          <w:b/>
          <w:bCs/>
          <w:color w:val="000000" w:themeColor="text1"/>
          <w:sz w:val="26"/>
          <w:szCs w:val="26"/>
          <w:lang w:val="uz-Cyrl-UZ"/>
        </w:rPr>
        <w:t xml:space="preserve">”ги </w:t>
      </w:r>
      <w:r>
        <w:rPr>
          <w:b/>
          <w:bCs/>
          <w:color w:val="000000" w:themeColor="text1"/>
          <w:sz w:val="26"/>
          <w:szCs w:val="26"/>
          <w:lang w:val="uz-Cyrl-UZ"/>
        </w:rPr>
        <w:br/>
        <w:t xml:space="preserve">Ўзбекистон Республикаси </w:t>
      </w:r>
      <w:r w:rsidRPr="004A4E08">
        <w:rPr>
          <w:b/>
          <w:bCs/>
          <w:color w:val="000000" w:themeColor="text1"/>
          <w:sz w:val="26"/>
          <w:szCs w:val="26"/>
          <w:lang w:val="uz-Cyrl-UZ"/>
        </w:rPr>
        <w:t xml:space="preserve">Қонуни </w:t>
      </w:r>
      <w:r w:rsidR="001B54D7" w:rsidRPr="000C3E91">
        <w:rPr>
          <w:b/>
          <w:bCs/>
          <w:color w:val="000000" w:themeColor="text1"/>
          <w:sz w:val="26"/>
          <w:szCs w:val="26"/>
          <w:lang w:val="uz-Cyrl-UZ"/>
        </w:rPr>
        <w:t>лойиҳасига</w:t>
      </w:r>
    </w:p>
    <w:p w:rsidR="001B54D7" w:rsidRPr="000C3E91" w:rsidRDefault="001B54D7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  <w:lang w:val="uz-Cyrl-UZ"/>
        </w:rPr>
      </w:pPr>
      <w:r w:rsidRPr="000C3E91">
        <w:rPr>
          <w:b/>
          <w:bCs/>
          <w:color w:val="000000" w:themeColor="text1"/>
          <w:sz w:val="26"/>
          <w:szCs w:val="26"/>
          <w:lang w:val="uz-Cyrl-UZ"/>
        </w:rPr>
        <w:t>ТУШУНТИРИШ ХАТИ</w:t>
      </w:r>
    </w:p>
    <w:p w:rsidR="00175039" w:rsidRPr="00F56235" w:rsidRDefault="00175039" w:rsidP="007B155A">
      <w:pPr>
        <w:jc w:val="center"/>
        <w:rPr>
          <w:sz w:val="26"/>
          <w:szCs w:val="26"/>
          <w:lang w:val="uz-Cyrl-UZ"/>
        </w:rPr>
      </w:pPr>
    </w:p>
    <w:p w:rsidR="001B54D7" w:rsidRPr="000C3E91" w:rsidRDefault="001B54D7" w:rsidP="007B155A">
      <w:pPr>
        <w:autoSpaceDE w:val="0"/>
        <w:autoSpaceDN w:val="0"/>
        <w:adjustRightInd w:val="0"/>
        <w:jc w:val="center"/>
        <w:rPr>
          <w:bCs/>
          <w:color w:val="000000" w:themeColor="text1"/>
          <w:sz w:val="26"/>
          <w:szCs w:val="26"/>
          <w:lang w:val="uz-Cyrl-UZ"/>
        </w:rPr>
      </w:pPr>
      <w:r w:rsidRPr="000C3E91">
        <w:rPr>
          <w:b/>
          <w:bCs/>
          <w:color w:val="000000" w:themeColor="text1"/>
          <w:sz w:val="26"/>
          <w:szCs w:val="26"/>
          <w:lang w:val="uz-Cyrl-UZ"/>
        </w:rPr>
        <w:t>I. Лойиҳани ишлаб чиқиш учун асос</w:t>
      </w:r>
    </w:p>
    <w:p w:rsidR="00284F54" w:rsidRPr="000C3E91" w:rsidRDefault="00284F54" w:rsidP="007B155A">
      <w:pPr>
        <w:jc w:val="center"/>
        <w:rPr>
          <w:rFonts w:eastAsia="Times New Roman"/>
          <w:sz w:val="26"/>
          <w:szCs w:val="26"/>
          <w:lang w:val="uz-Cyrl-UZ"/>
        </w:rPr>
      </w:pPr>
    </w:p>
    <w:p w:rsidR="00025B3F" w:rsidRPr="000C3E91" w:rsidRDefault="00175039" w:rsidP="001153F7">
      <w:pPr>
        <w:spacing w:line="269" w:lineRule="auto"/>
        <w:ind w:firstLine="709"/>
        <w:jc w:val="both"/>
        <w:rPr>
          <w:b/>
          <w:sz w:val="26"/>
          <w:szCs w:val="26"/>
          <w:lang w:val="uz-Cyrl-UZ"/>
        </w:rPr>
      </w:pPr>
      <w:r w:rsidRPr="000C3E91">
        <w:rPr>
          <w:sz w:val="26"/>
          <w:szCs w:val="26"/>
          <w:lang w:val="uz-Cyrl-UZ"/>
        </w:rPr>
        <w:t xml:space="preserve">Ўзбекистон Республикаси Президентининг </w:t>
      </w:r>
      <w:r w:rsidR="001153F7" w:rsidRPr="000C3E91">
        <w:rPr>
          <w:sz w:val="26"/>
          <w:szCs w:val="26"/>
          <w:lang w:val="uz-Cyrl-UZ"/>
        </w:rPr>
        <w:t xml:space="preserve">2020 йил 2 мартдаги </w:t>
      </w:r>
      <w:r w:rsidR="001153F7" w:rsidRPr="000C3E91">
        <w:rPr>
          <w:sz w:val="26"/>
          <w:szCs w:val="26"/>
          <w:lang w:val="uz-Cyrl-UZ"/>
        </w:rPr>
        <w:br/>
      </w:r>
      <w:r w:rsidR="001153F7" w:rsidRPr="000C3E91">
        <w:rPr>
          <w:spacing w:val="-4"/>
          <w:sz w:val="26"/>
          <w:szCs w:val="26"/>
          <w:lang w:val="uz-Cyrl-UZ"/>
        </w:rPr>
        <w:t>ПФ–5953-сон Фармони билан тасдиқланган 2017 – 2021 йилларда Ўзбекистон</w:t>
      </w:r>
      <w:r w:rsidR="001153F7" w:rsidRPr="000C3E91">
        <w:rPr>
          <w:sz w:val="26"/>
          <w:szCs w:val="26"/>
          <w:lang w:val="uz-Cyrl-UZ"/>
        </w:rPr>
        <w:t xml:space="preserve"> Республикасини ривожлантиришнинг бешта устувор йўналиши б</w:t>
      </w:r>
      <w:r w:rsidR="001D3BE7">
        <w:rPr>
          <w:sz w:val="26"/>
          <w:szCs w:val="26"/>
          <w:lang w:val="uz-Cyrl-UZ"/>
        </w:rPr>
        <w:t>ўйича Ҳаракатлар стратегиясини “</w:t>
      </w:r>
      <w:r w:rsidR="001153F7" w:rsidRPr="000C3E91">
        <w:rPr>
          <w:sz w:val="26"/>
          <w:szCs w:val="26"/>
          <w:lang w:val="uz-Cyrl-UZ"/>
        </w:rPr>
        <w:t>Илм, маърифат ва рақамли иқтисодиётни ривожлантириш йили</w:t>
      </w:r>
      <w:r w:rsidR="001D3BE7">
        <w:rPr>
          <w:sz w:val="26"/>
          <w:szCs w:val="26"/>
          <w:lang w:val="uz-Cyrl-UZ"/>
        </w:rPr>
        <w:t>”</w:t>
      </w:r>
      <w:r w:rsidR="001153F7" w:rsidRPr="000C3E91">
        <w:rPr>
          <w:sz w:val="26"/>
          <w:szCs w:val="26"/>
          <w:lang w:val="uz-Cyrl-UZ"/>
        </w:rPr>
        <w:t xml:space="preserve">да амалга оширишга оид </w:t>
      </w:r>
      <w:r w:rsidR="001D3BE7">
        <w:rPr>
          <w:sz w:val="26"/>
          <w:szCs w:val="26"/>
          <w:lang w:val="uz-Cyrl-UZ"/>
        </w:rPr>
        <w:t>д</w:t>
      </w:r>
      <w:r w:rsidR="001153F7" w:rsidRPr="000C3E91">
        <w:rPr>
          <w:sz w:val="26"/>
          <w:szCs w:val="26"/>
          <w:lang w:val="uz-Cyrl-UZ"/>
        </w:rPr>
        <w:t xml:space="preserve">авлат дастурининг 56-банди ижросини таъминлаш </w:t>
      </w:r>
      <w:r w:rsidRPr="000C3E91">
        <w:rPr>
          <w:sz w:val="26"/>
          <w:szCs w:val="26"/>
          <w:lang w:val="uz-Cyrl-UZ"/>
        </w:rPr>
        <w:t>мақсадида</w:t>
      </w:r>
      <w:r w:rsidR="00B93520" w:rsidRPr="000C3E91">
        <w:rPr>
          <w:sz w:val="26"/>
          <w:szCs w:val="26"/>
          <w:lang w:val="uz-Cyrl-UZ"/>
        </w:rPr>
        <w:t xml:space="preserve"> Ички ишлар вазирлиги томонидан</w:t>
      </w:r>
      <w:r w:rsidRPr="000C3E91">
        <w:rPr>
          <w:sz w:val="26"/>
          <w:szCs w:val="26"/>
          <w:lang w:val="uz-Cyrl-UZ"/>
        </w:rPr>
        <w:t xml:space="preserve"> </w:t>
      </w:r>
      <w:r w:rsidR="004014F7" w:rsidRPr="000C3E91">
        <w:rPr>
          <w:sz w:val="26"/>
          <w:szCs w:val="26"/>
          <w:lang w:val="uz-Cyrl-UZ"/>
        </w:rPr>
        <w:t>ишлаб чиқилган.</w:t>
      </w:r>
    </w:p>
    <w:p w:rsidR="00B0400F" w:rsidRPr="00F56235" w:rsidRDefault="00B0400F" w:rsidP="007B155A">
      <w:pPr>
        <w:jc w:val="center"/>
        <w:rPr>
          <w:sz w:val="26"/>
          <w:szCs w:val="26"/>
          <w:lang w:val="uz-Cyrl-UZ"/>
        </w:rPr>
      </w:pPr>
    </w:p>
    <w:p w:rsidR="00B93520" w:rsidRPr="000C3E91" w:rsidRDefault="00B93520" w:rsidP="007B155A">
      <w:pPr>
        <w:autoSpaceDE w:val="0"/>
        <w:autoSpaceDN w:val="0"/>
        <w:adjustRightInd w:val="0"/>
        <w:jc w:val="center"/>
        <w:rPr>
          <w:bCs/>
          <w:color w:val="000000" w:themeColor="text1"/>
          <w:sz w:val="26"/>
          <w:szCs w:val="26"/>
          <w:lang w:val="uz-Cyrl-UZ"/>
        </w:rPr>
      </w:pPr>
      <w:r w:rsidRPr="000C3E91">
        <w:rPr>
          <w:b/>
          <w:bCs/>
          <w:color w:val="000000" w:themeColor="text1"/>
          <w:sz w:val="26"/>
          <w:szCs w:val="26"/>
          <w:lang w:val="uz-Cyrl-UZ"/>
        </w:rPr>
        <w:t>II. Лойиҳани қабул қилиш зарурати</w:t>
      </w:r>
    </w:p>
    <w:p w:rsidR="00B93520" w:rsidRPr="000C3E91" w:rsidRDefault="00B93520" w:rsidP="007B155A">
      <w:pPr>
        <w:jc w:val="center"/>
        <w:rPr>
          <w:bCs/>
          <w:color w:val="000000"/>
          <w:sz w:val="26"/>
          <w:szCs w:val="26"/>
          <w:lang w:val="uz-Cyrl-UZ"/>
        </w:rPr>
      </w:pPr>
    </w:p>
    <w:p w:rsidR="008B78BA" w:rsidRPr="000C3E91" w:rsidRDefault="00B93520" w:rsidP="00262A83">
      <w:pPr>
        <w:spacing w:line="269" w:lineRule="auto"/>
        <w:ind w:firstLine="709"/>
        <w:jc w:val="both"/>
        <w:rPr>
          <w:bCs/>
          <w:color w:val="000000"/>
          <w:sz w:val="26"/>
          <w:szCs w:val="26"/>
          <w:lang w:val="uz-Cyrl-UZ"/>
        </w:rPr>
      </w:pPr>
      <w:r w:rsidRPr="000C3E91">
        <w:rPr>
          <w:bCs/>
          <w:color w:val="000000"/>
          <w:sz w:val="26"/>
          <w:szCs w:val="26"/>
          <w:lang w:val="uz-Cyrl-UZ"/>
        </w:rPr>
        <w:t xml:space="preserve">Ўзбекистон Республикаси </w:t>
      </w:r>
      <w:r w:rsidR="001153F7" w:rsidRPr="000C3E91">
        <w:rPr>
          <w:bCs/>
          <w:color w:val="000000"/>
          <w:sz w:val="26"/>
          <w:szCs w:val="26"/>
          <w:lang w:val="uz-Cyrl-UZ"/>
        </w:rPr>
        <w:t>ҳ</w:t>
      </w:r>
      <w:r w:rsidRPr="000C3E91">
        <w:rPr>
          <w:bCs/>
          <w:color w:val="000000"/>
          <w:sz w:val="26"/>
          <w:szCs w:val="26"/>
          <w:lang w:val="uz-Cyrl-UZ"/>
        </w:rPr>
        <w:t>удудида йўл-транспорт ҳодисаси билан боғлиқ маъмурий ҳуқуқбузарликлар т</w:t>
      </w:r>
      <w:r w:rsidR="006C7F59" w:rsidRPr="000C3E91">
        <w:rPr>
          <w:bCs/>
          <w:color w:val="000000"/>
          <w:sz w:val="26"/>
          <w:szCs w:val="26"/>
          <w:lang w:val="uz-Cyrl-UZ"/>
        </w:rPr>
        <w:t>аҳлил</w:t>
      </w:r>
      <w:r w:rsidRPr="000C3E91">
        <w:rPr>
          <w:bCs/>
          <w:color w:val="000000"/>
          <w:sz w:val="26"/>
          <w:szCs w:val="26"/>
          <w:lang w:val="uz-Cyrl-UZ"/>
        </w:rPr>
        <w:t>и</w:t>
      </w:r>
      <w:r w:rsidR="001153F7" w:rsidRPr="000C3E91">
        <w:rPr>
          <w:bCs/>
          <w:color w:val="000000"/>
          <w:sz w:val="26"/>
          <w:szCs w:val="26"/>
          <w:lang w:val="uz-Cyrl-UZ"/>
        </w:rPr>
        <w:t>га</w:t>
      </w:r>
      <w:r w:rsidRPr="000C3E91">
        <w:rPr>
          <w:bCs/>
          <w:color w:val="000000"/>
          <w:sz w:val="26"/>
          <w:szCs w:val="26"/>
          <w:lang w:val="uz-Cyrl-UZ"/>
        </w:rPr>
        <w:t xml:space="preserve"> кўра</w:t>
      </w:r>
      <w:r w:rsidR="0054793F" w:rsidRPr="000C3E91">
        <w:rPr>
          <w:bCs/>
          <w:color w:val="000000"/>
          <w:sz w:val="26"/>
          <w:szCs w:val="26"/>
          <w:lang w:val="uz-Cyrl-UZ"/>
        </w:rPr>
        <w:t>, 2017 йил</w:t>
      </w:r>
      <w:r w:rsidR="006C7F59" w:rsidRPr="000C3E91">
        <w:rPr>
          <w:bCs/>
          <w:color w:val="000000"/>
          <w:sz w:val="26"/>
          <w:szCs w:val="26"/>
          <w:lang w:val="uz-Cyrl-UZ"/>
        </w:rPr>
        <w:t xml:space="preserve">да </w:t>
      </w:r>
      <w:r w:rsidR="0054793F" w:rsidRPr="000C3E91">
        <w:rPr>
          <w:bCs/>
          <w:color w:val="000000"/>
          <w:sz w:val="26"/>
          <w:szCs w:val="26"/>
          <w:lang w:val="uz-Cyrl-UZ"/>
        </w:rPr>
        <w:t>13</w:t>
      </w:r>
      <w:r w:rsidR="00F56235">
        <w:rPr>
          <w:bCs/>
          <w:color w:val="000000"/>
          <w:sz w:val="26"/>
          <w:szCs w:val="26"/>
          <w:lang w:val="uz-Cyrl-UZ"/>
        </w:rPr>
        <w:t> </w:t>
      </w:r>
      <w:r w:rsidR="0054793F" w:rsidRPr="000C3E91">
        <w:rPr>
          <w:bCs/>
          <w:color w:val="000000"/>
          <w:sz w:val="26"/>
          <w:szCs w:val="26"/>
          <w:lang w:val="uz-Cyrl-UZ"/>
        </w:rPr>
        <w:t>015 та, 2018 йилда 13</w:t>
      </w:r>
      <w:r w:rsidR="00F56235">
        <w:rPr>
          <w:bCs/>
          <w:color w:val="000000"/>
          <w:sz w:val="26"/>
          <w:szCs w:val="26"/>
          <w:lang w:val="uz-Cyrl-UZ"/>
        </w:rPr>
        <w:t> </w:t>
      </w:r>
      <w:r w:rsidR="0054793F" w:rsidRPr="000C3E91">
        <w:rPr>
          <w:bCs/>
          <w:color w:val="000000"/>
          <w:sz w:val="26"/>
          <w:szCs w:val="26"/>
          <w:lang w:val="uz-Cyrl-UZ"/>
        </w:rPr>
        <w:t>701 та ва 2019 йилда 24</w:t>
      </w:r>
      <w:r w:rsidR="00F56235">
        <w:rPr>
          <w:bCs/>
          <w:color w:val="000000"/>
          <w:sz w:val="26"/>
          <w:szCs w:val="26"/>
          <w:lang w:val="uz-Cyrl-UZ"/>
        </w:rPr>
        <w:t> </w:t>
      </w:r>
      <w:r w:rsidR="0054793F" w:rsidRPr="000C3E91">
        <w:rPr>
          <w:bCs/>
          <w:color w:val="000000"/>
          <w:sz w:val="26"/>
          <w:szCs w:val="26"/>
          <w:lang w:val="uz-Cyrl-UZ"/>
        </w:rPr>
        <w:t>005 та</w:t>
      </w:r>
      <w:r w:rsidRPr="000C3E91">
        <w:rPr>
          <w:bCs/>
          <w:color w:val="000000"/>
          <w:sz w:val="26"/>
          <w:szCs w:val="26"/>
          <w:lang w:val="uz-Cyrl-UZ"/>
        </w:rPr>
        <w:t xml:space="preserve">си </w:t>
      </w:r>
      <w:r w:rsidR="006C7F59" w:rsidRPr="000C3E91">
        <w:rPr>
          <w:bCs/>
          <w:color w:val="000000"/>
          <w:sz w:val="26"/>
          <w:szCs w:val="26"/>
          <w:lang w:val="uz-Cyrl-UZ"/>
        </w:rPr>
        <w:t xml:space="preserve">тан жароҳати билан боғлиқ бўлмаган </w:t>
      </w:r>
      <w:r w:rsidR="0054793F" w:rsidRPr="000C3E91">
        <w:rPr>
          <w:bCs/>
          <w:color w:val="000000"/>
          <w:sz w:val="26"/>
          <w:szCs w:val="26"/>
          <w:lang w:val="uz-Cyrl-UZ"/>
        </w:rPr>
        <w:t>йўл</w:t>
      </w:r>
      <w:r w:rsidR="00AF6375" w:rsidRPr="000C3E91">
        <w:rPr>
          <w:bCs/>
          <w:color w:val="000000"/>
          <w:sz w:val="26"/>
          <w:szCs w:val="26"/>
          <w:lang w:val="uz-Cyrl-UZ"/>
        </w:rPr>
        <w:t>-</w:t>
      </w:r>
      <w:r w:rsidR="0054793F" w:rsidRPr="000C3E91">
        <w:rPr>
          <w:bCs/>
          <w:color w:val="000000"/>
          <w:sz w:val="26"/>
          <w:szCs w:val="26"/>
          <w:lang w:val="uz-Cyrl-UZ"/>
        </w:rPr>
        <w:t>транспорт ҳодиса</w:t>
      </w:r>
      <w:r w:rsidR="00EF7CDF" w:rsidRPr="000C3E91">
        <w:rPr>
          <w:bCs/>
          <w:color w:val="000000"/>
          <w:sz w:val="26"/>
          <w:szCs w:val="26"/>
          <w:lang w:val="uz-Cyrl-UZ"/>
        </w:rPr>
        <w:t>си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 </w:t>
      </w:r>
      <w:r w:rsidR="006C7F59" w:rsidRPr="000C3E91">
        <w:rPr>
          <w:bCs/>
          <w:color w:val="000000"/>
          <w:sz w:val="26"/>
          <w:szCs w:val="26"/>
          <w:lang w:val="uz-Cyrl-UZ"/>
        </w:rPr>
        <w:t>содир этилган</w:t>
      </w:r>
      <w:r w:rsidRPr="000C3E91">
        <w:rPr>
          <w:bCs/>
          <w:color w:val="000000"/>
          <w:sz w:val="26"/>
          <w:szCs w:val="26"/>
          <w:lang w:val="uz-Cyrl-UZ"/>
        </w:rPr>
        <w:t>. Ушбу маъмурий ҳуқуқбузарлик</w:t>
      </w:r>
      <w:r w:rsidR="00EF7CDF" w:rsidRPr="000C3E91">
        <w:rPr>
          <w:bCs/>
          <w:color w:val="000000"/>
          <w:sz w:val="26"/>
          <w:szCs w:val="26"/>
          <w:lang w:val="uz-Cyrl-UZ"/>
        </w:rPr>
        <w:t>лар</w:t>
      </w:r>
      <w:r w:rsidRPr="000C3E91">
        <w:rPr>
          <w:bCs/>
          <w:color w:val="000000"/>
          <w:sz w:val="26"/>
          <w:szCs w:val="26"/>
          <w:lang w:val="uz-Cyrl-UZ"/>
        </w:rPr>
        <w:t xml:space="preserve"> </w:t>
      </w:r>
      <w:r w:rsidR="006C7F59" w:rsidRPr="000C3E91">
        <w:rPr>
          <w:bCs/>
          <w:color w:val="000000"/>
          <w:sz w:val="26"/>
          <w:szCs w:val="26"/>
          <w:lang w:val="uz-Cyrl-UZ"/>
        </w:rPr>
        <w:t xml:space="preserve">Давлат йўл ҳаракати хавфсизлиги хизмати ходимлари томонидан </w:t>
      </w:r>
      <w:r w:rsidR="0054793F" w:rsidRPr="000C3E91">
        <w:rPr>
          <w:bCs/>
          <w:color w:val="000000"/>
          <w:sz w:val="26"/>
          <w:szCs w:val="26"/>
          <w:lang w:val="uz-Cyrl-UZ"/>
        </w:rPr>
        <w:t>расмийлаштирилиб</w:t>
      </w:r>
      <w:r w:rsidR="00EF7CDF" w:rsidRPr="000C3E91">
        <w:rPr>
          <w:bCs/>
          <w:color w:val="000000"/>
          <w:sz w:val="26"/>
          <w:szCs w:val="26"/>
          <w:lang w:val="uz-Cyrl-UZ"/>
        </w:rPr>
        <w:t>,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 тегишли</w:t>
      </w:r>
      <w:r w:rsidR="00073A61" w:rsidRPr="000C3E91">
        <w:rPr>
          <w:bCs/>
          <w:color w:val="000000"/>
          <w:sz w:val="26"/>
          <w:szCs w:val="26"/>
          <w:lang w:val="uz-Cyrl-UZ"/>
        </w:rPr>
        <w:t>лиги бўйича кўриб чиқ</w:t>
      </w:r>
      <w:r w:rsidR="006C7F59" w:rsidRPr="000C3E91">
        <w:rPr>
          <w:bCs/>
          <w:color w:val="000000"/>
          <w:sz w:val="26"/>
          <w:szCs w:val="26"/>
          <w:lang w:val="uz-Cyrl-UZ"/>
        </w:rPr>
        <w:t>и</w:t>
      </w:r>
      <w:r w:rsidR="00073A61" w:rsidRPr="000C3E91">
        <w:rPr>
          <w:bCs/>
          <w:color w:val="000000"/>
          <w:sz w:val="26"/>
          <w:szCs w:val="26"/>
          <w:lang w:val="uz-Cyrl-UZ"/>
        </w:rPr>
        <w:t xml:space="preserve">ш учун </w:t>
      </w:r>
      <w:r w:rsidR="0054793F" w:rsidRPr="000C3E91">
        <w:rPr>
          <w:bCs/>
          <w:color w:val="000000"/>
          <w:sz w:val="26"/>
          <w:szCs w:val="26"/>
          <w:lang w:val="uz-Cyrl-UZ"/>
        </w:rPr>
        <w:t>суд идораларига юборилган.</w:t>
      </w:r>
    </w:p>
    <w:p w:rsidR="00141A89" w:rsidRPr="000C3E91" w:rsidRDefault="00C85B63" w:rsidP="00262A83">
      <w:pPr>
        <w:spacing w:line="269" w:lineRule="auto"/>
        <w:ind w:firstLine="709"/>
        <w:jc w:val="both"/>
        <w:rPr>
          <w:bCs/>
          <w:color w:val="000000"/>
          <w:sz w:val="26"/>
          <w:szCs w:val="26"/>
          <w:lang w:val="uz-Cyrl-UZ"/>
        </w:rPr>
      </w:pPr>
      <w:r w:rsidRPr="000C3E91">
        <w:rPr>
          <w:bCs/>
          <w:color w:val="000000"/>
          <w:sz w:val="26"/>
          <w:szCs w:val="26"/>
          <w:lang w:val="uz-Cyrl-UZ"/>
        </w:rPr>
        <w:t>Й</w:t>
      </w:r>
      <w:r w:rsidR="0054793F" w:rsidRPr="000C3E91">
        <w:rPr>
          <w:bCs/>
          <w:color w:val="000000"/>
          <w:sz w:val="26"/>
          <w:szCs w:val="26"/>
          <w:lang w:val="uz-Cyrl-UZ"/>
        </w:rPr>
        <w:t>ўл-транспорт ҳодисаси</w:t>
      </w:r>
      <w:r w:rsidR="00141A89" w:rsidRPr="000C3E91">
        <w:rPr>
          <w:bCs/>
          <w:color w:val="000000"/>
          <w:sz w:val="26"/>
          <w:szCs w:val="26"/>
          <w:lang w:val="uz-Cyrl-UZ"/>
        </w:rPr>
        <w:t xml:space="preserve"> (кейинги ўринларда – ЙТҲ)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 содир бўлганда уни расмийлаштириш, текширув ишлари ва суд томонидан кўриб чиқиш учун</w:t>
      </w:r>
      <w:r w:rsidR="00141A89" w:rsidRPr="000C3E91">
        <w:rPr>
          <w:bCs/>
          <w:color w:val="000000"/>
          <w:sz w:val="26"/>
          <w:szCs w:val="26"/>
          <w:lang w:val="uz-Cyrl-UZ"/>
        </w:rPr>
        <w:t xml:space="preserve"> бир ойгача вақт сарфланиши, бу вақт ичида фуқаролар ички ишлар, экспертиза ва суд идораларига қатнаши, иш бўйича якуний қарор қабул қилингандан </w:t>
      </w:r>
      <w:r w:rsidR="00EF7CDF" w:rsidRPr="000C3E91">
        <w:rPr>
          <w:bCs/>
          <w:color w:val="000000"/>
          <w:sz w:val="26"/>
          <w:szCs w:val="26"/>
          <w:lang w:val="uz-Cyrl-UZ"/>
        </w:rPr>
        <w:t>кейин</w:t>
      </w:r>
      <w:r w:rsidR="00141A89" w:rsidRPr="000C3E91">
        <w:rPr>
          <w:bCs/>
          <w:color w:val="000000"/>
          <w:sz w:val="26"/>
          <w:szCs w:val="26"/>
          <w:lang w:val="uz-Cyrl-UZ"/>
        </w:rPr>
        <w:t xml:space="preserve"> суғур</w:t>
      </w:r>
      <w:r w:rsidR="005566C7" w:rsidRPr="000C3E91">
        <w:rPr>
          <w:bCs/>
          <w:color w:val="000000"/>
          <w:sz w:val="26"/>
          <w:szCs w:val="26"/>
          <w:lang w:val="uz-Cyrl-UZ"/>
        </w:rPr>
        <w:t xml:space="preserve">таловчига </w:t>
      </w:r>
      <w:r w:rsidR="005A5B7B" w:rsidRPr="000C3E91">
        <w:rPr>
          <w:bCs/>
          <w:color w:val="000000"/>
          <w:sz w:val="26"/>
          <w:szCs w:val="26"/>
          <w:lang w:val="uz-Cyrl-UZ"/>
        </w:rPr>
        <w:t xml:space="preserve">суғурта мукофатини ундириш учун </w:t>
      </w:r>
      <w:r w:rsidR="005566C7" w:rsidRPr="000C3E91">
        <w:rPr>
          <w:bCs/>
          <w:color w:val="000000"/>
          <w:sz w:val="26"/>
          <w:szCs w:val="26"/>
          <w:lang w:val="uz-Cyrl-UZ"/>
        </w:rPr>
        <w:t>мурожаат қилиш</w:t>
      </w:r>
      <w:r w:rsidR="005A5B7B" w:rsidRPr="000C3E91">
        <w:rPr>
          <w:bCs/>
          <w:color w:val="000000"/>
          <w:sz w:val="26"/>
          <w:szCs w:val="26"/>
          <w:lang w:val="uz-Cyrl-UZ"/>
        </w:rPr>
        <w:t xml:space="preserve">и мумкинлиги </w:t>
      </w:r>
      <w:r w:rsidR="0054793F" w:rsidRPr="000C3E91">
        <w:rPr>
          <w:bCs/>
          <w:color w:val="000000"/>
          <w:sz w:val="26"/>
          <w:szCs w:val="26"/>
          <w:lang w:val="uz-Cyrl-UZ"/>
        </w:rPr>
        <w:t>фуқаролар</w:t>
      </w:r>
      <w:r w:rsidR="00141A89" w:rsidRPr="000C3E91">
        <w:rPr>
          <w:bCs/>
          <w:color w:val="000000"/>
          <w:sz w:val="26"/>
          <w:szCs w:val="26"/>
          <w:lang w:val="uz-Cyrl-UZ"/>
        </w:rPr>
        <w:t>ни</w:t>
      </w:r>
      <w:r w:rsidR="00EF7CDF" w:rsidRPr="000C3E91">
        <w:rPr>
          <w:bCs/>
          <w:color w:val="000000"/>
          <w:sz w:val="26"/>
          <w:szCs w:val="26"/>
          <w:lang w:val="uz-Cyrl-UZ"/>
        </w:rPr>
        <w:t>нг</w:t>
      </w:r>
      <w:r w:rsidR="00141A89" w:rsidRPr="000C3E91">
        <w:rPr>
          <w:bCs/>
          <w:color w:val="000000"/>
          <w:sz w:val="26"/>
          <w:szCs w:val="26"/>
          <w:lang w:val="uz-Cyrl-UZ"/>
        </w:rPr>
        <w:t xml:space="preserve"> </w:t>
      </w:r>
      <w:r w:rsidR="005A5B7B" w:rsidRPr="000C3E91">
        <w:rPr>
          <w:bCs/>
          <w:color w:val="000000"/>
          <w:sz w:val="26"/>
          <w:szCs w:val="26"/>
          <w:lang w:val="uz-Cyrl-UZ"/>
        </w:rPr>
        <w:t>ортиқча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 сарсон</w:t>
      </w:r>
      <w:r w:rsidR="00EF7CDF" w:rsidRPr="000C3E91">
        <w:rPr>
          <w:bCs/>
          <w:color w:val="000000"/>
          <w:sz w:val="26"/>
          <w:szCs w:val="26"/>
          <w:lang w:val="uz-Cyrl-UZ"/>
        </w:rPr>
        <w:t xml:space="preserve"> бўлиши 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ва қўшимча </w:t>
      </w:r>
      <w:r w:rsidR="00EF7CDF" w:rsidRPr="000C3E91">
        <w:rPr>
          <w:bCs/>
          <w:color w:val="000000"/>
          <w:sz w:val="26"/>
          <w:szCs w:val="26"/>
          <w:lang w:val="uz-Cyrl-UZ"/>
        </w:rPr>
        <w:t>х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аражатлар </w:t>
      </w:r>
      <w:r w:rsidR="00EF7CDF" w:rsidRPr="000C3E91">
        <w:rPr>
          <w:bCs/>
          <w:color w:val="000000"/>
          <w:sz w:val="26"/>
          <w:szCs w:val="26"/>
          <w:lang w:val="uz-Cyrl-UZ"/>
        </w:rPr>
        <w:t>қи</w:t>
      </w:r>
      <w:r w:rsidR="0054793F" w:rsidRPr="000C3E91">
        <w:rPr>
          <w:bCs/>
          <w:color w:val="000000"/>
          <w:sz w:val="26"/>
          <w:szCs w:val="26"/>
          <w:lang w:val="uz-Cyrl-UZ"/>
        </w:rPr>
        <w:t>ли</w:t>
      </w:r>
      <w:r w:rsidR="00EF7CDF" w:rsidRPr="000C3E91">
        <w:rPr>
          <w:bCs/>
          <w:color w:val="000000"/>
          <w:sz w:val="26"/>
          <w:szCs w:val="26"/>
          <w:lang w:val="uz-Cyrl-UZ"/>
        </w:rPr>
        <w:t>шига саба</w:t>
      </w:r>
      <w:r w:rsidR="0054793F" w:rsidRPr="000C3E91">
        <w:rPr>
          <w:bCs/>
          <w:color w:val="000000"/>
          <w:sz w:val="26"/>
          <w:szCs w:val="26"/>
          <w:lang w:val="uz-Cyrl-UZ"/>
        </w:rPr>
        <w:t xml:space="preserve">б </w:t>
      </w:r>
      <w:r w:rsidR="00EF7CDF" w:rsidRPr="000C3E91">
        <w:rPr>
          <w:bCs/>
          <w:color w:val="000000"/>
          <w:sz w:val="26"/>
          <w:szCs w:val="26"/>
          <w:lang w:val="uz-Cyrl-UZ"/>
        </w:rPr>
        <w:t>бўлмоқда.</w:t>
      </w:r>
    </w:p>
    <w:p w:rsidR="004023F2" w:rsidRPr="000C3E91" w:rsidRDefault="004023F2" w:rsidP="00262A83">
      <w:pPr>
        <w:spacing w:line="269" w:lineRule="auto"/>
        <w:ind w:firstLine="709"/>
        <w:jc w:val="both"/>
        <w:rPr>
          <w:bCs/>
          <w:color w:val="000000"/>
          <w:sz w:val="26"/>
          <w:szCs w:val="26"/>
          <w:lang w:val="uz-Cyrl-UZ"/>
        </w:rPr>
      </w:pPr>
      <w:r w:rsidRPr="000C3E91">
        <w:rPr>
          <w:bCs/>
          <w:color w:val="000000"/>
          <w:sz w:val="26"/>
          <w:szCs w:val="26"/>
          <w:lang w:val="uz-Cyrl-UZ"/>
        </w:rPr>
        <w:t>Бу эса й</w:t>
      </w:r>
      <w:r w:rsidRPr="000C3E91">
        <w:rPr>
          <w:bCs/>
          <w:color w:val="000000"/>
          <w:spacing w:val="-4"/>
          <w:sz w:val="26"/>
          <w:szCs w:val="26"/>
          <w:lang w:val="uz-Cyrl-UZ"/>
        </w:rPr>
        <w:t>ўл-транспорт ҳодисаси ҳақидаги билдиришнома тузиш орқали тан жароҳати билан боғлиқ бўлмаган йўл-транспорт ҳодисаси тўғрисида ҳужжатларни ҳуқуқни муҳофаза қилувчи органлар ходими иштирокисиз расмийлаштириш</w:t>
      </w:r>
      <w:r w:rsidR="000C3E91" w:rsidRPr="000C3E91">
        <w:rPr>
          <w:bCs/>
          <w:color w:val="000000"/>
          <w:spacing w:val="-4"/>
          <w:sz w:val="26"/>
          <w:szCs w:val="26"/>
          <w:lang w:val="uz-Cyrl-UZ"/>
        </w:rPr>
        <w:t xml:space="preserve"> бўйича </w:t>
      </w:r>
      <w:r w:rsidRPr="000C3E91">
        <w:rPr>
          <w:bCs/>
          <w:color w:val="000000"/>
          <w:sz w:val="26"/>
          <w:szCs w:val="26"/>
          <w:lang w:val="uz-Cyrl-UZ"/>
        </w:rPr>
        <w:t>соддалаштирилган тартибни белгиловчи нормани киритиш заруратини келтириб чиқармоқда.</w:t>
      </w:r>
    </w:p>
    <w:p w:rsidR="000C3E91" w:rsidRPr="000C3E91" w:rsidRDefault="000C3E91" w:rsidP="007B155A">
      <w:pPr>
        <w:widowControl w:val="0"/>
        <w:jc w:val="center"/>
        <w:rPr>
          <w:rFonts w:eastAsia="Times New Roman"/>
          <w:b/>
          <w:sz w:val="26"/>
          <w:szCs w:val="26"/>
          <w:lang w:val="uz-Cyrl-UZ"/>
        </w:rPr>
      </w:pPr>
    </w:p>
    <w:p w:rsidR="00B0400F" w:rsidRPr="000C3E91" w:rsidRDefault="00B0400F" w:rsidP="007B155A">
      <w:pPr>
        <w:widowControl w:val="0"/>
        <w:jc w:val="center"/>
        <w:rPr>
          <w:rFonts w:eastAsia="Times New Roman"/>
          <w:b/>
          <w:sz w:val="26"/>
          <w:szCs w:val="26"/>
          <w:lang w:val="uz-Cyrl-UZ"/>
        </w:rPr>
      </w:pPr>
      <w:r w:rsidRPr="000C3E91">
        <w:rPr>
          <w:rFonts w:eastAsia="Times New Roman"/>
          <w:b/>
          <w:sz w:val="26"/>
          <w:szCs w:val="26"/>
          <w:lang w:val="uz-Cyrl-UZ"/>
        </w:rPr>
        <w:t>III. Қонун лойиҳасининг мазмуни</w:t>
      </w:r>
    </w:p>
    <w:p w:rsidR="00262A83" w:rsidRPr="000C3E91" w:rsidRDefault="00262A83" w:rsidP="007B155A">
      <w:pPr>
        <w:widowControl w:val="0"/>
        <w:jc w:val="center"/>
        <w:rPr>
          <w:rFonts w:eastAsia="Times New Roman"/>
          <w:b/>
          <w:sz w:val="26"/>
          <w:szCs w:val="26"/>
          <w:lang w:val="uz-Cyrl-UZ"/>
        </w:rPr>
      </w:pPr>
    </w:p>
    <w:p w:rsidR="000C3E91" w:rsidRDefault="00F408BD" w:rsidP="00262A83">
      <w:pPr>
        <w:widowControl w:val="0"/>
        <w:autoSpaceDE w:val="0"/>
        <w:autoSpaceDN w:val="0"/>
        <w:adjustRightInd w:val="0"/>
        <w:spacing w:line="269" w:lineRule="auto"/>
        <w:ind w:firstLine="709"/>
        <w:contextualSpacing/>
        <w:jc w:val="both"/>
        <w:rPr>
          <w:sz w:val="26"/>
          <w:szCs w:val="26"/>
          <w:lang w:val="uz-Cyrl-UZ"/>
        </w:rPr>
      </w:pPr>
      <w:r w:rsidRPr="000C3E91">
        <w:rPr>
          <w:bCs/>
          <w:sz w:val="26"/>
          <w:szCs w:val="26"/>
          <w:lang w:val="uz-Cyrl-UZ"/>
        </w:rPr>
        <w:t>Лойиҳа билан Маъмурий жавобгарлик тўғрисидаги кодекс янги 2</w:t>
      </w:r>
      <w:r w:rsidR="00F56235">
        <w:rPr>
          <w:bCs/>
          <w:sz w:val="26"/>
          <w:szCs w:val="26"/>
          <w:lang w:val="uz-Cyrl-UZ"/>
        </w:rPr>
        <w:t>1</w:t>
      </w:r>
      <w:r w:rsidRPr="000C3E91">
        <w:rPr>
          <w:bCs/>
          <w:sz w:val="26"/>
          <w:szCs w:val="26"/>
          <w:vertAlign w:val="superscript"/>
          <w:lang w:val="uz-Cyrl-UZ"/>
        </w:rPr>
        <w:t>2</w:t>
      </w:r>
      <w:r w:rsidRPr="000C3E91">
        <w:rPr>
          <w:bCs/>
          <w:sz w:val="26"/>
          <w:szCs w:val="26"/>
          <w:lang w:val="uz-Cyrl-UZ"/>
        </w:rPr>
        <w:t>-модда</w:t>
      </w:r>
      <w:r w:rsidR="000C3E91" w:rsidRPr="000C3E91">
        <w:rPr>
          <w:bCs/>
          <w:sz w:val="26"/>
          <w:szCs w:val="26"/>
          <w:lang w:val="uz-Cyrl-UZ"/>
        </w:rPr>
        <w:t xml:space="preserve"> </w:t>
      </w:r>
      <w:r w:rsidR="000C3E91" w:rsidRPr="000C3E91">
        <w:rPr>
          <w:sz w:val="26"/>
          <w:szCs w:val="26"/>
          <w:lang w:val="uz-Cyrl-UZ"/>
        </w:rPr>
        <w:t xml:space="preserve">Йўл-транспорт ҳодисаси ҳақидаги билдиришнома расмийлаштириш муносабати </w:t>
      </w:r>
      <w:r w:rsidR="000C3E91" w:rsidRPr="007B155A">
        <w:rPr>
          <w:spacing w:val="-6"/>
          <w:sz w:val="26"/>
          <w:szCs w:val="26"/>
          <w:lang w:val="uz-Cyrl-UZ"/>
        </w:rPr>
        <w:t>билан маъмурий жавобгарликдан озод этиш нормаси ки</w:t>
      </w:r>
      <w:r w:rsidR="00100338" w:rsidRPr="007B155A">
        <w:rPr>
          <w:spacing w:val="-6"/>
          <w:sz w:val="26"/>
          <w:szCs w:val="26"/>
          <w:lang w:val="uz-Cyrl-UZ"/>
        </w:rPr>
        <w:t>р</w:t>
      </w:r>
      <w:r w:rsidR="000C3E91" w:rsidRPr="007B155A">
        <w:rPr>
          <w:spacing w:val="-6"/>
          <w:sz w:val="26"/>
          <w:szCs w:val="26"/>
          <w:lang w:val="uz-Cyrl-UZ"/>
        </w:rPr>
        <w:t>итилиши назарда тутилмоқда.</w:t>
      </w:r>
    </w:p>
    <w:p w:rsidR="00F408BD" w:rsidRPr="000C3E91" w:rsidRDefault="00F408BD" w:rsidP="000C3E91">
      <w:pPr>
        <w:widowControl w:val="0"/>
        <w:autoSpaceDE w:val="0"/>
        <w:autoSpaceDN w:val="0"/>
        <w:adjustRightInd w:val="0"/>
        <w:spacing w:line="269" w:lineRule="auto"/>
        <w:ind w:firstLine="709"/>
        <w:contextualSpacing/>
        <w:jc w:val="both"/>
        <w:rPr>
          <w:sz w:val="26"/>
          <w:szCs w:val="26"/>
          <w:lang w:val="uz-Cyrl-UZ"/>
        </w:rPr>
      </w:pPr>
      <w:r w:rsidRPr="00F56235">
        <w:rPr>
          <w:bCs/>
          <w:spacing w:val="-6"/>
          <w:sz w:val="26"/>
          <w:szCs w:val="26"/>
          <w:lang w:val="uz-Cyrl-UZ"/>
        </w:rPr>
        <w:t>Ўзбекистон Республикасининг</w:t>
      </w:r>
      <w:r w:rsidRPr="00F56235">
        <w:rPr>
          <w:b/>
          <w:bCs/>
          <w:spacing w:val="-6"/>
          <w:sz w:val="26"/>
          <w:szCs w:val="26"/>
          <w:lang w:val="uz-Cyrl-UZ"/>
        </w:rPr>
        <w:t xml:space="preserve"> “</w:t>
      </w:r>
      <w:r w:rsidRPr="00F56235">
        <w:rPr>
          <w:bCs/>
          <w:spacing w:val="-6"/>
          <w:sz w:val="26"/>
          <w:szCs w:val="26"/>
          <w:lang w:val="uz-Cyrl-UZ"/>
        </w:rPr>
        <w:t>Транспорт воситалари эгаларининг фуқаролик</w:t>
      </w:r>
      <w:r w:rsidRPr="000C3E91">
        <w:rPr>
          <w:bCs/>
          <w:sz w:val="26"/>
          <w:szCs w:val="26"/>
          <w:lang w:val="uz-Cyrl-UZ"/>
        </w:rPr>
        <w:t xml:space="preserve"> жавобгарлигини мажбурий суғурта қилиш тўғрисида”ги</w:t>
      </w:r>
      <w:r w:rsidRPr="000C3E91">
        <w:rPr>
          <w:b/>
          <w:bCs/>
          <w:sz w:val="26"/>
          <w:szCs w:val="26"/>
          <w:lang w:val="uz-Cyrl-UZ"/>
        </w:rPr>
        <w:t xml:space="preserve"> </w:t>
      </w:r>
      <w:r w:rsidR="00F56235" w:rsidRPr="00F56235">
        <w:rPr>
          <w:bCs/>
          <w:sz w:val="26"/>
          <w:szCs w:val="26"/>
          <w:lang w:val="uz-Cyrl-UZ"/>
        </w:rPr>
        <w:t>Қ</w:t>
      </w:r>
      <w:r w:rsidRPr="000C3E91">
        <w:rPr>
          <w:bCs/>
          <w:sz w:val="26"/>
          <w:szCs w:val="26"/>
          <w:lang w:val="uz-Cyrl-UZ"/>
        </w:rPr>
        <w:t xml:space="preserve">онунининг </w:t>
      </w:r>
      <w:r w:rsidR="006267A4" w:rsidRPr="000C3E91">
        <w:rPr>
          <w:b/>
          <w:bCs/>
          <w:sz w:val="26"/>
          <w:szCs w:val="26"/>
          <w:lang w:val="uz-Cyrl-UZ"/>
        </w:rPr>
        <w:t>3</w:t>
      </w:r>
      <w:r w:rsidRPr="000C3E91">
        <w:rPr>
          <w:bCs/>
          <w:sz w:val="26"/>
          <w:szCs w:val="26"/>
          <w:lang w:val="uz-Cyrl-UZ"/>
        </w:rPr>
        <w:t>-</w:t>
      </w:r>
      <w:r w:rsidRPr="000C3E91">
        <w:rPr>
          <w:b/>
          <w:bCs/>
          <w:sz w:val="26"/>
          <w:szCs w:val="26"/>
          <w:lang w:val="uz-Cyrl-UZ"/>
        </w:rPr>
        <w:t>моддаси</w:t>
      </w:r>
      <w:r w:rsidRPr="000C3E91">
        <w:rPr>
          <w:bCs/>
          <w:sz w:val="26"/>
          <w:szCs w:val="26"/>
          <w:lang w:val="uz-Cyrl-UZ"/>
        </w:rPr>
        <w:t xml:space="preserve">да </w:t>
      </w:r>
      <w:r w:rsidR="000C3E91" w:rsidRPr="009C49A8">
        <w:rPr>
          <w:b/>
          <w:spacing w:val="-10"/>
          <w:sz w:val="26"/>
          <w:szCs w:val="26"/>
          <w:lang w:val="uz-Cyrl-UZ"/>
        </w:rPr>
        <w:t xml:space="preserve">Йўл-транспорт ҳодисаси ҳақидаги билдиришнома </w:t>
      </w:r>
      <w:r w:rsidRPr="000C3E91">
        <w:rPr>
          <w:sz w:val="26"/>
          <w:szCs w:val="26"/>
          <w:lang w:val="uz-Cyrl-UZ"/>
        </w:rPr>
        <w:t>деган тушунча киритилиши ва унга таъриф берилиши кўзда тутилмоқда.</w:t>
      </w:r>
    </w:p>
    <w:p w:rsidR="00F408BD" w:rsidRPr="000C3E91" w:rsidRDefault="00106FD3" w:rsidP="00262A83">
      <w:pPr>
        <w:widowControl w:val="0"/>
        <w:autoSpaceDE w:val="0"/>
        <w:autoSpaceDN w:val="0"/>
        <w:adjustRightInd w:val="0"/>
        <w:spacing w:line="269" w:lineRule="auto"/>
        <w:ind w:firstLine="709"/>
        <w:contextualSpacing/>
        <w:jc w:val="both"/>
        <w:rPr>
          <w:sz w:val="26"/>
          <w:szCs w:val="26"/>
          <w:lang w:val="uz-Cyrl-UZ"/>
        </w:rPr>
      </w:pPr>
      <w:bookmarkStart w:id="0" w:name="_GoBack"/>
      <w:bookmarkEnd w:id="0"/>
      <w:r>
        <w:rPr>
          <w:sz w:val="26"/>
          <w:szCs w:val="26"/>
          <w:lang w:val="uz-Cyrl-UZ"/>
        </w:rPr>
        <w:lastRenderedPageBreak/>
        <w:t>Шунингдек</w:t>
      </w:r>
      <w:r w:rsidR="00F408BD" w:rsidRPr="000C3E91">
        <w:rPr>
          <w:sz w:val="26"/>
          <w:szCs w:val="26"/>
          <w:lang w:val="uz-Cyrl-UZ"/>
        </w:rPr>
        <w:t xml:space="preserve">, </w:t>
      </w:r>
      <w:r w:rsidR="000C3E91">
        <w:rPr>
          <w:sz w:val="26"/>
          <w:szCs w:val="26"/>
          <w:lang w:val="uz-Cyrl-UZ"/>
        </w:rPr>
        <w:t>й</w:t>
      </w:r>
      <w:r w:rsidR="000C3E91" w:rsidRPr="000C3E91">
        <w:rPr>
          <w:sz w:val="26"/>
          <w:szCs w:val="26"/>
          <w:lang w:val="uz-Cyrl-UZ"/>
        </w:rPr>
        <w:t>ўл-транспорт ҳодисаси тўғрисида ҳужжатларни ҳуқуқни муҳофаза қилувчи органлари ходими иштирокисиз расмийлаштириш</w:t>
      </w:r>
      <w:r w:rsidR="000C3E91">
        <w:rPr>
          <w:sz w:val="26"/>
          <w:szCs w:val="26"/>
          <w:lang w:val="uz-Cyrl-UZ"/>
        </w:rPr>
        <w:t xml:space="preserve"> тартибини белгил</w:t>
      </w:r>
      <w:r w:rsidR="00F56235">
        <w:rPr>
          <w:sz w:val="26"/>
          <w:szCs w:val="26"/>
          <w:lang w:val="uz-Cyrl-UZ"/>
        </w:rPr>
        <w:t xml:space="preserve">овчи </w:t>
      </w:r>
      <w:r w:rsidR="000C3E91">
        <w:rPr>
          <w:sz w:val="26"/>
          <w:szCs w:val="26"/>
          <w:lang w:val="uz-Cyrl-UZ"/>
        </w:rPr>
        <w:t>норма</w:t>
      </w:r>
      <w:r w:rsidR="00F56235">
        <w:rPr>
          <w:sz w:val="26"/>
          <w:szCs w:val="26"/>
          <w:lang w:val="uz-Cyrl-UZ"/>
        </w:rPr>
        <w:t xml:space="preserve"> сифатида 20</w:t>
      </w:r>
      <w:r w:rsidR="00F56235" w:rsidRPr="00F56235">
        <w:rPr>
          <w:sz w:val="26"/>
          <w:szCs w:val="26"/>
          <w:vertAlign w:val="superscript"/>
          <w:lang w:val="uz-Cyrl-UZ"/>
        </w:rPr>
        <w:t>1</w:t>
      </w:r>
      <w:r w:rsidR="00F56235">
        <w:rPr>
          <w:sz w:val="26"/>
          <w:szCs w:val="26"/>
          <w:lang w:val="uz-Cyrl-UZ"/>
        </w:rPr>
        <w:t xml:space="preserve">-модда билан тўлдириш ҳамда ушбу Қонуннинг 15, 19, 24-моддаларига ўзгартишлар </w:t>
      </w:r>
      <w:r w:rsidR="006267A4" w:rsidRPr="000C3E91">
        <w:rPr>
          <w:sz w:val="26"/>
          <w:szCs w:val="26"/>
          <w:lang w:val="uz-Cyrl-UZ"/>
        </w:rPr>
        <w:t>кирити</w:t>
      </w:r>
      <w:r>
        <w:rPr>
          <w:sz w:val="26"/>
          <w:szCs w:val="26"/>
          <w:lang w:val="uz-Cyrl-UZ"/>
        </w:rPr>
        <w:t>лиши</w:t>
      </w:r>
      <w:r w:rsidR="006267A4" w:rsidRPr="000C3E91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назарда</w:t>
      </w:r>
      <w:r w:rsidR="006267A4" w:rsidRPr="000C3E91">
        <w:rPr>
          <w:sz w:val="26"/>
          <w:szCs w:val="26"/>
          <w:lang w:val="uz-Cyrl-UZ"/>
        </w:rPr>
        <w:t xml:space="preserve"> тутилмоқда.</w:t>
      </w:r>
    </w:p>
    <w:p w:rsidR="00FC1CD7" w:rsidRPr="000C3E91" w:rsidRDefault="00106FD3" w:rsidP="00262A83">
      <w:pPr>
        <w:widowControl w:val="0"/>
        <w:autoSpaceDE w:val="0"/>
        <w:autoSpaceDN w:val="0"/>
        <w:adjustRightInd w:val="0"/>
        <w:spacing w:line="269" w:lineRule="auto"/>
        <w:ind w:firstLine="709"/>
        <w:contextualSpacing/>
        <w:jc w:val="both"/>
        <w:rPr>
          <w:sz w:val="26"/>
          <w:szCs w:val="26"/>
          <w:lang w:val="uz-Cyrl-UZ"/>
        </w:rPr>
      </w:pPr>
      <w:r>
        <w:rPr>
          <w:bCs/>
          <w:sz w:val="26"/>
          <w:szCs w:val="26"/>
          <w:lang w:val="uz-Cyrl-UZ"/>
        </w:rPr>
        <w:t>Унга кўра,</w:t>
      </w:r>
      <w:r w:rsidR="00FC1CD7" w:rsidRPr="000C3E91">
        <w:rPr>
          <w:bCs/>
          <w:sz w:val="26"/>
          <w:szCs w:val="26"/>
          <w:lang w:val="uz-Cyrl-UZ"/>
        </w:rPr>
        <w:t xml:space="preserve"> </w:t>
      </w:r>
      <w:r>
        <w:rPr>
          <w:bCs/>
          <w:sz w:val="26"/>
          <w:szCs w:val="26"/>
          <w:lang w:val="uz-Cyrl-UZ"/>
        </w:rPr>
        <w:t xml:space="preserve">тан жароҳати билан боғлиқ бўлмаган йўл-транспорт ҳодисаси ҳуқуқни муҳофаза қилувчи органлар ходими иштирокисиз </w:t>
      </w:r>
      <w:r w:rsidR="00926E6F">
        <w:rPr>
          <w:bCs/>
          <w:sz w:val="26"/>
          <w:szCs w:val="26"/>
          <w:lang w:val="uz-Cyrl-UZ"/>
        </w:rPr>
        <w:t>расмийлаштириш асослари, қоидалари ва тартиби белгилаб берилган.</w:t>
      </w:r>
    </w:p>
    <w:p w:rsidR="00FC1CD7" w:rsidRPr="000C3E91" w:rsidRDefault="00FC1CD7" w:rsidP="007B155A">
      <w:pPr>
        <w:jc w:val="center"/>
        <w:rPr>
          <w:sz w:val="26"/>
          <w:szCs w:val="26"/>
          <w:lang w:val="uz-Cyrl-UZ"/>
        </w:rPr>
      </w:pPr>
    </w:p>
    <w:p w:rsidR="00B0400F" w:rsidRPr="000C3E91" w:rsidRDefault="00B0400F" w:rsidP="007B155A">
      <w:pPr>
        <w:autoSpaceDE w:val="0"/>
        <w:autoSpaceDN w:val="0"/>
        <w:adjustRightInd w:val="0"/>
        <w:jc w:val="center"/>
        <w:rPr>
          <w:b/>
          <w:sz w:val="26"/>
          <w:szCs w:val="26"/>
          <w:lang w:val="uz-Cyrl-UZ"/>
        </w:rPr>
      </w:pPr>
      <w:r w:rsidRPr="000C3E91">
        <w:rPr>
          <w:b/>
          <w:bCs/>
          <w:sz w:val="26"/>
          <w:szCs w:val="26"/>
          <w:lang w:val="uz-Cyrl-UZ"/>
        </w:rPr>
        <w:t>IV. </w:t>
      </w:r>
      <w:r w:rsidRPr="000C3E91">
        <w:rPr>
          <w:b/>
          <w:sz w:val="26"/>
          <w:szCs w:val="26"/>
          <w:lang w:val="uz-Cyrl-UZ"/>
        </w:rPr>
        <w:t>Кутилаётган натижалар</w:t>
      </w:r>
    </w:p>
    <w:p w:rsidR="00262A83" w:rsidRPr="00027815" w:rsidRDefault="00262A83" w:rsidP="007B155A">
      <w:pPr>
        <w:autoSpaceDE w:val="0"/>
        <w:autoSpaceDN w:val="0"/>
        <w:adjustRightInd w:val="0"/>
        <w:jc w:val="center"/>
        <w:rPr>
          <w:sz w:val="26"/>
          <w:szCs w:val="26"/>
          <w:lang w:val="uz-Cyrl-UZ"/>
        </w:rPr>
      </w:pPr>
    </w:p>
    <w:p w:rsidR="00194BE4" w:rsidRPr="000C3E91" w:rsidRDefault="00926E6F" w:rsidP="00262A83">
      <w:pPr>
        <w:spacing w:line="269" w:lineRule="auto"/>
        <w:ind w:firstLine="709"/>
        <w:jc w:val="both"/>
        <w:rPr>
          <w:b/>
          <w:sz w:val="26"/>
          <w:szCs w:val="26"/>
          <w:lang w:val="uz-Cyrl-UZ"/>
        </w:rPr>
      </w:pPr>
      <w:r w:rsidRPr="00926E6F">
        <w:rPr>
          <w:rFonts w:eastAsia="Times New Roman"/>
          <w:sz w:val="26"/>
          <w:szCs w:val="26"/>
          <w:lang w:val="uz-Cyrl-UZ"/>
        </w:rPr>
        <w:t xml:space="preserve">Йўл-транспорт ҳодисаси тўғрисида ҳужжатларни ҳуқуқни муҳофаза қилувчи органлари ходими иштирокисиз расмийлаштириш </w:t>
      </w:r>
      <w:r>
        <w:rPr>
          <w:rFonts w:eastAsia="Times New Roman"/>
          <w:sz w:val="26"/>
          <w:szCs w:val="26"/>
          <w:lang w:val="uz-Cyrl-UZ"/>
        </w:rPr>
        <w:t xml:space="preserve">тартибини </w:t>
      </w:r>
      <w:r w:rsidR="008B78BA" w:rsidRPr="000C3E91">
        <w:rPr>
          <w:rFonts w:eastAsia="Times New Roman"/>
          <w:i/>
          <w:sz w:val="26"/>
          <w:szCs w:val="26"/>
          <w:lang w:val="uz-Cyrl-UZ"/>
        </w:rPr>
        <w:t>(</w:t>
      </w:r>
      <w:r w:rsidR="00194BE4" w:rsidRPr="000C3E91">
        <w:rPr>
          <w:i/>
          <w:sz w:val="26"/>
          <w:szCs w:val="26"/>
          <w:lang w:val="uz-Cyrl-UZ"/>
        </w:rPr>
        <w:t>Европротокол</w:t>
      </w:r>
      <w:r w:rsidR="008B78BA" w:rsidRPr="000C3E91">
        <w:rPr>
          <w:i/>
          <w:sz w:val="26"/>
          <w:szCs w:val="26"/>
          <w:lang w:val="uz-Cyrl-UZ"/>
        </w:rPr>
        <w:t>)</w:t>
      </w:r>
      <w:r w:rsidR="00194BE4" w:rsidRPr="000C3E91">
        <w:rPr>
          <w:sz w:val="26"/>
          <w:szCs w:val="26"/>
          <w:lang w:val="uz-Cyrl-UZ"/>
        </w:rPr>
        <w:t xml:space="preserve"> жорий этиш билан</w:t>
      </w:r>
      <w:r w:rsidR="009219AE" w:rsidRPr="000C3E91">
        <w:rPr>
          <w:sz w:val="26"/>
          <w:szCs w:val="26"/>
          <w:lang w:val="uz-Cyrl-UZ"/>
        </w:rPr>
        <w:t xml:space="preserve"> биринчи навбатда </w:t>
      </w:r>
      <w:r w:rsidR="00AF77AA" w:rsidRPr="000C3E91">
        <w:rPr>
          <w:sz w:val="26"/>
          <w:szCs w:val="26"/>
          <w:lang w:val="uz-Cyrl-UZ"/>
        </w:rPr>
        <w:t>й</w:t>
      </w:r>
      <w:r w:rsidR="00D61AE0" w:rsidRPr="000C3E91">
        <w:rPr>
          <w:sz w:val="26"/>
          <w:szCs w:val="26"/>
          <w:lang w:val="uz-Cyrl-UZ"/>
        </w:rPr>
        <w:t xml:space="preserve">ўл ҳаракати хавфсизлиги ходимлари </w:t>
      </w:r>
      <w:r>
        <w:rPr>
          <w:sz w:val="26"/>
          <w:szCs w:val="26"/>
          <w:lang w:val="uz-Cyrl-UZ"/>
        </w:rPr>
        <w:br/>
      </w:r>
      <w:r w:rsidR="00D61AE0" w:rsidRPr="000C3E91">
        <w:rPr>
          <w:sz w:val="26"/>
          <w:szCs w:val="26"/>
          <w:lang w:val="uz-Cyrl-UZ"/>
        </w:rPr>
        <w:t>ва ҳайдовчилар ўртасидаги бевосита мулоқотни амалга оширишда “инсон омили”</w:t>
      </w:r>
      <w:r w:rsidR="00AF77AA" w:rsidRPr="000C3E91">
        <w:rPr>
          <w:sz w:val="26"/>
          <w:szCs w:val="26"/>
          <w:lang w:val="uz-Cyrl-UZ"/>
        </w:rPr>
        <w:t>га ва ортиқча қоғозбозчиликка ва</w:t>
      </w:r>
      <w:r w:rsidR="00D61AE0" w:rsidRPr="000C3E91">
        <w:rPr>
          <w:sz w:val="26"/>
          <w:szCs w:val="26"/>
          <w:lang w:val="uz-Cyrl-UZ"/>
        </w:rPr>
        <w:t xml:space="preserve"> </w:t>
      </w:r>
      <w:r w:rsidR="00AF77AA" w:rsidRPr="000C3E91">
        <w:rPr>
          <w:sz w:val="26"/>
          <w:szCs w:val="26"/>
          <w:lang w:val="uz-Cyrl-UZ"/>
        </w:rPr>
        <w:t>ф</w:t>
      </w:r>
      <w:r w:rsidR="00D61AE0" w:rsidRPr="000C3E91">
        <w:rPr>
          <w:sz w:val="26"/>
          <w:szCs w:val="26"/>
          <w:lang w:val="uz-Cyrl-UZ"/>
        </w:rPr>
        <w:t>уқароларни ортиқча сарсон</w:t>
      </w:r>
      <w:r>
        <w:rPr>
          <w:sz w:val="26"/>
          <w:szCs w:val="26"/>
          <w:lang w:val="uz-Cyrl-UZ"/>
        </w:rPr>
        <w:t xml:space="preserve"> бўлишига чек қўйишга,</w:t>
      </w:r>
      <w:r w:rsidR="00D61AE0" w:rsidRPr="000C3E91">
        <w:rPr>
          <w:sz w:val="26"/>
          <w:szCs w:val="26"/>
          <w:lang w:val="uz-Cyrl-UZ"/>
        </w:rPr>
        <w:t xml:space="preserve"> </w:t>
      </w:r>
      <w:r>
        <w:rPr>
          <w:sz w:val="26"/>
          <w:szCs w:val="26"/>
          <w:lang w:val="uz-Cyrl-UZ"/>
        </w:rPr>
        <w:t>шунингдек ҳ</w:t>
      </w:r>
      <w:r w:rsidR="00D61AE0" w:rsidRPr="000C3E91">
        <w:rPr>
          <w:sz w:val="26"/>
          <w:szCs w:val="26"/>
          <w:lang w:val="uz-Cyrl-UZ"/>
        </w:rPr>
        <w:t>ар бир содир этилган йўл-транспорт ҳодисаси</w:t>
      </w:r>
      <w:r>
        <w:rPr>
          <w:sz w:val="26"/>
          <w:szCs w:val="26"/>
          <w:lang w:val="uz-Cyrl-UZ"/>
        </w:rPr>
        <w:t>ни</w:t>
      </w:r>
      <w:r w:rsidR="00D61AE0" w:rsidRPr="000C3E91">
        <w:rPr>
          <w:sz w:val="26"/>
          <w:szCs w:val="26"/>
          <w:lang w:val="uz-Cyrl-UZ"/>
        </w:rPr>
        <w:t xml:space="preserve"> расмийлаштириш учун йўл-патруль хизмати инспекторларининг ўртача 2-3 соат вақти тежалиши орқали </w:t>
      </w:r>
      <w:r w:rsidR="00AF77AA" w:rsidRPr="000C3E91">
        <w:rPr>
          <w:sz w:val="26"/>
          <w:szCs w:val="26"/>
          <w:lang w:val="uz-Cyrl-UZ"/>
        </w:rPr>
        <w:t>тан жароҳати билан боғлиқ ЙТҲлар</w:t>
      </w:r>
      <w:r>
        <w:rPr>
          <w:sz w:val="26"/>
          <w:szCs w:val="26"/>
          <w:lang w:val="uz-Cyrl-UZ"/>
        </w:rPr>
        <w:t>и</w:t>
      </w:r>
      <w:r w:rsidR="00AF77AA" w:rsidRPr="000C3E91">
        <w:rPr>
          <w:sz w:val="26"/>
          <w:szCs w:val="26"/>
          <w:lang w:val="uz-Cyrl-UZ"/>
        </w:rPr>
        <w:t>ни кўриб чиқиш</w:t>
      </w:r>
      <w:r>
        <w:rPr>
          <w:sz w:val="26"/>
          <w:szCs w:val="26"/>
          <w:lang w:val="uz-Cyrl-UZ"/>
        </w:rPr>
        <w:t>да</w:t>
      </w:r>
      <w:r w:rsidR="00AF77AA" w:rsidRPr="000C3E91">
        <w:rPr>
          <w:sz w:val="26"/>
          <w:szCs w:val="26"/>
          <w:lang w:val="uz-Cyrl-UZ"/>
        </w:rPr>
        <w:t xml:space="preserve"> сифат даражасини ошириш</w:t>
      </w:r>
      <w:r>
        <w:rPr>
          <w:sz w:val="26"/>
          <w:szCs w:val="26"/>
          <w:lang w:val="uz-Cyrl-UZ"/>
        </w:rPr>
        <w:t xml:space="preserve"> ҳамда</w:t>
      </w:r>
      <w:r w:rsidR="00D61AE0" w:rsidRPr="000C3E91">
        <w:rPr>
          <w:sz w:val="26"/>
          <w:szCs w:val="26"/>
          <w:lang w:val="uz-Cyrl-UZ"/>
        </w:rPr>
        <w:t xml:space="preserve"> </w:t>
      </w:r>
      <w:r w:rsidR="00AF77AA" w:rsidRPr="000C3E91">
        <w:rPr>
          <w:sz w:val="26"/>
          <w:szCs w:val="26"/>
          <w:lang w:val="uz-Cyrl-UZ"/>
        </w:rPr>
        <w:t xml:space="preserve">автомобил </w:t>
      </w:r>
      <w:r w:rsidR="00D61AE0" w:rsidRPr="000C3E91">
        <w:rPr>
          <w:sz w:val="26"/>
          <w:szCs w:val="26"/>
          <w:lang w:val="uz-Cyrl-UZ"/>
        </w:rPr>
        <w:t>йўллар</w:t>
      </w:r>
      <w:r>
        <w:rPr>
          <w:sz w:val="26"/>
          <w:szCs w:val="26"/>
          <w:lang w:val="uz-Cyrl-UZ"/>
        </w:rPr>
        <w:t>и</w:t>
      </w:r>
      <w:r w:rsidR="00D61AE0" w:rsidRPr="000C3E91">
        <w:rPr>
          <w:sz w:val="26"/>
          <w:szCs w:val="26"/>
          <w:lang w:val="uz-Cyrl-UZ"/>
        </w:rPr>
        <w:t>да тирбандликларни олдини олишда самара беради.</w:t>
      </w:r>
    </w:p>
    <w:p w:rsidR="00284F54" w:rsidRPr="00027815" w:rsidRDefault="00284F54" w:rsidP="007B155A">
      <w:pPr>
        <w:jc w:val="center"/>
        <w:rPr>
          <w:sz w:val="26"/>
          <w:szCs w:val="26"/>
          <w:lang w:val="uz-Cyrl-UZ"/>
        </w:rPr>
      </w:pPr>
    </w:p>
    <w:p w:rsidR="00262A83" w:rsidRPr="000C3E91" w:rsidRDefault="00262A8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  <w:lang w:val="uz-Cyrl-UZ"/>
        </w:rPr>
      </w:pPr>
      <w:r w:rsidRPr="000C3E91">
        <w:rPr>
          <w:b/>
          <w:bCs/>
          <w:color w:val="000000" w:themeColor="text1"/>
          <w:sz w:val="26"/>
          <w:szCs w:val="26"/>
          <w:lang w:val="uz-Cyrl-UZ"/>
        </w:rPr>
        <w:t>V. Ўзбекистон Республикаси Давлат бюджети харажатлари</w:t>
      </w:r>
    </w:p>
    <w:p w:rsidR="00262A83" w:rsidRPr="00027815" w:rsidRDefault="00262A83" w:rsidP="007B155A">
      <w:pPr>
        <w:autoSpaceDE w:val="0"/>
        <w:autoSpaceDN w:val="0"/>
        <w:adjustRightInd w:val="0"/>
        <w:jc w:val="center"/>
        <w:rPr>
          <w:bCs/>
          <w:color w:val="000000" w:themeColor="text1"/>
          <w:sz w:val="26"/>
          <w:szCs w:val="26"/>
          <w:lang w:val="uz-Cyrl-UZ"/>
        </w:rPr>
      </w:pPr>
    </w:p>
    <w:p w:rsidR="00262A83" w:rsidRPr="000C3E91" w:rsidRDefault="00262A83" w:rsidP="00262A83">
      <w:pPr>
        <w:shd w:val="clear" w:color="auto" w:fill="FFFFFF"/>
        <w:spacing w:line="269" w:lineRule="auto"/>
        <w:ind w:firstLine="709"/>
        <w:contextualSpacing/>
        <w:jc w:val="both"/>
        <w:rPr>
          <w:color w:val="000000" w:themeColor="text1"/>
          <w:sz w:val="26"/>
          <w:szCs w:val="26"/>
          <w:lang w:val="uz-Cyrl-UZ"/>
        </w:rPr>
      </w:pPr>
      <w:r w:rsidRPr="000C3E91">
        <w:rPr>
          <w:color w:val="000000" w:themeColor="text1"/>
          <w:sz w:val="26"/>
          <w:szCs w:val="26"/>
          <w:lang w:val="uz-Cyrl-UZ"/>
        </w:rPr>
        <w:t>Ушбу лойиҳани қабул қилиш Ўзбекистон Республикаси Давлат бюджетидан қўшимча харажатлар талаб этмайди.</w:t>
      </w:r>
    </w:p>
    <w:p w:rsidR="00262A83" w:rsidRPr="000C3E91" w:rsidRDefault="00262A83" w:rsidP="007B155A">
      <w:pPr>
        <w:shd w:val="clear" w:color="auto" w:fill="FFFFFF"/>
        <w:contextualSpacing/>
        <w:jc w:val="center"/>
        <w:rPr>
          <w:color w:val="000000" w:themeColor="text1"/>
          <w:sz w:val="26"/>
          <w:szCs w:val="26"/>
          <w:lang w:val="uz-Cyrl-UZ"/>
        </w:rPr>
      </w:pPr>
    </w:p>
    <w:p w:rsidR="00262A83" w:rsidRPr="000C3E91" w:rsidRDefault="00262A83" w:rsidP="007B155A">
      <w:pPr>
        <w:autoSpaceDE w:val="0"/>
        <w:autoSpaceDN w:val="0"/>
        <w:adjustRightInd w:val="0"/>
        <w:jc w:val="center"/>
        <w:rPr>
          <w:b/>
          <w:bCs/>
          <w:color w:val="000000" w:themeColor="text1"/>
          <w:sz w:val="26"/>
          <w:szCs w:val="26"/>
          <w:lang w:val="uz-Cyrl-UZ"/>
        </w:rPr>
      </w:pPr>
      <w:r w:rsidRPr="000C3E91">
        <w:rPr>
          <w:b/>
          <w:bCs/>
          <w:color w:val="000000" w:themeColor="text1"/>
          <w:sz w:val="26"/>
          <w:szCs w:val="26"/>
          <w:lang w:val="uz-Cyrl-UZ"/>
        </w:rPr>
        <w:t>VI. Халқаро тажрибадан фойдаланиш</w:t>
      </w:r>
    </w:p>
    <w:p w:rsidR="00262A83" w:rsidRPr="00027815" w:rsidRDefault="00262A83" w:rsidP="007B155A">
      <w:pPr>
        <w:jc w:val="center"/>
        <w:rPr>
          <w:sz w:val="26"/>
          <w:szCs w:val="26"/>
          <w:lang w:val="uz-Cyrl-UZ"/>
        </w:rPr>
      </w:pPr>
    </w:p>
    <w:p w:rsidR="005928A6" w:rsidRPr="000C3E91" w:rsidRDefault="00B14369" w:rsidP="00262A83">
      <w:pPr>
        <w:spacing w:line="269" w:lineRule="auto"/>
        <w:ind w:firstLine="709"/>
        <w:jc w:val="both"/>
        <w:rPr>
          <w:sz w:val="26"/>
          <w:szCs w:val="26"/>
          <w:lang w:val="uz-Cyrl-UZ"/>
        </w:rPr>
      </w:pPr>
      <w:r w:rsidRPr="000C3E91">
        <w:rPr>
          <w:sz w:val="26"/>
          <w:szCs w:val="26"/>
          <w:lang w:val="uz-Cyrl-UZ"/>
        </w:rPr>
        <w:t>Хорижий тажриба</w:t>
      </w:r>
      <w:r w:rsidR="00262A83" w:rsidRPr="000C3E91">
        <w:rPr>
          <w:sz w:val="26"/>
          <w:szCs w:val="26"/>
          <w:lang w:val="uz-Cyrl-UZ"/>
        </w:rPr>
        <w:t xml:space="preserve"> ўрганилганда </w:t>
      </w:r>
      <w:r w:rsidR="007C388E" w:rsidRPr="000C3E91">
        <w:rPr>
          <w:color w:val="000000" w:themeColor="text1"/>
          <w:sz w:val="26"/>
          <w:szCs w:val="26"/>
          <w:lang w:val="uz-Cyrl-UZ"/>
        </w:rPr>
        <w:t>Россия Федерацияси,</w:t>
      </w:r>
      <w:r w:rsidR="00CD0369" w:rsidRPr="000C3E91">
        <w:rPr>
          <w:sz w:val="26"/>
          <w:szCs w:val="26"/>
          <w:lang w:val="uz-Cyrl-UZ"/>
        </w:rPr>
        <w:t xml:space="preserve"> </w:t>
      </w:r>
      <w:r w:rsidR="00DB5E93">
        <w:rPr>
          <w:color w:val="000000" w:themeColor="text1"/>
          <w:sz w:val="26"/>
          <w:szCs w:val="26"/>
          <w:lang w:val="uz-Cyrl-UZ"/>
        </w:rPr>
        <w:t>Беларусь</w:t>
      </w:r>
      <w:r w:rsidR="009C7B3F">
        <w:rPr>
          <w:color w:val="000000" w:themeColor="text1"/>
          <w:sz w:val="26"/>
          <w:szCs w:val="26"/>
          <w:lang w:val="uz-Cyrl-UZ"/>
        </w:rPr>
        <w:t>,</w:t>
      </w:r>
      <w:r w:rsidR="00DB5E93">
        <w:rPr>
          <w:color w:val="000000" w:themeColor="text1"/>
          <w:sz w:val="26"/>
          <w:szCs w:val="26"/>
          <w:lang w:val="uz-Cyrl-UZ"/>
        </w:rPr>
        <w:t xml:space="preserve"> </w:t>
      </w:r>
      <w:r w:rsidR="00CD0369" w:rsidRPr="000C3E91">
        <w:rPr>
          <w:sz w:val="26"/>
          <w:szCs w:val="26"/>
          <w:lang w:val="uz-Cyrl-UZ"/>
        </w:rPr>
        <w:t>Украина</w:t>
      </w:r>
      <w:r w:rsidR="009C7B3F">
        <w:rPr>
          <w:sz w:val="26"/>
          <w:szCs w:val="26"/>
          <w:lang w:val="uz-Cyrl-UZ"/>
        </w:rPr>
        <w:t>, Франция ва Белгия</w:t>
      </w:r>
      <w:r w:rsidR="00CD0369" w:rsidRPr="000C3E91">
        <w:rPr>
          <w:sz w:val="26"/>
          <w:szCs w:val="26"/>
          <w:lang w:val="uz-Cyrl-UZ"/>
        </w:rPr>
        <w:t xml:space="preserve"> </w:t>
      </w:r>
      <w:r w:rsidR="007C388E" w:rsidRPr="000C3E91">
        <w:rPr>
          <w:sz w:val="26"/>
          <w:szCs w:val="26"/>
          <w:lang w:val="uz-Cyrl-UZ"/>
        </w:rPr>
        <w:t>каби</w:t>
      </w:r>
      <w:r w:rsidR="00CD0369" w:rsidRPr="000C3E91">
        <w:rPr>
          <w:sz w:val="26"/>
          <w:szCs w:val="26"/>
          <w:lang w:val="uz-Cyrl-UZ"/>
        </w:rPr>
        <w:t xml:space="preserve"> давлатлар</w:t>
      </w:r>
      <w:r w:rsidR="007C388E" w:rsidRPr="000C3E91">
        <w:rPr>
          <w:sz w:val="26"/>
          <w:szCs w:val="26"/>
          <w:lang w:val="uz-Cyrl-UZ"/>
        </w:rPr>
        <w:t xml:space="preserve">да тан жароҳати билан боғлиқ бўлмаган </w:t>
      </w:r>
      <w:r w:rsidR="007C388E" w:rsidRPr="007B155A">
        <w:rPr>
          <w:spacing w:val="-8"/>
          <w:sz w:val="26"/>
          <w:szCs w:val="26"/>
          <w:lang w:val="uz-Cyrl-UZ"/>
        </w:rPr>
        <w:t>ЙТҲлар</w:t>
      </w:r>
      <w:r w:rsidR="00926E6F" w:rsidRPr="007B155A">
        <w:rPr>
          <w:spacing w:val="-8"/>
          <w:sz w:val="26"/>
          <w:szCs w:val="26"/>
          <w:lang w:val="uz-Cyrl-UZ"/>
        </w:rPr>
        <w:t>и</w:t>
      </w:r>
      <w:r w:rsidR="007C388E" w:rsidRPr="007B155A">
        <w:rPr>
          <w:spacing w:val="-8"/>
          <w:sz w:val="26"/>
          <w:szCs w:val="26"/>
          <w:lang w:val="uz-Cyrl-UZ"/>
        </w:rPr>
        <w:t xml:space="preserve"> ҳуқуқни муҳофаза қилувчи органлар</w:t>
      </w:r>
      <w:r w:rsidR="00926E6F" w:rsidRPr="007B155A">
        <w:rPr>
          <w:spacing w:val="-8"/>
          <w:sz w:val="26"/>
          <w:szCs w:val="26"/>
          <w:lang w:val="uz-Cyrl-UZ"/>
        </w:rPr>
        <w:t>и</w:t>
      </w:r>
      <w:r w:rsidR="007C388E" w:rsidRPr="007B155A">
        <w:rPr>
          <w:spacing w:val="-8"/>
          <w:sz w:val="26"/>
          <w:szCs w:val="26"/>
          <w:lang w:val="uz-Cyrl-UZ"/>
        </w:rPr>
        <w:t xml:space="preserve"> ходими иштирокисиз расмийлаштириш</w:t>
      </w:r>
      <w:r w:rsidR="00926E6F">
        <w:rPr>
          <w:sz w:val="26"/>
          <w:szCs w:val="26"/>
          <w:lang w:val="uz-Cyrl-UZ"/>
        </w:rPr>
        <w:t xml:space="preserve"> тартиби</w:t>
      </w:r>
      <w:r w:rsidR="007C388E" w:rsidRPr="000C3E91">
        <w:rPr>
          <w:sz w:val="26"/>
          <w:szCs w:val="26"/>
          <w:lang w:val="uz-Cyrl-UZ"/>
        </w:rPr>
        <w:t xml:space="preserve"> </w:t>
      </w:r>
      <w:r w:rsidR="00926E6F">
        <w:rPr>
          <w:sz w:val="26"/>
          <w:szCs w:val="26"/>
          <w:lang w:val="uz-Cyrl-UZ"/>
        </w:rPr>
        <w:t>мавжудлиги аниқланди.</w:t>
      </w:r>
    </w:p>
    <w:p w:rsidR="00B0400F" w:rsidRPr="00027815" w:rsidRDefault="00B0400F" w:rsidP="007B155A">
      <w:pPr>
        <w:ind w:firstLine="709"/>
        <w:jc w:val="center"/>
        <w:rPr>
          <w:sz w:val="26"/>
          <w:szCs w:val="26"/>
          <w:lang w:val="uz-Cyrl-UZ"/>
        </w:rPr>
      </w:pPr>
    </w:p>
    <w:p w:rsidR="00B0400F" w:rsidRPr="00027815" w:rsidRDefault="00B0400F" w:rsidP="007B155A">
      <w:pPr>
        <w:ind w:firstLine="709"/>
        <w:jc w:val="center"/>
        <w:rPr>
          <w:sz w:val="26"/>
          <w:szCs w:val="26"/>
          <w:lang w:val="uz-Cyrl-UZ"/>
        </w:rPr>
      </w:pPr>
    </w:p>
    <w:p w:rsidR="00FA681A" w:rsidRDefault="00FA681A" w:rsidP="007B155A">
      <w:pPr>
        <w:ind w:left="709"/>
        <w:jc w:val="both"/>
        <w:rPr>
          <w:b/>
          <w:color w:val="000000" w:themeColor="text1"/>
          <w:sz w:val="26"/>
          <w:szCs w:val="26"/>
          <w:lang w:val="uz-Cyrl-UZ"/>
        </w:rPr>
      </w:pPr>
      <w:r>
        <w:rPr>
          <w:b/>
          <w:color w:val="000000" w:themeColor="text1"/>
          <w:sz w:val="26"/>
          <w:szCs w:val="26"/>
          <w:lang w:val="uz-Cyrl-UZ"/>
        </w:rPr>
        <w:t xml:space="preserve">         </w:t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>Вазир</w:t>
      </w:r>
      <w:r>
        <w:rPr>
          <w:b/>
          <w:color w:val="000000" w:themeColor="text1"/>
          <w:sz w:val="26"/>
          <w:szCs w:val="26"/>
          <w:lang w:val="uz-Cyrl-UZ"/>
        </w:rPr>
        <w:t>нинг</w:t>
      </w:r>
    </w:p>
    <w:p w:rsidR="00262A83" w:rsidRPr="000C3E91" w:rsidRDefault="00FA681A" w:rsidP="007B155A">
      <w:pPr>
        <w:ind w:left="709"/>
        <w:jc w:val="both"/>
        <w:rPr>
          <w:color w:val="000000" w:themeColor="text1"/>
          <w:sz w:val="26"/>
          <w:szCs w:val="26"/>
          <w:lang w:val="uz-Cyrl-UZ"/>
        </w:rPr>
      </w:pPr>
      <w:r>
        <w:rPr>
          <w:b/>
          <w:color w:val="000000" w:themeColor="text1"/>
          <w:sz w:val="26"/>
          <w:szCs w:val="26"/>
          <w:lang w:val="uz-Cyrl-UZ"/>
        </w:rPr>
        <w:t xml:space="preserve">биринчи </w:t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 xml:space="preserve">ўринбосари </w:t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ab/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ab/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ab/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ab/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ab/>
      </w:r>
      <w:r w:rsidR="00262A83" w:rsidRPr="000C3E91">
        <w:rPr>
          <w:b/>
          <w:color w:val="000000" w:themeColor="text1"/>
          <w:sz w:val="26"/>
          <w:szCs w:val="26"/>
          <w:lang w:val="uz-Cyrl-UZ"/>
        </w:rPr>
        <w:tab/>
      </w:r>
      <w:r>
        <w:rPr>
          <w:b/>
          <w:color w:val="000000" w:themeColor="text1"/>
          <w:sz w:val="26"/>
          <w:szCs w:val="26"/>
          <w:lang w:val="uz-Cyrl-UZ"/>
        </w:rPr>
        <w:t>Ш.</w:t>
      </w:r>
      <w:r w:rsidR="00027815">
        <w:rPr>
          <w:b/>
          <w:color w:val="000000" w:themeColor="text1"/>
          <w:sz w:val="26"/>
          <w:szCs w:val="26"/>
          <w:lang w:val="uz-Cyrl-UZ"/>
        </w:rPr>
        <w:t> </w:t>
      </w:r>
      <w:r>
        <w:rPr>
          <w:b/>
          <w:color w:val="000000" w:themeColor="text1"/>
          <w:sz w:val="26"/>
          <w:szCs w:val="26"/>
          <w:lang w:val="uz-Cyrl-UZ"/>
        </w:rPr>
        <w:t>Собиров</w:t>
      </w:r>
    </w:p>
    <w:sectPr w:rsidR="00262A83" w:rsidRPr="000C3E91" w:rsidSect="004A4E08">
      <w:headerReference w:type="default" r:id="rId7"/>
      <w:pgSz w:w="11906" w:h="16838"/>
      <w:pgMar w:top="1021" w:right="851" w:bottom="964" w:left="1531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4C31" w:rsidRDefault="00554C31" w:rsidP="00262A83">
      <w:r>
        <w:separator/>
      </w:r>
    </w:p>
  </w:endnote>
  <w:endnote w:type="continuationSeparator" w:id="0">
    <w:p w:rsidR="00554C31" w:rsidRDefault="00554C31" w:rsidP="00262A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4C31" w:rsidRDefault="00554C31" w:rsidP="00262A83">
      <w:r>
        <w:separator/>
      </w:r>
    </w:p>
  </w:footnote>
  <w:footnote w:type="continuationSeparator" w:id="0">
    <w:p w:rsidR="00554C31" w:rsidRDefault="00554C31" w:rsidP="00262A8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28"/>
        <w:szCs w:val="28"/>
      </w:rPr>
      <w:id w:val="-820582589"/>
      <w:docPartObj>
        <w:docPartGallery w:val="Page Numbers (Top of Page)"/>
        <w:docPartUnique/>
      </w:docPartObj>
    </w:sdtPr>
    <w:sdtEndPr/>
    <w:sdtContent>
      <w:p w:rsidR="00262A83" w:rsidRPr="00262A83" w:rsidRDefault="00262A83">
        <w:pPr>
          <w:pStyle w:val="a6"/>
          <w:jc w:val="center"/>
          <w:rPr>
            <w:sz w:val="28"/>
            <w:szCs w:val="28"/>
          </w:rPr>
        </w:pPr>
        <w:r w:rsidRPr="00262A83">
          <w:rPr>
            <w:sz w:val="28"/>
            <w:szCs w:val="28"/>
          </w:rPr>
          <w:fldChar w:fldCharType="begin"/>
        </w:r>
        <w:r w:rsidRPr="00262A83">
          <w:rPr>
            <w:sz w:val="28"/>
            <w:szCs w:val="28"/>
          </w:rPr>
          <w:instrText>PAGE   \* MERGEFORMAT</w:instrText>
        </w:r>
        <w:r w:rsidRPr="00262A83">
          <w:rPr>
            <w:sz w:val="28"/>
            <w:szCs w:val="28"/>
          </w:rPr>
          <w:fldChar w:fldCharType="separate"/>
        </w:r>
        <w:r w:rsidR="004A4E08">
          <w:rPr>
            <w:noProof/>
            <w:sz w:val="28"/>
            <w:szCs w:val="28"/>
          </w:rPr>
          <w:t>2</w:t>
        </w:r>
        <w:r w:rsidRPr="00262A83">
          <w:rPr>
            <w:sz w:val="28"/>
            <w:szCs w:val="28"/>
          </w:rPr>
          <w:fldChar w:fldCharType="end"/>
        </w:r>
      </w:p>
    </w:sdtContent>
  </w:sdt>
  <w:p w:rsidR="00262A83" w:rsidRDefault="00262A83">
    <w:pPr>
      <w:pStyle w:val="a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3B3A67"/>
    <w:multiLevelType w:val="hybridMultilevel"/>
    <w:tmpl w:val="477CC3FA"/>
    <w:lvl w:ilvl="0" w:tplc="798EE0D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716B"/>
    <w:rsid w:val="000112AA"/>
    <w:rsid w:val="00025B3F"/>
    <w:rsid w:val="00027815"/>
    <w:rsid w:val="00033535"/>
    <w:rsid w:val="00060BBF"/>
    <w:rsid w:val="00073A61"/>
    <w:rsid w:val="000B0B09"/>
    <w:rsid w:val="000C3E91"/>
    <w:rsid w:val="000D00B8"/>
    <w:rsid w:val="00100338"/>
    <w:rsid w:val="00106FD3"/>
    <w:rsid w:val="0010755B"/>
    <w:rsid w:val="00110C37"/>
    <w:rsid w:val="001153F7"/>
    <w:rsid w:val="00117449"/>
    <w:rsid w:val="00141A89"/>
    <w:rsid w:val="00171764"/>
    <w:rsid w:val="00175039"/>
    <w:rsid w:val="00194BE4"/>
    <w:rsid w:val="001A5417"/>
    <w:rsid w:val="001B54D7"/>
    <w:rsid w:val="001C6FCD"/>
    <w:rsid w:val="001D3BE7"/>
    <w:rsid w:val="00200DA7"/>
    <w:rsid w:val="00225997"/>
    <w:rsid w:val="002262A4"/>
    <w:rsid w:val="00243F4E"/>
    <w:rsid w:val="00262A83"/>
    <w:rsid w:val="00264563"/>
    <w:rsid w:val="00284F54"/>
    <w:rsid w:val="002A242A"/>
    <w:rsid w:val="00302461"/>
    <w:rsid w:val="00355810"/>
    <w:rsid w:val="00357FAB"/>
    <w:rsid w:val="003D1048"/>
    <w:rsid w:val="003F1319"/>
    <w:rsid w:val="004014F7"/>
    <w:rsid w:val="004023F2"/>
    <w:rsid w:val="00403997"/>
    <w:rsid w:val="0041757C"/>
    <w:rsid w:val="00462171"/>
    <w:rsid w:val="0048669B"/>
    <w:rsid w:val="00490536"/>
    <w:rsid w:val="004975DC"/>
    <w:rsid w:val="004A4E08"/>
    <w:rsid w:val="004A59FD"/>
    <w:rsid w:val="00527326"/>
    <w:rsid w:val="0054793F"/>
    <w:rsid w:val="00554C31"/>
    <w:rsid w:val="005566C7"/>
    <w:rsid w:val="00571D65"/>
    <w:rsid w:val="005928A6"/>
    <w:rsid w:val="005A5A3A"/>
    <w:rsid w:val="005A5B7B"/>
    <w:rsid w:val="005E736F"/>
    <w:rsid w:val="006267A4"/>
    <w:rsid w:val="006838D8"/>
    <w:rsid w:val="006C7F59"/>
    <w:rsid w:val="0073172A"/>
    <w:rsid w:val="0073204E"/>
    <w:rsid w:val="007758FA"/>
    <w:rsid w:val="007913F2"/>
    <w:rsid w:val="007B155A"/>
    <w:rsid w:val="007B2141"/>
    <w:rsid w:val="007C388E"/>
    <w:rsid w:val="00856062"/>
    <w:rsid w:val="0089342D"/>
    <w:rsid w:val="008A15E6"/>
    <w:rsid w:val="008A3E17"/>
    <w:rsid w:val="008B1166"/>
    <w:rsid w:val="008B78BA"/>
    <w:rsid w:val="008C3B89"/>
    <w:rsid w:val="008C581F"/>
    <w:rsid w:val="00913B86"/>
    <w:rsid w:val="009219AE"/>
    <w:rsid w:val="00926E6F"/>
    <w:rsid w:val="00942595"/>
    <w:rsid w:val="009A3702"/>
    <w:rsid w:val="009A3C50"/>
    <w:rsid w:val="009A63ED"/>
    <w:rsid w:val="009C7B3F"/>
    <w:rsid w:val="009E4AFA"/>
    <w:rsid w:val="00A237F9"/>
    <w:rsid w:val="00A72ED1"/>
    <w:rsid w:val="00A975C5"/>
    <w:rsid w:val="00AA2C93"/>
    <w:rsid w:val="00AA62C4"/>
    <w:rsid w:val="00AB0B9F"/>
    <w:rsid w:val="00AC42F0"/>
    <w:rsid w:val="00AF6375"/>
    <w:rsid w:val="00AF77AA"/>
    <w:rsid w:val="00B0400F"/>
    <w:rsid w:val="00B106FE"/>
    <w:rsid w:val="00B11545"/>
    <w:rsid w:val="00B14369"/>
    <w:rsid w:val="00B3043C"/>
    <w:rsid w:val="00B61521"/>
    <w:rsid w:val="00B768E2"/>
    <w:rsid w:val="00B77810"/>
    <w:rsid w:val="00B93520"/>
    <w:rsid w:val="00BA7298"/>
    <w:rsid w:val="00C01647"/>
    <w:rsid w:val="00C24C41"/>
    <w:rsid w:val="00C61FAE"/>
    <w:rsid w:val="00C63E5D"/>
    <w:rsid w:val="00C75273"/>
    <w:rsid w:val="00C85B63"/>
    <w:rsid w:val="00CB4CDE"/>
    <w:rsid w:val="00CB5D0C"/>
    <w:rsid w:val="00CC414D"/>
    <w:rsid w:val="00CD0369"/>
    <w:rsid w:val="00D325C8"/>
    <w:rsid w:val="00D41457"/>
    <w:rsid w:val="00D57BD1"/>
    <w:rsid w:val="00D61AE0"/>
    <w:rsid w:val="00D6716B"/>
    <w:rsid w:val="00DB5E93"/>
    <w:rsid w:val="00DC7679"/>
    <w:rsid w:val="00E30760"/>
    <w:rsid w:val="00E34810"/>
    <w:rsid w:val="00E4330C"/>
    <w:rsid w:val="00E80569"/>
    <w:rsid w:val="00E84C59"/>
    <w:rsid w:val="00EB0699"/>
    <w:rsid w:val="00EB66C5"/>
    <w:rsid w:val="00ED4EC1"/>
    <w:rsid w:val="00EF32F0"/>
    <w:rsid w:val="00EF7CDF"/>
    <w:rsid w:val="00F408BD"/>
    <w:rsid w:val="00F56235"/>
    <w:rsid w:val="00F62162"/>
    <w:rsid w:val="00F87C55"/>
    <w:rsid w:val="00FA0B2D"/>
    <w:rsid w:val="00FA35A7"/>
    <w:rsid w:val="00FA681A"/>
    <w:rsid w:val="00FC1CD7"/>
    <w:rsid w:val="00FF53F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B52AED"/>
  <w15:docId w15:val="{98BB7AE0-46A1-4A62-B844-C3B712582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11545"/>
    <w:pPr>
      <w:spacing w:after="0" w:line="240" w:lineRule="auto"/>
    </w:pPr>
    <w:rPr>
      <w:rFonts w:ascii="Times New Roman" w:eastAsia="Calibri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117449"/>
    <w:rPr>
      <w:rFonts w:ascii="Segoe UI" w:hAnsi="Segoe UI" w:cs="Segoe UI"/>
      <w:sz w:val="18"/>
      <w:szCs w:val="18"/>
    </w:rPr>
  </w:style>
  <w:style w:type="character" w:customStyle="1" w:styleId="a4">
    <w:name w:val="Текст выноски Знак"/>
    <w:basedOn w:val="a0"/>
    <w:link w:val="a3"/>
    <w:uiPriority w:val="99"/>
    <w:semiHidden/>
    <w:rsid w:val="00117449"/>
    <w:rPr>
      <w:rFonts w:ascii="Segoe UI" w:eastAsia="Calibri" w:hAnsi="Segoe UI" w:cs="Segoe UI"/>
      <w:sz w:val="18"/>
      <w:szCs w:val="18"/>
      <w:lang w:eastAsia="ru-RU"/>
    </w:rPr>
  </w:style>
  <w:style w:type="paragraph" w:styleId="a5">
    <w:name w:val="List Paragraph"/>
    <w:basedOn w:val="a"/>
    <w:uiPriority w:val="34"/>
    <w:qFormat/>
    <w:rsid w:val="00284F54"/>
    <w:pPr>
      <w:ind w:left="720"/>
      <w:contextualSpacing/>
    </w:pPr>
  </w:style>
  <w:style w:type="paragraph" w:styleId="a6">
    <w:name w:val="header"/>
    <w:basedOn w:val="a"/>
    <w:link w:val="a7"/>
    <w:uiPriority w:val="99"/>
    <w:unhideWhenUsed/>
    <w:rsid w:val="00262A83"/>
    <w:pPr>
      <w:tabs>
        <w:tab w:val="center" w:pos="4677"/>
        <w:tab w:val="right" w:pos="9355"/>
      </w:tabs>
    </w:pPr>
  </w:style>
  <w:style w:type="character" w:customStyle="1" w:styleId="a7">
    <w:name w:val="Верхний колонтитул Знак"/>
    <w:basedOn w:val="a0"/>
    <w:link w:val="a6"/>
    <w:uiPriority w:val="99"/>
    <w:rsid w:val="00262A83"/>
    <w:rPr>
      <w:rFonts w:ascii="Times New Roman" w:eastAsia="Calibri" w:hAnsi="Times New Roman" w:cs="Times New Roman"/>
      <w:sz w:val="24"/>
      <w:szCs w:val="24"/>
      <w:lang w:eastAsia="ru-RU"/>
    </w:rPr>
  </w:style>
  <w:style w:type="paragraph" w:styleId="a8">
    <w:name w:val="footer"/>
    <w:basedOn w:val="a"/>
    <w:link w:val="a9"/>
    <w:uiPriority w:val="99"/>
    <w:unhideWhenUsed/>
    <w:rsid w:val="00262A83"/>
    <w:pPr>
      <w:tabs>
        <w:tab w:val="center" w:pos="4677"/>
        <w:tab w:val="right" w:pos="9355"/>
      </w:tabs>
    </w:pPr>
  </w:style>
  <w:style w:type="character" w:customStyle="1" w:styleId="a9">
    <w:name w:val="Нижний колонтитул Знак"/>
    <w:basedOn w:val="a0"/>
    <w:link w:val="a8"/>
    <w:uiPriority w:val="99"/>
    <w:rsid w:val="00262A83"/>
    <w:rPr>
      <w:rFonts w:ascii="Times New Roman" w:eastAsia="Calibri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27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13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977653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0815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6177021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1</Pages>
  <Words>612</Words>
  <Characters>3491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user3</dc:creator>
  <cp:keywords/>
  <dc:description/>
  <cp:lastModifiedBy>Якуббоев Одилжон Обиджонович</cp:lastModifiedBy>
  <cp:revision>109</cp:revision>
  <cp:lastPrinted>2020-11-14T18:00:00Z</cp:lastPrinted>
  <dcterms:created xsi:type="dcterms:W3CDTF">2020-01-12T05:47:00Z</dcterms:created>
  <dcterms:modified xsi:type="dcterms:W3CDTF">2020-12-30T11:22:00Z</dcterms:modified>
</cp:coreProperties>
</file>