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FF" w:rsidRPr="00B07254" w:rsidRDefault="002B3EFF" w:rsidP="001E7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3EFF" w:rsidRPr="00B07254" w:rsidRDefault="002B3EFF" w:rsidP="002B3EF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B3EFF" w:rsidRPr="00B07254" w:rsidRDefault="002B3EFF" w:rsidP="002B3EF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917CD">
            <wp:extent cx="375539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EFF" w:rsidRPr="00B07254" w:rsidRDefault="002B3EFF" w:rsidP="002B3EF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B3EFF" w:rsidRPr="002B3EFF" w:rsidRDefault="002B3EFF" w:rsidP="002B3EF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2B3EFF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ПРЕСС-РЕЛИЗ</w:t>
      </w:r>
    </w:p>
    <w:p w:rsidR="002B3EFF" w:rsidRPr="002B3EFF" w:rsidRDefault="002B3EFF" w:rsidP="002B3EF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B3EFF" w:rsidRPr="00B07254" w:rsidRDefault="002B3EFF" w:rsidP="002B3EF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254">
        <w:rPr>
          <w:rFonts w:ascii="Times New Roman" w:hAnsi="Times New Roman" w:cs="Times New Roman"/>
          <w:b/>
          <w:sz w:val="28"/>
          <w:szCs w:val="28"/>
        </w:rPr>
        <w:t>Большой шаг в борьбе с «теневой экономикой»</w:t>
      </w:r>
    </w:p>
    <w:p w:rsidR="001E7B98" w:rsidRPr="00B07254" w:rsidRDefault="001E7B98" w:rsidP="001E7B98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sz w:val="28"/>
          <w:szCs w:val="28"/>
        </w:rPr>
        <w:t xml:space="preserve">2 февраля </w:t>
      </w:r>
      <w:r w:rsidR="00A043F9" w:rsidRPr="00B07254">
        <w:rPr>
          <w:rFonts w:ascii="Times New Roman" w:hAnsi="Times New Roman" w:cs="Times New Roman"/>
          <w:sz w:val="28"/>
          <w:szCs w:val="28"/>
        </w:rPr>
        <w:t>2021 года</w:t>
      </w:r>
      <w:r w:rsidRPr="00B07254">
        <w:rPr>
          <w:rFonts w:ascii="Times New Roman" w:hAnsi="Times New Roman" w:cs="Times New Roman"/>
          <w:sz w:val="28"/>
          <w:szCs w:val="28"/>
        </w:rPr>
        <w:t xml:space="preserve"> Государственный налоговый комитет Узбекистана</w:t>
      </w:r>
      <w:r w:rsidR="001433ED" w:rsidRPr="00B07254">
        <w:rPr>
          <w:rFonts w:ascii="Times New Roman" w:hAnsi="Times New Roman" w:cs="Times New Roman"/>
          <w:sz w:val="28"/>
          <w:szCs w:val="28"/>
        </w:rPr>
        <w:t xml:space="preserve"> на официальном сайте разместил </w:t>
      </w:r>
      <w:r w:rsidR="001433ED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специальный раздел веб-сайта ГНК </w:t>
      </w:r>
      <w:r w:rsidR="001433ED" w:rsidRPr="00B07254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hyperlink r:id="rId5" w:tgtFrame="_blank" w:history="1">
        <w:r w:rsidR="001433ED" w:rsidRPr="00B0725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Должная осмотрительность</w:t>
        </w:r>
      </w:hyperlink>
      <w:r w:rsidR="001433ED" w:rsidRPr="00B07254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B3EFF" w:rsidRPr="00B072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hyperlink r:id="rId6" w:history="1">
        <w:r w:rsidR="002B3EFF" w:rsidRPr="00B0725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https://soliq.uz/press-services/news/show/proyavit-dolzhnuyu-osmotritelnost-pomozhet-noviy-servis</w:t>
        </w:r>
      </w:hyperlink>
      <w:r w:rsidR="002B3EFF" w:rsidRPr="00B0725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191B48" w:rsidRPr="00B07254" w:rsidRDefault="001433ED" w:rsidP="001E7B98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Данный сервис позволяет выяснить (с помощью ИНН), относятся ли потенциальные бизнес-партнеры к недобросовестным налогоплательщикам, злоупотребившим правом уменьшения суммы НДС, подлежащей уплате – так называемым «сомнительным» предприятиям. </w:t>
      </w:r>
    </w:p>
    <w:p w:rsidR="00B07254" w:rsidRPr="00B07254" w:rsidRDefault="00B07254" w:rsidP="00B07254">
      <w:pPr>
        <w:ind w:firstLine="567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Равные права и обязанности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Так, действующим налоговым законодательством налогоплательщикам предписано в налоговых отношениях проявлять должную осмотрительность при выборе своих бизнес-партнеров (контрагентов).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Не проявление должной осмотрительности не является самостоятельным обстоятельством для непризнания расходов налогоплательщика.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«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Расходы, понесенные налогоплательщиком по сделкам с контрагентами, не исполнившими свои обязательства перед ним, в целях налогообложения не признаются, если этот налогоплательщик при заключении сделки не проявил должной осмотрительности. </w:t>
      </w:r>
      <w:r w:rsidRPr="00B07254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(статья 15 НК)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». 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</w:rPr>
        <w:t>Действия налогоплательщиков </w:t>
      </w:r>
      <w:r w:rsidRPr="00B07254">
        <w:rPr>
          <w:rFonts w:ascii="Times New Roman" w:hAnsi="Times New Roman" w:cs="Times New Roman"/>
          <w:b/>
          <w:bCs/>
          <w:color w:val="212529"/>
          <w:sz w:val="28"/>
          <w:szCs w:val="28"/>
        </w:rPr>
        <w:t>признаются злоупотреблением правом</w:t>
      </w:r>
      <w:r w:rsidRPr="00B07254">
        <w:rPr>
          <w:rFonts w:ascii="Times New Roman" w:hAnsi="Times New Roman" w:cs="Times New Roman"/>
          <w:color w:val="212529"/>
          <w:sz w:val="28"/>
          <w:szCs w:val="28"/>
        </w:rPr>
        <w:t> – если налогоплательщик совершает операции или последовательности операций, единственной или преимущественной целью которых является получение </w:t>
      </w:r>
      <w:r w:rsidRPr="00B07254">
        <w:rPr>
          <w:rFonts w:ascii="Times New Roman" w:hAnsi="Times New Roman" w:cs="Times New Roman"/>
          <w:b/>
          <w:bCs/>
          <w:color w:val="212529"/>
          <w:sz w:val="28"/>
          <w:szCs w:val="28"/>
        </w:rPr>
        <w:t>необоснованной налоговой выгоды </w:t>
      </w:r>
      <w:r w:rsidRPr="00B07254">
        <w:rPr>
          <w:rFonts w:ascii="Times New Roman" w:hAnsi="Times New Roman" w:cs="Times New Roman"/>
          <w:color w:val="212529"/>
          <w:sz w:val="28"/>
          <w:szCs w:val="28"/>
        </w:rPr>
        <w:t>в виде неуплаты либо уменьшения суммы уплачиваемых налогов</w:t>
      </w:r>
    </w:p>
    <w:p w:rsidR="00B07254" w:rsidRPr="00B07254" w:rsidRDefault="00B07254" w:rsidP="00B07254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B07254">
        <w:rPr>
          <w:color w:val="212529"/>
          <w:sz w:val="28"/>
          <w:szCs w:val="28"/>
        </w:rPr>
        <w:t>В случаях выявления злоупотребления правом налоговые органы при определении сумм налогов, подлежащих уплате налогоплательщиком, </w:t>
      </w:r>
      <w:r w:rsidRPr="00B07254">
        <w:rPr>
          <w:b/>
          <w:bCs/>
          <w:color w:val="212529"/>
          <w:sz w:val="28"/>
          <w:szCs w:val="28"/>
        </w:rPr>
        <w:t xml:space="preserve">вправе не принимать во </w:t>
      </w:r>
      <w:r w:rsidRPr="00B07254">
        <w:rPr>
          <w:b/>
          <w:bCs/>
          <w:color w:val="212529"/>
          <w:sz w:val="28"/>
          <w:szCs w:val="28"/>
        </w:rPr>
        <w:lastRenderedPageBreak/>
        <w:t>внимание отдельные операции или последовательность операций, обладающие признаками злоупотребления правом</w:t>
      </w:r>
      <w:r w:rsidRPr="00B07254">
        <w:rPr>
          <w:color w:val="212529"/>
          <w:sz w:val="28"/>
          <w:szCs w:val="28"/>
        </w:rPr>
        <w:t>.</w:t>
      </w:r>
    </w:p>
    <w:p w:rsidR="00B07254" w:rsidRPr="00B07254" w:rsidRDefault="00B07254" w:rsidP="00B07254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B07254">
        <w:rPr>
          <w:color w:val="212529"/>
          <w:sz w:val="28"/>
          <w:szCs w:val="28"/>
        </w:rPr>
        <w:t>Налоговые органы вправе корректировать суммы подлежащих уплате налогов таким образом, чтобы исключить влияние такого злоупотребления </w:t>
      </w:r>
      <w:r w:rsidRPr="00B07254">
        <w:rPr>
          <w:i/>
          <w:iCs/>
          <w:color w:val="212529"/>
          <w:sz w:val="28"/>
          <w:szCs w:val="28"/>
        </w:rPr>
        <w:t>(статья 14 НК)</w:t>
      </w:r>
      <w:r w:rsidRPr="00B07254">
        <w:rPr>
          <w:color w:val="212529"/>
          <w:sz w:val="28"/>
          <w:szCs w:val="28"/>
        </w:rPr>
        <w:t>.</w:t>
      </w:r>
    </w:p>
    <w:p w:rsidR="00B213C6" w:rsidRPr="00B07254" w:rsidRDefault="00B07254" w:rsidP="00B213C6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Около 10 тысячи предприятий осуществили фиктивные сделки с «сомнительными» налогоплательщиками 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</w:t>
      </w:r>
      <w:bookmarkStart w:id="0" w:name="_GoBack"/>
      <w:bookmarkEnd w:id="0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формирован </w:t>
      </w:r>
      <w:r w:rsidRPr="00B0725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перечень (Реестр) из 396 предприятий, 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совершающих сомнительные сделки (операции) направленные на незаконное уменьшение сумм налогов, причитающихся к уплате. Все, кто осуществлял сделки с данными «сомнительными» налогоплательщиками, а это около 10 000 субъектов предпринимательства, взяли в зачет суммы налога на добавленную стоимость в размере почти 1 трлн 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сумов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не уплатив их в Государственный бюджет. 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Стоит отметить, что среди контрагентов (бизнес-партнеров) данных «сомнительных» налогоплательщиков выявлено 120 государственных предприятий (47,3 </w:t>
      </w:r>
      <w:proofErr w:type="spellStart"/>
      <w:proofErr w:type="gram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млрд.сумов</w:t>
      </w:r>
      <w:proofErr w:type="spellEnd"/>
      <w:proofErr w:type="gram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и 86 предприятий с государственной долей (48,1 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млрд.сумов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). Об этом оперативно объявлено через официальные каналы ГНК.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 целью возместить суммы налога на добавленную стоимость, не уплаченные в бюджет, в персональные кабинеты данных 396 «сомнительных» предприятий и почти 10 тысячам их бизнес-партнерам направлены соответствующие уведомления с последующим выставлением инкассо поручений в течение 5 дней.</w:t>
      </w:r>
    </w:p>
    <w:p w:rsidR="00E046CD" w:rsidRPr="00B07254" w:rsidRDefault="00D106B3" w:rsidP="00E046CD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 15 февраля в бизнес-сообществе начинаются недовольства, вызванные законными действиями Государственных налоговых органов. </w:t>
      </w:r>
      <w:r w:rsidR="002D7DBB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Предприниматели массово обращаются в Государственное налоговое управление города Ташкента, затем в Государственный налоговый комитет. </w:t>
      </w:r>
      <w:r w:rsidR="00E046CD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этот же день создается специальная рабочая группа, которая начинает в индивидуальном порядке рассматривать представляемые налогоплательщиками документы. </w:t>
      </w:r>
    </w:p>
    <w:p w:rsidR="00D106B3" w:rsidRPr="00B07254" w:rsidRDefault="00E046CD" w:rsidP="00D106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</w:t>
      </w:r>
      <w:r w:rsidR="00D106B3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16 февраля компаниям, осуществлявшим сделки с сомнительными предприятиями, включенными в Реестр,</w:t>
      </w:r>
      <w:r w:rsidR="002D7DBB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предоставляется возможность </w:t>
      </w: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прохождения камеральной налоговой проверки с целью повторного изучения сделок – по желанию на основании письменного обращения</w:t>
      </w:r>
      <w:r w:rsidR="002D7DBB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r w:rsidR="00D106B3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</w:t>
      </w:r>
    </w:p>
    <w:p w:rsidR="00E046CD" w:rsidRPr="00B07254" w:rsidRDefault="00E046CD" w:rsidP="00D106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>17 февраля ГНК организует пресс-конференцию в здании АИМК по вопросам «Уменьшения налоговых сумм, подлежащих уплате и незаконного принятия к зачету сумм НДС»</w:t>
      </w:r>
      <w:r w:rsidR="00DB0AD7" w:rsidRPr="00B07254">
        <w:rPr>
          <w:rFonts w:ascii="Times New Roman" w:hAnsi="Times New Roman" w:cs="Times New Roman"/>
          <w:sz w:val="28"/>
          <w:szCs w:val="28"/>
        </w:rPr>
        <w:t xml:space="preserve"> с участием д</w:t>
      </w:r>
      <w:r w:rsidR="00DB0AD7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иректоров департаментов Государственного налогового комитета.</w:t>
      </w:r>
      <w:r w:rsidR="006B115C"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6B115C" w:rsidRPr="00B07254" w:rsidRDefault="006B115C" w:rsidP="00D106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 xml:space="preserve">Так, в соответствии с </w:t>
      </w:r>
      <w:r w:rsidR="00FD0E2E" w:rsidRPr="00B07254">
        <w:rPr>
          <w:rFonts w:ascii="Times New Roman" w:hAnsi="Times New Roman" w:cs="Times New Roman"/>
          <w:sz w:val="28"/>
          <w:szCs w:val="28"/>
        </w:rPr>
        <w:t xml:space="preserve">оперативно проведенным </w:t>
      </w:r>
      <w:r w:rsidRPr="00B07254">
        <w:rPr>
          <w:rFonts w:ascii="Times New Roman" w:hAnsi="Times New Roman" w:cs="Times New Roman"/>
          <w:sz w:val="28"/>
          <w:szCs w:val="28"/>
        </w:rPr>
        <w:t xml:space="preserve">совещанием под руководством председателя Государственного налогового комитета </w:t>
      </w:r>
      <w:proofErr w:type="spellStart"/>
      <w:r w:rsidRPr="00B07254">
        <w:rPr>
          <w:rFonts w:ascii="Times New Roman" w:hAnsi="Times New Roman" w:cs="Times New Roman"/>
          <w:sz w:val="28"/>
          <w:szCs w:val="28"/>
        </w:rPr>
        <w:t>Ш.Кудбиева</w:t>
      </w:r>
      <w:proofErr w:type="spellEnd"/>
      <w:r w:rsidRPr="00B07254">
        <w:rPr>
          <w:rFonts w:ascii="Times New Roman" w:hAnsi="Times New Roman" w:cs="Times New Roman"/>
          <w:sz w:val="28"/>
          <w:szCs w:val="28"/>
        </w:rPr>
        <w:t>, учитывая переходный период к новому механизму</w:t>
      </w:r>
      <w:r w:rsidR="00FD0E2E" w:rsidRPr="00B07254">
        <w:rPr>
          <w:rFonts w:ascii="Times New Roman" w:hAnsi="Times New Roman" w:cs="Times New Roman"/>
          <w:sz w:val="28"/>
          <w:szCs w:val="28"/>
        </w:rPr>
        <w:t xml:space="preserve"> борьбы с «фирмами-</w:t>
      </w:r>
      <w:proofErr w:type="spellStart"/>
      <w:r w:rsidR="00FD0E2E" w:rsidRPr="00B07254">
        <w:rPr>
          <w:rFonts w:ascii="Times New Roman" w:hAnsi="Times New Roman" w:cs="Times New Roman"/>
          <w:sz w:val="28"/>
          <w:szCs w:val="28"/>
        </w:rPr>
        <w:t>обналичк</w:t>
      </w:r>
      <w:r w:rsidR="000C147B" w:rsidRPr="00B07254">
        <w:rPr>
          <w:rFonts w:ascii="Times New Roman" w:hAnsi="Times New Roman" w:cs="Times New Roman"/>
          <w:sz w:val="28"/>
          <w:szCs w:val="28"/>
        </w:rPr>
        <w:t>ам</w:t>
      </w:r>
      <w:r w:rsidR="00FD0E2E" w:rsidRPr="00B07254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FD0E2E" w:rsidRPr="00B07254">
        <w:rPr>
          <w:rFonts w:ascii="Times New Roman" w:hAnsi="Times New Roman" w:cs="Times New Roman"/>
          <w:sz w:val="28"/>
          <w:szCs w:val="28"/>
        </w:rPr>
        <w:t>»</w:t>
      </w:r>
      <w:r w:rsidRPr="00B07254">
        <w:rPr>
          <w:rFonts w:ascii="Times New Roman" w:hAnsi="Times New Roman" w:cs="Times New Roman"/>
          <w:sz w:val="28"/>
          <w:szCs w:val="28"/>
        </w:rPr>
        <w:t xml:space="preserve">, в </w:t>
      </w:r>
      <w:r w:rsidRPr="00B07254">
        <w:rPr>
          <w:rFonts w:ascii="Times New Roman" w:hAnsi="Times New Roman" w:cs="Times New Roman"/>
          <w:sz w:val="28"/>
          <w:szCs w:val="28"/>
        </w:rPr>
        <w:lastRenderedPageBreak/>
        <w:t>порядке исключения, с 17 февраля с 10:00 часов временно отозваны до 1 марты 2021 года инкассовые поручения, размещенные на банковских счетах 2 960 субъектов предпринимательства с незначительным уровнем риска неуплаты налогов</w:t>
      </w:r>
      <w:r w:rsidR="00FD0E2E" w:rsidRPr="00B07254">
        <w:rPr>
          <w:rFonts w:ascii="Times New Roman" w:hAnsi="Times New Roman" w:cs="Times New Roman"/>
          <w:sz w:val="28"/>
          <w:szCs w:val="28"/>
        </w:rPr>
        <w:t xml:space="preserve">, ранее осуществивших сомнительные сделки с «фирмами </w:t>
      </w:r>
      <w:proofErr w:type="spellStart"/>
      <w:r w:rsidR="00FD0E2E" w:rsidRPr="00B07254">
        <w:rPr>
          <w:rFonts w:ascii="Times New Roman" w:hAnsi="Times New Roman" w:cs="Times New Roman"/>
          <w:sz w:val="28"/>
          <w:szCs w:val="28"/>
        </w:rPr>
        <w:t>обналичками</w:t>
      </w:r>
      <w:proofErr w:type="spellEnd"/>
      <w:r w:rsidR="00FD0E2E" w:rsidRPr="00B07254">
        <w:rPr>
          <w:rFonts w:ascii="Times New Roman" w:hAnsi="Times New Roman" w:cs="Times New Roman"/>
          <w:sz w:val="28"/>
          <w:szCs w:val="28"/>
        </w:rPr>
        <w:t>».</w:t>
      </w:r>
    </w:p>
    <w:p w:rsidR="002C484A" w:rsidRDefault="002C484A" w:rsidP="002C484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254">
        <w:rPr>
          <w:rFonts w:ascii="Times New Roman" w:hAnsi="Times New Roman" w:cs="Times New Roman"/>
          <w:b/>
          <w:sz w:val="28"/>
          <w:szCs w:val="28"/>
        </w:rPr>
        <w:t>Диалог с бизнесом</w:t>
      </w:r>
    </w:p>
    <w:p w:rsidR="00B07254" w:rsidRPr="00B07254" w:rsidRDefault="00B07254" w:rsidP="002C484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(Встреча председателя ГНК с предпринимателями)</w:t>
      </w:r>
    </w:p>
    <w:p w:rsidR="006437EF" w:rsidRPr="00B07254" w:rsidRDefault="000C147B" w:rsidP="006437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>Тема неправомерного зачета сумм НДС становится знаковой для общественности</w:t>
      </w:r>
      <w:r w:rsidR="006437EF" w:rsidRPr="00B07254">
        <w:rPr>
          <w:rFonts w:ascii="Times New Roman" w:hAnsi="Times New Roman" w:cs="Times New Roman"/>
          <w:sz w:val="28"/>
          <w:szCs w:val="28"/>
        </w:rPr>
        <w:t>, вызывая резкие недовольства предпринимателей. К изучению вопроса по просьбам предпринимателей приступ</w:t>
      </w:r>
      <w:r w:rsidR="00BA50B6" w:rsidRPr="00B07254">
        <w:rPr>
          <w:rFonts w:ascii="Times New Roman" w:hAnsi="Times New Roman" w:cs="Times New Roman"/>
          <w:sz w:val="28"/>
          <w:szCs w:val="28"/>
        </w:rPr>
        <w:t>или</w:t>
      </w:r>
      <w:r w:rsidR="006437EF" w:rsidRPr="00B07254">
        <w:rPr>
          <w:rFonts w:ascii="Times New Roman" w:hAnsi="Times New Roman" w:cs="Times New Roman"/>
          <w:sz w:val="28"/>
          <w:szCs w:val="28"/>
        </w:rPr>
        <w:t>: Бизнес-</w:t>
      </w:r>
      <w:proofErr w:type="spellStart"/>
      <w:r w:rsidR="006437EF" w:rsidRPr="00B07254">
        <w:rPr>
          <w:rFonts w:ascii="Times New Roman" w:hAnsi="Times New Roman" w:cs="Times New Roman"/>
          <w:sz w:val="28"/>
          <w:szCs w:val="28"/>
        </w:rPr>
        <w:t>омбудсман</w:t>
      </w:r>
      <w:proofErr w:type="spellEnd"/>
      <w:r w:rsidR="006437EF" w:rsidRPr="00B07254">
        <w:rPr>
          <w:rFonts w:ascii="Times New Roman" w:hAnsi="Times New Roman" w:cs="Times New Roman"/>
          <w:sz w:val="28"/>
          <w:szCs w:val="28"/>
        </w:rPr>
        <w:t xml:space="preserve"> (изучение правомерности действий ГНК), </w:t>
      </w:r>
      <w:r w:rsidR="003F1990" w:rsidRPr="00B07254">
        <w:rPr>
          <w:rFonts w:ascii="Times New Roman" w:hAnsi="Times New Roman" w:cs="Times New Roman"/>
          <w:sz w:val="28"/>
          <w:szCs w:val="28"/>
        </w:rPr>
        <w:t xml:space="preserve">комитеты и депутаты </w:t>
      </w:r>
      <w:r w:rsidR="006437EF" w:rsidRPr="00B07254">
        <w:rPr>
          <w:rFonts w:ascii="Times New Roman" w:hAnsi="Times New Roman" w:cs="Times New Roman"/>
          <w:sz w:val="28"/>
          <w:szCs w:val="28"/>
        </w:rPr>
        <w:t>Законодательн</w:t>
      </w:r>
      <w:r w:rsidR="003F1990" w:rsidRPr="00B07254">
        <w:rPr>
          <w:rFonts w:ascii="Times New Roman" w:hAnsi="Times New Roman" w:cs="Times New Roman"/>
          <w:sz w:val="28"/>
          <w:szCs w:val="28"/>
        </w:rPr>
        <w:t>ой</w:t>
      </w:r>
      <w:r w:rsidR="006437EF" w:rsidRPr="00B07254">
        <w:rPr>
          <w:rFonts w:ascii="Times New Roman" w:hAnsi="Times New Roman" w:cs="Times New Roman"/>
          <w:sz w:val="28"/>
          <w:szCs w:val="28"/>
        </w:rPr>
        <w:t xml:space="preserve"> палат</w:t>
      </w:r>
      <w:r w:rsidR="003F1990" w:rsidRPr="00B07254">
        <w:rPr>
          <w:rFonts w:ascii="Times New Roman" w:hAnsi="Times New Roman" w:cs="Times New Roman"/>
          <w:sz w:val="28"/>
          <w:szCs w:val="28"/>
        </w:rPr>
        <w:t>ы</w:t>
      </w:r>
      <w:r w:rsidR="006437EF" w:rsidRPr="00B07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7EF" w:rsidRPr="00B07254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="006437EF" w:rsidRPr="00B07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7EF" w:rsidRPr="00B07254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="006437EF" w:rsidRPr="00B07254">
        <w:rPr>
          <w:rFonts w:ascii="Times New Roman" w:hAnsi="Times New Roman" w:cs="Times New Roman"/>
          <w:sz w:val="28"/>
          <w:szCs w:val="28"/>
        </w:rPr>
        <w:t xml:space="preserve"> Республики Узбекистан</w:t>
      </w:r>
      <w:r w:rsidR="00BA50B6" w:rsidRPr="00B07254">
        <w:rPr>
          <w:rFonts w:ascii="Times New Roman" w:hAnsi="Times New Roman" w:cs="Times New Roman"/>
          <w:sz w:val="28"/>
          <w:szCs w:val="28"/>
        </w:rPr>
        <w:t>, а также средства массовой информации</w:t>
      </w:r>
      <w:r w:rsidR="006437EF" w:rsidRPr="00B072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13C6" w:rsidRPr="00B07254" w:rsidRDefault="00B213C6" w:rsidP="00B213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 xml:space="preserve">23 февраля </w:t>
      </w:r>
      <w:r w:rsidRPr="00B07254">
        <w:rPr>
          <w:rFonts w:ascii="Times New Roman" w:hAnsi="Times New Roman" w:cs="Times New Roman"/>
          <w:sz w:val="28"/>
          <w:szCs w:val="28"/>
        </w:rPr>
        <w:t>председател</w:t>
      </w:r>
      <w:r w:rsidRPr="00B07254">
        <w:rPr>
          <w:rFonts w:ascii="Times New Roman" w:hAnsi="Times New Roman" w:cs="Times New Roman"/>
          <w:sz w:val="28"/>
          <w:szCs w:val="28"/>
        </w:rPr>
        <w:t>ь</w:t>
      </w:r>
      <w:r w:rsidRPr="00B07254">
        <w:rPr>
          <w:rFonts w:ascii="Times New Roman" w:hAnsi="Times New Roman" w:cs="Times New Roman"/>
          <w:sz w:val="28"/>
          <w:szCs w:val="28"/>
        </w:rPr>
        <w:t xml:space="preserve"> Государственного налогового комитета </w:t>
      </w:r>
      <w:proofErr w:type="spellStart"/>
      <w:r w:rsidRPr="00B07254">
        <w:rPr>
          <w:rFonts w:ascii="Times New Roman" w:hAnsi="Times New Roman" w:cs="Times New Roman"/>
          <w:sz w:val="28"/>
          <w:szCs w:val="28"/>
        </w:rPr>
        <w:t>Шерзод</w:t>
      </w:r>
      <w:proofErr w:type="spellEnd"/>
      <w:r w:rsidRPr="00B07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254">
        <w:rPr>
          <w:rFonts w:ascii="Times New Roman" w:hAnsi="Times New Roman" w:cs="Times New Roman"/>
          <w:sz w:val="28"/>
          <w:szCs w:val="28"/>
        </w:rPr>
        <w:t>Кудбиев</w:t>
      </w:r>
      <w:proofErr w:type="spellEnd"/>
      <w:r w:rsidRPr="00B07254">
        <w:rPr>
          <w:rFonts w:ascii="Times New Roman" w:hAnsi="Times New Roman" w:cs="Times New Roman"/>
          <w:sz w:val="28"/>
          <w:szCs w:val="28"/>
        </w:rPr>
        <w:t xml:space="preserve"> встретился </w:t>
      </w:r>
      <w:r w:rsidRPr="00B07254">
        <w:rPr>
          <w:rFonts w:ascii="Times New Roman" w:hAnsi="Times New Roman" w:cs="Times New Roman"/>
          <w:sz w:val="28"/>
          <w:szCs w:val="28"/>
        </w:rPr>
        <w:t>с группой активных предпринимателей – около 50 человек</w:t>
      </w:r>
      <w:r w:rsidRPr="00B07254">
        <w:rPr>
          <w:rFonts w:ascii="Times New Roman" w:hAnsi="Times New Roman" w:cs="Times New Roman"/>
          <w:sz w:val="28"/>
          <w:szCs w:val="28"/>
        </w:rPr>
        <w:t>, столкнувшихся с уменьшением налоговых сумм, подлежащих уплате и незаконного принятия к зачету сумм НДС</w:t>
      </w:r>
      <w:r w:rsidRPr="00B072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484A" w:rsidRPr="00B07254" w:rsidRDefault="002C484A" w:rsidP="000C14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>В рамках диалога председатель ГНК отдельно отметил, что органы Государственной налоговой службы являются важным защитником предпринимателей от главного врага – «</w:t>
      </w:r>
      <w:proofErr w:type="spellStart"/>
      <w:r w:rsidRPr="00B07254">
        <w:rPr>
          <w:rFonts w:ascii="Times New Roman" w:hAnsi="Times New Roman" w:cs="Times New Roman"/>
          <w:sz w:val="28"/>
          <w:szCs w:val="28"/>
        </w:rPr>
        <w:t>обнальных</w:t>
      </w:r>
      <w:proofErr w:type="spellEnd"/>
      <w:r w:rsidRPr="00B07254">
        <w:rPr>
          <w:rFonts w:ascii="Times New Roman" w:hAnsi="Times New Roman" w:cs="Times New Roman"/>
          <w:sz w:val="28"/>
          <w:szCs w:val="28"/>
        </w:rPr>
        <w:t xml:space="preserve"> фирм» («фирмами-</w:t>
      </w:r>
      <w:proofErr w:type="spellStart"/>
      <w:r w:rsidRPr="00B07254">
        <w:rPr>
          <w:rFonts w:ascii="Times New Roman" w:hAnsi="Times New Roman" w:cs="Times New Roman"/>
          <w:sz w:val="28"/>
          <w:szCs w:val="28"/>
        </w:rPr>
        <w:t>обналичками</w:t>
      </w:r>
      <w:proofErr w:type="spellEnd"/>
      <w:r w:rsidRPr="00B07254">
        <w:rPr>
          <w:rFonts w:ascii="Times New Roman" w:hAnsi="Times New Roman" w:cs="Times New Roman"/>
          <w:sz w:val="28"/>
          <w:szCs w:val="28"/>
        </w:rPr>
        <w:t xml:space="preserve">»). </w:t>
      </w:r>
    </w:p>
    <w:p w:rsidR="002C484A" w:rsidRPr="00B07254" w:rsidRDefault="002C484A" w:rsidP="000C14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 xml:space="preserve">На мероприятии – </w:t>
      </w:r>
      <w:proofErr w:type="spellStart"/>
      <w:r w:rsidRPr="00B07254">
        <w:rPr>
          <w:rFonts w:ascii="Times New Roman" w:hAnsi="Times New Roman" w:cs="Times New Roman"/>
          <w:sz w:val="28"/>
          <w:szCs w:val="28"/>
        </w:rPr>
        <w:t>Ш.Кудбиев</w:t>
      </w:r>
      <w:proofErr w:type="spellEnd"/>
      <w:r w:rsidRPr="00B07254">
        <w:rPr>
          <w:rFonts w:ascii="Times New Roman" w:hAnsi="Times New Roman" w:cs="Times New Roman"/>
          <w:sz w:val="28"/>
          <w:szCs w:val="28"/>
        </w:rPr>
        <w:t xml:space="preserve"> отметил, что на пути повышения экономического благополучия и благосостояния население, продолжается активная борьба с «теневой экономикой», в частности, с деятельностью «сомнительных» предприятий.</w:t>
      </w:r>
    </w:p>
    <w:p w:rsidR="00B07254" w:rsidRDefault="002C484A" w:rsidP="000C14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 xml:space="preserve">На встрече детально обсуждены проблемы каждого из присутствовавших бизнесменов: в индивидуальном порядке заслушаны все претензии и несогласия. </w:t>
      </w:r>
      <w:r w:rsidRPr="00B07254">
        <w:rPr>
          <w:rFonts w:ascii="Times New Roman" w:hAnsi="Times New Roman" w:cs="Times New Roman"/>
          <w:sz w:val="28"/>
          <w:szCs w:val="28"/>
        </w:rPr>
        <w:t>Предложены обоснованные решения их проблем. В частности, предпринимателям, у которых возникла налоговая задолженность</w:t>
      </w:r>
      <w:r w:rsidR="00191B48" w:rsidRPr="00B07254">
        <w:rPr>
          <w:rFonts w:ascii="Times New Roman" w:hAnsi="Times New Roman" w:cs="Times New Roman"/>
          <w:sz w:val="28"/>
          <w:szCs w:val="28"/>
        </w:rPr>
        <w:t xml:space="preserve"> в результате незаконного принятия к зачету сумм НДС, в соответствии с нормами Налогового кодекса предоставлено право уплаты рассрочкой.</w:t>
      </w:r>
      <w:r w:rsidRPr="00B072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>Таким образом, становится известно, что количество субъектов предпринимательства, осуществлявших "фиктивные сделки", с целью уменьшения налоговых сумм, подлежащих уплате и незаконного принятия к зачету сумм НДС, может увеличиться.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>В ходе анализа, проводимого специалистами, по результатам программы «Риск-анализа», список предварительно выявленных 396 «сомнительных» предприятий дополнен еще 129 предприятиями – общее количество «сомнительных» предприятий достигло 525.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lastRenderedPageBreak/>
        <w:t>В персональные кабинеты вновь выявленных контрагентов (бизнес-партнеров) «сомнительных предприятий» будут направлены уведомления о корректировке необоснованного зачета сумм налога на добавленную стоимость (НДС). В случае, представления налогоплательщиком документов, подтверждающих законность и реальность сделок (операций), а также доказательств, свидетельствующих о проявлении ими должной осмотрительности при выборе контрагента и способности поставщика исполнить обязательства по сделке, сумма зачета по НДС незамедлительно восстанавливается. Налоговый контроль продолжается.</w:t>
      </w:r>
    </w:p>
    <w:p w:rsidR="00B07254" w:rsidRDefault="00B07254" w:rsidP="00B07254">
      <w:pPr>
        <w:ind w:firstLine="567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Все действия – законны</w:t>
      </w:r>
    </w:p>
    <w:p w:rsidR="00B07254" w:rsidRPr="00B07254" w:rsidRDefault="00B07254" w:rsidP="00B07254">
      <w:pPr>
        <w:ind w:firstLine="567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(</w:t>
      </w:r>
      <w:r w:rsidRPr="00B07254">
        <w:rPr>
          <w:rFonts w:ascii="Times New Roman" w:hAnsi="Times New Roman" w:cs="Times New Roman"/>
          <w:b/>
          <w:sz w:val="28"/>
          <w:szCs w:val="28"/>
        </w:rPr>
        <w:t>Механизм в действии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Механизм выявления «фирм-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обналичек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 («фирм-однодневок») внедряется на основе программы «Риск-анализа» в соответствии со следующими нормативно-правовыми актами: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 Указ Президента Республики Узбекистан «Об организационных мерах по сокращению теневой экономики и повышению эффективности деятельности налоговых органов» УП-6098 от 30 октября 2020 года – утверждены состав и задачи Специальной комиссии по сокращению теневой экономики.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Постановление Кабинета Министров Республики Узбекистан «Об управлении налоговыми рисками, выявления налогоплательщиков (налоговых агентов), имеющих налоговые риски, а также об организации и проведении налоговых проверок» ПКМ №1 от 7 января 2021 года – утвержден порядок категорий по уровню налогового риска. 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Также, об искоренении «теневой экономики» и утверждении программы противодействия ей упоминается в Послании Президента Республики Узбекистан 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Шавката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Мирзиёева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Олий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Мажлису</w:t>
      </w:r>
      <w:proofErr w:type="spellEnd"/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от 24.01.2020 года.</w:t>
      </w:r>
    </w:p>
    <w:p w:rsidR="00B07254" w:rsidRPr="00B07254" w:rsidRDefault="00B07254" w:rsidP="00B07254">
      <w:pPr>
        <w:ind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072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Так, действующим налоговым законодательством налогоплательщикам предписано в налоговых отношениях проявлять должную осмотрительность при выборе своих бизнес-партнеров (контрагентов). Все это отмечено в статьях 14 и 15 Налогового кодекса. </w:t>
      </w:r>
    </w:p>
    <w:p w:rsidR="00191B48" w:rsidRPr="00B07254" w:rsidRDefault="00191B48" w:rsidP="00191B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254">
        <w:rPr>
          <w:rFonts w:ascii="Times New Roman" w:hAnsi="Times New Roman" w:cs="Times New Roman"/>
          <w:sz w:val="28"/>
          <w:szCs w:val="28"/>
        </w:rPr>
        <w:t>Так</w:t>
      </w:r>
      <w:r w:rsidRPr="00B07254">
        <w:rPr>
          <w:rFonts w:ascii="Times New Roman" w:hAnsi="Times New Roman" w:cs="Times New Roman"/>
          <w:sz w:val="28"/>
          <w:szCs w:val="28"/>
        </w:rPr>
        <w:t xml:space="preserve">, с 15 февраля по настоящее время на базе ГНК, а также территориальных Государственных налоговых управлений членами специальной рабочей группы в индивидуальном порядке продолжается процесс рассмотрения обращений предпринимателей. </w:t>
      </w:r>
    </w:p>
    <w:p w:rsidR="00D106B3" w:rsidRPr="00B07254" w:rsidRDefault="00D106B3" w:rsidP="00D106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106B3" w:rsidRPr="00B07254" w:rsidSect="001E7B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98"/>
    <w:rsid w:val="000C147B"/>
    <w:rsid w:val="001433ED"/>
    <w:rsid w:val="00191B48"/>
    <w:rsid w:val="001D7358"/>
    <w:rsid w:val="001E7B98"/>
    <w:rsid w:val="002B3EFF"/>
    <w:rsid w:val="002C484A"/>
    <w:rsid w:val="002D7DBB"/>
    <w:rsid w:val="002F28C4"/>
    <w:rsid w:val="003E42C4"/>
    <w:rsid w:val="003F1990"/>
    <w:rsid w:val="00462701"/>
    <w:rsid w:val="00497910"/>
    <w:rsid w:val="00570759"/>
    <w:rsid w:val="006437EF"/>
    <w:rsid w:val="006B115C"/>
    <w:rsid w:val="007424B9"/>
    <w:rsid w:val="009F7E0C"/>
    <w:rsid w:val="00A043F9"/>
    <w:rsid w:val="00A40730"/>
    <w:rsid w:val="00B07254"/>
    <w:rsid w:val="00B213C6"/>
    <w:rsid w:val="00BA50B6"/>
    <w:rsid w:val="00D106B3"/>
    <w:rsid w:val="00D51957"/>
    <w:rsid w:val="00DB0AD7"/>
    <w:rsid w:val="00E046CD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7E43"/>
  <w15:chartTrackingRefBased/>
  <w15:docId w15:val="{54E47D74-D033-4F33-9221-F2FC3883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3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588">
          <w:marLeft w:val="0"/>
          <w:marRight w:val="94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951">
          <w:marLeft w:val="0"/>
          <w:marRight w:val="94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iq.uz/press-services/news/show/proyavit-dolzhnuyu-osmotritelnost-pomozhet-noviy-servis" TargetMode="External"/><Relationship Id="rId5" Type="http://schemas.openxmlformats.org/officeDocument/2006/relationships/hyperlink" Target="https://soliq.uz/activities/tax-risk-analys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2021-02-24T05:16:00Z</dcterms:created>
  <dcterms:modified xsi:type="dcterms:W3CDTF">2021-02-24T05:16:00Z</dcterms:modified>
</cp:coreProperties>
</file>