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A4" w:rsidRPr="009E17B2" w:rsidRDefault="002162A4" w:rsidP="004A2F8C">
      <w:pPr>
        <w:spacing w:after="6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>“Термиз” эркин иқтисодий зонаси бўйича</w:t>
      </w:r>
    </w:p>
    <w:p w:rsidR="002162A4" w:rsidRPr="009E17B2" w:rsidRDefault="002162A4" w:rsidP="004A2F8C">
      <w:pPr>
        <w:spacing w:after="6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>ТЕЗИЗ</w:t>
      </w:r>
    </w:p>
    <w:p w:rsidR="004A2F8C" w:rsidRDefault="004A2F8C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247F8B" w:rsidRPr="009E17B2" w:rsidRDefault="00247F8B" w:rsidP="004A2F8C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Вазирлар Маҳкамасининг 2020 йил 13 мартдаги 148-сонли қарорига асосан </w:t>
      </w:r>
      <w:r w:rsidR="00E97798" w:rsidRPr="009E17B2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“Термиз” эркин иқтисодий зонаси</w:t>
      </w:r>
      <w:r w:rsidR="00E97798"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>ташкил этилди.</w:t>
      </w:r>
    </w:p>
    <w:p w:rsidR="00C75C75" w:rsidRPr="009E17B2" w:rsidRDefault="00C75C75" w:rsidP="004A2F8C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Ушбу қарорга асосан </w:t>
      </w:r>
      <w:r w:rsidR="00247F8B"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“Термиз” 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>ЭИЗ</w:t>
      </w:r>
      <w:r w:rsidR="00247F8B"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га </w:t>
      </w:r>
      <w:r w:rsidR="00247F8B"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80,6 гектар </w:t>
      </w:r>
      <w:r w:rsidR="00247F8B"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ер майдони  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>ажратилди.</w:t>
      </w:r>
    </w:p>
    <w:p w:rsidR="00C75C75" w:rsidRPr="009E17B2" w:rsidRDefault="00C75C75" w:rsidP="004A2F8C">
      <w:pPr>
        <w:spacing w:after="8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9E17B2">
        <w:rPr>
          <w:rFonts w:ascii="Times New Roman" w:hAnsi="Times New Roman"/>
          <w:sz w:val="24"/>
          <w:szCs w:val="24"/>
          <w:lang w:val="uz-Cyrl-UZ"/>
        </w:rPr>
        <w:t xml:space="preserve">“Термиз” ЭИЗ фаолиятини такомиллаштириш бўйича </w:t>
      </w:r>
      <w:r w:rsidRPr="00760890">
        <w:rPr>
          <w:rFonts w:ascii="Times New Roman" w:hAnsi="Times New Roman"/>
          <w:b/>
          <w:sz w:val="24"/>
          <w:szCs w:val="24"/>
          <w:u w:val="single"/>
          <w:lang w:val="uz-Cyrl-UZ"/>
        </w:rPr>
        <w:t>буюртмачи</w:t>
      </w:r>
      <w:r w:rsidR="00162721" w:rsidRPr="00760890">
        <w:rPr>
          <w:rFonts w:ascii="Times New Roman" w:hAnsi="Times New Roman"/>
          <w:b/>
          <w:sz w:val="24"/>
          <w:szCs w:val="24"/>
          <w:u w:val="single"/>
          <w:lang w:val="uz-Cyrl-UZ"/>
        </w:rPr>
        <w:t>лар</w:t>
      </w:r>
      <w:r w:rsidRPr="009E17B2">
        <w:rPr>
          <w:rFonts w:ascii="Times New Roman" w:hAnsi="Times New Roman"/>
          <w:b/>
          <w:sz w:val="24"/>
          <w:szCs w:val="24"/>
          <w:lang w:val="uz-Cyrl-UZ"/>
        </w:rPr>
        <w:t xml:space="preserve"> этиб -</w:t>
      </w:r>
      <w:r w:rsidRPr="009E17B2">
        <w:rPr>
          <w:rFonts w:ascii="Times New Roman" w:hAnsi="Times New Roman"/>
          <w:sz w:val="24"/>
          <w:szCs w:val="24"/>
          <w:lang w:val="uz-Cyrl-UZ"/>
        </w:rPr>
        <w:t xml:space="preserve"> вилоят ҳокимлиги ҳузуридаги “Ягона буюртмачи хизмати” </w:t>
      </w:r>
      <w:r w:rsidR="00162721">
        <w:rPr>
          <w:rFonts w:ascii="Times New Roman" w:hAnsi="Times New Roman"/>
          <w:sz w:val="24"/>
          <w:szCs w:val="24"/>
          <w:lang w:val="uz-Cyrl-UZ"/>
        </w:rPr>
        <w:t>ИК</w:t>
      </w:r>
      <w:r w:rsidRPr="009E17B2">
        <w:rPr>
          <w:rFonts w:ascii="Times New Roman" w:hAnsi="Times New Roman"/>
          <w:sz w:val="24"/>
          <w:szCs w:val="24"/>
          <w:lang w:val="uz-Cyrl-UZ"/>
        </w:rPr>
        <w:t>,</w:t>
      </w:r>
      <w:r w:rsidR="00162721">
        <w:rPr>
          <w:rFonts w:ascii="Times New Roman" w:hAnsi="Times New Roman"/>
          <w:sz w:val="24"/>
          <w:szCs w:val="24"/>
          <w:lang w:val="uz-Cyrl-UZ"/>
        </w:rPr>
        <w:t xml:space="preserve"> Сурхондарё минтақавий йўлларга буюртмачи хизмати ДУК,</w:t>
      </w:r>
      <w:r w:rsidRPr="009E17B2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760890">
        <w:rPr>
          <w:rFonts w:ascii="Times New Roman" w:hAnsi="Times New Roman"/>
          <w:b/>
          <w:sz w:val="24"/>
          <w:szCs w:val="24"/>
          <w:u w:val="single"/>
          <w:lang w:val="uz-Cyrl-UZ"/>
        </w:rPr>
        <w:t>бош лойиҳачи</w:t>
      </w:r>
      <w:r w:rsidRPr="009E17B2">
        <w:rPr>
          <w:rFonts w:ascii="Times New Roman" w:hAnsi="Times New Roman"/>
          <w:b/>
          <w:sz w:val="24"/>
          <w:szCs w:val="24"/>
          <w:lang w:val="uz-Cyrl-UZ"/>
        </w:rPr>
        <w:t xml:space="preserve"> этиб -</w:t>
      </w:r>
      <w:r w:rsidRPr="009E17B2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“Уйжойсаноатсувқурилиш” лойиҳалаш етакчи корхонаси </w:t>
      </w:r>
      <w:r w:rsidRPr="009E17B2">
        <w:rPr>
          <w:rFonts w:ascii="Times New Roman" w:hAnsi="Times New Roman"/>
          <w:sz w:val="24"/>
          <w:szCs w:val="24"/>
          <w:lang w:val="uz-Cyrl-UZ"/>
        </w:rPr>
        <w:t>белгилаб олинди.</w:t>
      </w:r>
    </w:p>
    <w:p w:rsidR="00C75C75" w:rsidRPr="009E17B2" w:rsidRDefault="00C75C75" w:rsidP="004A2F8C">
      <w:pPr>
        <w:spacing w:after="8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“Термиз” ЭИЗга ажратилган 80,6 га ер майдонининг </w:t>
      </w:r>
      <w:r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бош режаси ишлаб чиқилиб, тасдиқланди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>.</w:t>
      </w:r>
    </w:p>
    <w:p w:rsidR="00247F8B" w:rsidRPr="00152D97" w:rsidRDefault="00C75C75" w:rsidP="004A2F8C">
      <w:pPr>
        <w:spacing w:after="8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152D97">
        <w:rPr>
          <w:rFonts w:ascii="Times New Roman" w:hAnsi="Times New Roman" w:cs="Times New Roman"/>
          <w:sz w:val="24"/>
          <w:szCs w:val="24"/>
          <w:lang w:val="uz-Cyrl-UZ"/>
        </w:rPr>
        <w:t xml:space="preserve">Бош режага асосан </w:t>
      </w:r>
      <w:r w:rsidRPr="00152D97">
        <w:rPr>
          <w:rFonts w:ascii="Times New Roman" w:hAnsi="Times New Roman" w:cs="Times New Roman"/>
          <w:b/>
          <w:sz w:val="24"/>
          <w:szCs w:val="24"/>
          <w:lang w:val="uz-Cyrl-UZ"/>
        </w:rPr>
        <w:t>54,3 гектар ер майдон</w:t>
      </w:r>
      <w:r w:rsidRPr="00152D97">
        <w:rPr>
          <w:rFonts w:ascii="Times New Roman" w:hAnsi="Times New Roman" w:cs="Times New Roman"/>
          <w:sz w:val="24"/>
          <w:szCs w:val="24"/>
          <w:lang w:val="uz-Cyrl-UZ"/>
        </w:rPr>
        <w:t xml:space="preserve"> ишлаб чиқаришни ташкил этиш учун белгилаб олиниб, </w:t>
      </w:r>
      <w:r w:rsidR="00247F8B"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27 та лот</w:t>
      </w:r>
      <w:r w:rsidR="00247F8B" w:rsidRPr="00152D97">
        <w:rPr>
          <w:rFonts w:ascii="Times New Roman" w:hAnsi="Times New Roman" w:cs="Times New Roman"/>
          <w:sz w:val="24"/>
          <w:szCs w:val="24"/>
          <w:lang w:val="uz-Cyrl-UZ"/>
        </w:rPr>
        <w:t xml:space="preserve">ларга </w:t>
      </w:r>
      <w:r w:rsidR="00152D97" w:rsidRPr="00152D97">
        <w:rPr>
          <w:rFonts w:ascii="Times New Roman" w:hAnsi="Times New Roman" w:cs="Times New Roman"/>
          <w:i/>
          <w:sz w:val="24"/>
          <w:szCs w:val="24"/>
          <w:lang w:val="uz-Cyrl-UZ"/>
        </w:rPr>
        <w:t>(ўртача лотлар</w:t>
      </w:r>
      <w:r w:rsidR="00152D97">
        <w:rPr>
          <w:rFonts w:ascii="Times New Roman" w:hAnsi="Times New Roman" w:cs="Times New Roman"/>
          <w:i/>
          <w:sz w:val="24"/>
          <w:szCs w:val="24"/>
          <w:lang w:val="uz-Cyrl-UZ"/>
        </w:rPr>
        <w:br/>
      </w:r>
      <w:r w:rsidR="00152D97" w:rsidRPr="00152D97">
        <w:rPr>
          <w:rFonts w:ascii="Times New Roman" w:hAnsi="Times New Roman" w:cs="Times New Roman"/>
          <w:i/>
          <w:sz w:val="24"/>
          <w:szCs w:val="24"/>
          <w:lang w:val="uz-Cyrl-UZ"/>
        </w:rPr>
        <w:t>2,5 гектар)</w:t>
      </w:r>
      <w:r w:rsidR="00152D97" w:rsidRPr="00152D97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247F8B" w:rsidRPr="00152D97">
        <w:rPr>
          <w:rFonts w:ascii="Times New Roman" w:hAnsi="Times New Roman" w:cs="Times New Roman"/>
          <w:sz w:val="24"/>
          <w:szCs w:val="24"/>
          <w:lang w:val="uz-Cyrl-UZ"/>
        </w:rPr>
        <w:t>бўлин</w:t>
      </w:r>
      <w:r w:rsidRPr="00152D97">
        <w:rPr>
          <w:rFonts w:ascii="Times New Roman" w:hAnsi="Times New Roman" w:cs="Times New Roman"/>
          <w:sz w:val="24"/>
          <w:szCs w:val="24"/>
          <w:lang w:val="uz-Cyrl-UZ"/>
        </w:rPr>
        <w:t xml:space="preserve">ди ва </w:t>
      </w:r>
      <w:r w:rsidR="00247F8B" w:rsidRPr="00152D97">
        <w:rPr>
          <w:rFonts w:ascii="Times New Roman" w:hAnsi="Times New Roman" w:cs="Times New Roman"/>
          <w:sz w:val="24"/>
          <w:szCs w:val="24"/>
          <w:lang w:val="uz-Cyrl-UZ"/>
        </w:rPr>
        <w:t>унда</w:t>
      </w:r>
      <w:r w:rsidR="00152D97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247F8B"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 xml:space="preserve">120 та йирик </w:t>
      </w:r>
      <w:r w:rsidR="00412082"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 xml:space="preserve">ишлаб чиқариш </w:t>
      </w:r>
      <w:r w:rsidR="00247F8B"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лойиҳалар</w:t>
      </w:r>
      <w:r w:rsidR="00152D97" w:rsidRPr="00152D97">
        <w:rPr>
          <w:rFonts w:ascii="Times New Roman" w:hAnsi="Times New Roman" w:cs="Times New Roman"/>
          <w:sz w:val="24"/>
          <w:szCs w:val="24"/>
          <w:lang w:val="uz-Cyrl-UZ"/>
        </w:rPr>
        <w:t>ни</w:t>
      </w:r>
      <w:r w:rsidR="00247F8B" w:rsidRPr="00152D97">
        <w:rPr>
          <w:rFonts w:ascii="Times New Roman" w:hAnsi="Times New Roman" w:cs="Times New Roman"/>
          <w:sz w:val="24"/>
          <w:szCs w:val="24"/>
          <w:lang w:val="uz-Cyrl-UZ"/>
        </w:rPr>
        <w:t xml:space="preserve"> жойлаштири</w:t>
      </w:r>
      <w:r w:rsidRPr="00152D97">
        <w:rPr>
          <w:rFonts w:ascii="Times New Roman" w:hAnsi="Times New Roman" w:cs="Times New Roman"/>
          <w:sz w:val="24"/>
          <w:szCs w:val="24"/>
          <w:lang w:val="uz-Cyrl-UZ"/>
        </w:rPr>
        <w:t>ш белгиланди</w:t>
      </w:r>
      <w:r w:rsidR="00247F8B" w:rsidRPr="00152D97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C75C75" w:rsidRPr="009E17B2" w:rsidRDefault="00C75C75" w:rsidP="004A2F8C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>Шундан,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40 таси - 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озиқ-овқат, 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60 таси - 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саноат, 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20 таси - 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>қишлоқ хўжалиги маҳсулотларини қайта ишлаш йўналиши.</w:t>
      </w:r>
    </w:p>
    <w:p w:rsidR="00C735DC" w:rsidRPr="009E17B2" w:rsidRDefault="00C735DC" w:rsidP="004A2F8C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Амалга ошириладиган лойиҳалар </w:t>
      </w:r>
      <w:r w:rsidRPr="009E17B2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импорт ўрнини босувчи ва экспортга йўналтирилган тайёр маҳсулотлар,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 материаллар ва бутловчи буюмлар ишлаб чиқаришга мўлжалланган.</w:t>
      </w:r>
    </w:p>
    <w:p w:rsidR="00C735DC" w:rsidRPr="009E17B2" w:rsidRDefault="00C735DC" w:rsidP="004A2F8C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“Термиз” ЭИЗ иштирокчилари бир қатор </w:t>
      </w:r>
      <w:r w:rsidRPr="00760890">
        <w:rPr>
          <w:rFonts w:ascii="Times New Roman" w:hAnsi="Times New Roman" w:cs="Times New Roman"/>
          <w:b/>
          <w:sz w:val="24"/>
          <w:szCs w:val="24"/>
          <w:lang w:val="uz-Cyrl-UZ"/>
        </w:rPr>
        <w:t>имтиёз ва преференцияларлар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>га эга бўл</w:t>
      </w:r>
      <w:r w:rsidR="00916C9F">
        <w:rPr>
          <w:rFonts w:ascii="Times New Roman" w:hAnsi="Times New Roman" w:cs="Times New Roman"/>
          <w:sz w:val="24"/>
          <w:szCs w:val="24"/>
          <w:lang w:val="uz-Cyrl-UZ"/>
        </w:rPr>
        <w:t>ади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, шу билан бирга </w:t>
      </w:r>
      <w:r w:rsidRPr="00760890">
        <w:rPr>
          <w:rFonts w:ascii="Times New Roman" w:hAnsi="Times New Roman" w:cs="Times New Roman"/>
          <w:b/>
          <w:sz w:val="24"/>
          <w:szCs w:val="24"/>
          <w:lang w:val="uz-Cyrl-UZ"/>
        </w:rPr>
        <w:t>айрим солиқ ва божхона тўловларидан озод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 эти</w:t>
      </w:r>
      <w:r w:rsidR="00916C9F">
        <w:rPr>
          <w:rFonts w:ascii="Times New Roman" w:hAnsi="Times New Roman" w:cs="Times New Roman"/>
          <w:sz w:val="24"/>
          <w:szCs w:val="24"/>
          <w:lang w:val="uz-Cyrl-UZ"/>
        </w:rPr>
        <w:t>лади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955BEF" w:rsidRPr="009E17B2" w:rsidRDefault="00955BEF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“Термиз” </w:t>
      </w:r>
      <w:r w:rsidR="004A2F8C">
        <w:rPr>
          <w:rFonts w:ascii="Times New Roman" w:hAnsi="Times New Roman" w:cs="Times New Roman"/>
          <w:sz w:val="24"/>
          <w:szCs w:val="24"/>
          <w:lang w:val="uz-Cyrl-UZ"/>
        </w:rPr>
        <w:t>ЭИЗ</w:t>
      </w:r>
      <w:r w:rsidR="00517DE8">
        <w:rPr>
          <w:rFonts w:ascii="Times New Roman" w:hAnsi="Times New Roman" w:cs="Times New Roman"/>
          <w:sz w:val="24"/>
          <w:szCs w:val="24"/>
          <w:lang w:val="uz-Cyrl-UZ"/>
        </w:rPr>
        <w:t>га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 туташ ҳудудда жойлашган </w:t>
      </w:r>
      <w:r w:rsidRPr="009E17B2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“Термиз Карго Центр” логистика маркази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 томонидан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транспорт ва логистика хизматларини кўрсатиш, божхона расмийлаштируви, товарларни юклаш ва тушириш, сақлаш, транзит йўллари, яъни темир йўл ва автотранспорт орқали Афғонистон Ислом Республикасидан қабул қилиш ва жўнатиш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 хизмати ташкил этилган.</w:t>
      </w:r>
    </w:p>
    <w:p w:rsidR="00955BEF" w:rsidRDefault="00955BEF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>Шу билан ушбу ҳудудда,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меҳмонхона, ресторан, маданий-ҳордиқ чиқариш мажмуаси, мини-маркет, маиший хизмат кўрсатиш нуқталари ва истироҳат боғлари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 мавжуд.</w:t>
      </w:r>
    </w:p>
    <w:p w:rsidR="00412082" w:rsidRDefault="00412082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4A2F8C" w:rsidRPr="00760890" w:rsidRDefault="004A2F8C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</w:pPr>
      <w:bookmarkStart w:id="0" w:name="_GoBack"/>
      <w:bookmarkEnd w:id="0"/>
      <w:r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lastRenderedPageBreak/>
        <w:t>Коммуникация тармоқларини қуриш бўйича</w:t>
      </w:r>
      <w:r w:rsidR="00916C9F"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.</w:t>
      </w:r>
    </w:p>
    <w:p w:rsidR="00C735DC" w:rsidRPr="009E17B2" w:rsidRDefault="00C735DC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“Термиз” ЭИЗнинг бош режасига асосан ташқи ва ички муҳандислик-коммуникация 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тармоқлари тизимини қуриш бўйича лойиҳа сарф ҳаражатлари Дастури ишлаб чиқилиб, 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>унинг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қиймати </w:t>
      </w:r>
      <w:r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101,</w:t>
      </w:r>
      <w:r w:rsidR="00B85510"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6</w:t>
      </w:r>
      <w:r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 xml:space="preserve"> млрд. сўмни ташкил этмоқда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85510" w:rsidRPr="009E17B2" w:rsidRDefault="00700288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>Шундан</w:t>
      </w:r>
      <w:r w:rsidR="00B85510" w:rsidRPr="009E17B2"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B85510"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>и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>чимлик сув ва канализац</w:t>
      </w:r>
      <w:r w:rsidR="001E1031">
        <w:rPr>
          <w:rFonts w:ascii="Times New Roman" w:hAnsi="Times New Roman" w:cs="Times New Roman"/>
          <w:b/>
          <w:sz w:val="24"/>
          <w:szCs w:val="24"/>
          <w:lang w:val="uz-Cyrl-UZ"/>
        </w:rPr>
        <w:t>ия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тармоғини қуриш</w:t>
      </w:r>
      <w:r w:rsidR="001E1031">
        <w:rPr>
          <w:rFonts w:ascii="Times New Roman" w:hAnsi="Times New Roman" w:cs="Times New Roman"/>
          <w:b/>
          <w:sz w:val="24"/>
          <w:szCs w:val="24"/>
          <w:lang w:val="uz-Cyrl-UZ"/>
        </w:rPr>
        <w:br/>
      </w:r>
      <w:r w:rsidR="00B85510"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23,1 млрд сўм, </w:t>
      </w:r>
      <w:r w:rsidR="00B85510"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табиий газ тармоғини қуриш </w:t>
      </w:r>
      <w:r w:rsidR="00B85510"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18,4 млрд сўм, </w:t>
      </w:r>
      <w:r w:rsidR="00B85510"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электр энергияси тармоғини қуриш </w:t>
      </w:r>
      <w:r w:rsidR="00B85510"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22,0 млрд сўм, </w:t>
      </w:r>
      <w:r w:rsidR="00B85510"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>автомобиль йўлларини қуриш</w:t>
      </w:r>
      <w:r w:rsidR="00B85510"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 36,4 млрд сўм,  </w:t>
      </w:r>
      <w:r w:rsidR="00B85510"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алоқа тармоғини қуриш </w:t>
      </w:r>
      <w:r w:rsidR="00B85510" w:rsidRPr="009E17B2">
        <w:rPr>
          <w:rFonts w:ascii="Times New Roman" w:hAnsi="Times New Roman" w:cs="Times New Roman"/>
          <w:sz w:val="24"/>
          <w:szCs w:val="24"/>
          <w:lang w:val="uz-Cyrl-UZ"/>
        </w:rPr>
        <w:t>1,7 млрд сўмни ташкил этади.</w:t>
      </w:r>
    </w:p>
    <w:p w:rsidR="009F61F2" w:rsidRPr="009E17B2" w:rsidRDefault="009F61F2" w:rsidP="004A2F8C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>“Термиз” ЭИЗ</w:t>
      </w:r>
      <w:r w:rsidRPr="009E17B2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 xml:space="preserve"> </w:t>
      </w:r>
      <w:r w:rsidRPr="009E17B2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ҳудудининг ички ва ташқи томонида темир йўл мавжуд.</w:t>
      </w:r>
    </w:p>
    <w:p w:rsidR="009F61F2" w:rsidRPr="009E17B2" w:rsidRDefault="009F61F2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>Ҳозирги кунда</w:t>
      </w:r>
      <w:r w:rsidR="001E1031"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 муҳандислик</w:t>
      </w:r>
      <w:r w:rsidR="00BD76A3" w:rsidRPr="009E17B2">
        <w:rPr>
          <w:rFonts w:ascii="Times New Roman" w:hAnsi="Times New Roman" w:cs="Times New Roman"/>
          <w:sz w:val="24"/>
          <w:szCs w:val="24"/>
          <w:lang w:val="uz-Cyrl-UZ"/>
        </w:rPr>
        <w:t> 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="00BD76A3" w:rsidRPr="009E17B2">
        <w:rPr>
          <w:rFonts w:ascii="Times New Roman" w:hAnsi="Times New Roman" w:cs="Times New Roman"/>
          <w:sz w:val="24"/>
          <w:szCs w:val="24"/>
          <w:lang w:val="uz-Cyrl-UZ"/>
        </w:rPr>
        <w:t> </w:t>
      </w:r>
      <w:r w:rsidRPr="009E17B2">
        <w:rPr>
          <w:rFonts w:ascii="Times New Roman" w:hAnsi="Times New Roman" w:cs="Times New Roman"/>
          <w:sz w:val="24"/>
          <w:szCs w:val="24"/>
          <w:lang w:val="uz-Cyrl-UZ"/>
        </w:rPr>
        <w:t>коммуникация Дастурининг</w:t>
      </w:r>
      <w:r w:rsidR="00BD76A3"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BD76A3"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лойиҳа 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смета ҳужжатлари тайёрланиб, экспертиза </w:t>
      </w:r>
      <w:r w:rsidR="00BD76A3"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>ҳулосалари олинмоқда</w:t>
      </w:r>
      <w:r w:rsidRPr="009E17B2">
        <w:rPr>
          <w:rFonts w:ascii="Times New Roman" w:hAnsi="Times New Roman" w:cs="Times New Roman"/>
          <w:b/>
          <w:sz w:val="24"/>
          <w:szCs w:val="24"/>
          <w:lang w:val="uz-Cyrl-UZ"/>
        </w:rPr>
        <w:t>.</w:t>
      </w:r>
    </w:p>
    <w:p w:rsidR="00BD76A3" w:rsidRPr="009E17B2" w:rsidRDefault="00BD76A3" w:rsidP="004A2F8C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9E17B2">
        <w:rPr>
          <w:rFonts w:ascii="Times New Roman" w:hAnsi="Times New Roman" w:cs="Times New Roman"/>
          <w:sz w:val="24"/>
          <w:szCs w:val="24"/>
          <w:lang w:val="uz-Cyrl-UZ"/>
        </w:rPr>
        <w:t xml:space="preserve">Ушбу муҳандислик-коммуникация Дастурини </w:t>
      </w:r>
      <w:r w:rsidRPr="007608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z-Cyrl-UZ" w:eastAsia="ru-RU"/>
        </w:rPr>
        <w:t>Ўзбекистон</w:t>
      </w:r>
      <w:r w:rsidR="001E103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z-Cyrl-UZ" w:eastAsia="ru-RU"/>
        </w:rPr>
        <w:t xml:space="preserve"> </w:t>
      </w:r>
      <w:r w:rsidRPr="007608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z-Cyrl-UZ" w:eastAsia="ru-RU"/>
        </w:rPr>
        <w:t>Республикаси Президентининг 2020 йил 22 апрелдаги ПҚ-4691-сонли қарори</w:t>
      </w:r>
      <w:r w:rsidRPr="009E17B2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 xml:space="preserve"> </w:t>
      </w:r>
      <w:r w:rsidRPr="009E17B2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билан ажратилаётган ОИИБ (Осиё инфратузилмавий инвестициялар банки)нинг 200 млн доллар миқдордаги маблағлари ҳисобидан молиялаштириш бўйича </w:t>
      </w:r>
      <w:r w:rsidRPr="009E17B2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Вазирлар Маҳкамасига таклифлар берилди.</w:t>
      </w:r>
    </w:p>
    <w:p w:rsidR="009E17B2" w:rsidRPr="00760890" w:rsidRDefault="009E17B2" w:rsidP="004A2F8C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z-Cyrl-UZ" w:eastAsia="ru-RU"/>
        </w:rPr>
      </w:pPr>
      <w:r w:rsidRPr="007608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z-Cyrl-UZ" w:eastAsia="ru-RU"/>
        </w:rPr>
        <w:t>Инвестиция лойиҳалари</w:t>
      </w:r>
      <w:r w:rsidR="00916C9F" w:rsidRPr="007608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z-Cyrl-UZ" w:eastAsia="ru-RU"/>
        </w:rPr>
        <w:t xml:space="preserve"> бўйича.</w:t>
      </w:r>
    </w:p>
    <w:p w:rsidR="004A2F8C" w:rsidRPr="004A2F8C" w:rsidRDefault="004A2F8C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4A2F8C">
        <w:rPr>
          <w:rFonts w:ascii="Times New Roman" w:hAnsi="Times New Roman" w:cs="Times New Roman"/>
          <w:sz w:val="24"/>
          <w:szCs w:val="24"/>
          <w:lang w:val="uz-Cyrl-UZ"/>
        </w:rPr>
        <w:t xml:space="preserve"> “Термиз” </w:t>
      </w:r>
      <w:r>
        <w:rPr>
          <w:rFonts w:ascii="Times New Roman" w:hAnsi="Times New Roman" w:cs="Times New Roman"/>
          <w:sz w:val="24"/>
          <w:szCs w:val="24"/>
          <w:lang w:val="uz-Cyrl-UZ"/>
        </w:rPr>
        <w:t>ЭИЗ</w:t>
      </w:r>
      <w:r w:rsidRPr="004A2F8C">
        <w:rPr>
          <w:rFonts w:ascii="Times New Roman" w:hAnsi="Times New Roman" w:cs="Times New Roman"/>
          <w:sz w:val="24"/>
          <w:szCs w:val="24"/>
          <w:lang w:val="uz-Cyrl-UZ"/>
        </w:rPr>
        <w:t xml:space="preserve">да </w:t>
      </w:r>
      <w:r w:rsidR="001E1031">
        <w:rPr>
          <w:rFonts w:ascii="Times New Roman" w:hAnsi="Times New Roman" w:cs="Times New Roman"/>
          <w:sz w:val="24"/>
          <w:szCs w:val="24"/>
          <w:lang w:val="uz-Cyrl-UZ"/>
        </w:rPr>
        <w:t xml:space="preserve">жами </w:t>
      </w:r>
      <w:r w:rsidRPr="004A2F8C">
        <w:rPr>
          <w:rFonts w:ascii="Times New Roman" w:hAnsi="Times New Roman" w:cs="Times New Roman"/>
          <w:sz w:val="24"/>
          <w:szCs w:val="24"/>
          <w:lang w:val="uz-Cyrl-UZ"/>
        </w:rPr>
        <w:t>120 та йирик инвестиция лойиҳаларини амалга ошириш бўйича иш олиб борилмоқда.</w:t>
      </w:r>
    </w:p>
    <w:p w:rsidR="004A2F8C" w:rsidRPr="004A2F8C" w:rsidRDefault="004A2F8C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4A2F8C">
        <w:rPr>
          <w:rFonts w:ascii="Times New Roman" w:hAnsi="Times New Roman" w:cs="Times New Roman"/>
          <w:sz w:val="24"/>
          <w:szCs w:val="24"/>
          <w:lang w:val="uz-Cyrl-UZ"/>
        </w:rPr>
        <w:t xml:space="preserve">Бунинг натижасида </w:t>
      </w:r>
      <w:r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100 га яқин маҳаллий ҳамда ҳорижий инвесторлар қизиқиш билдириб</w:t>
      </w:r>
      <w:r w:rsidRPr="004A2F8C">
        <w:rPr>
          <w:rFonts w:ascii="Times New Roman" w:hAnsi="Times New Roman" w:cs="Times New Roman"/>
          <w:sz w:val="24"/>
          <w:szCs w:val="24"/>
          <w:lang w:val="uz-Cyrl-UZ"/>
        </w:rPr>
        <w:t>, ўз лойиҳа таклифларини беришди.</w:t>
      </w:r>
    </w:p>
    <w:p w:rsidR="004A2F8C" w:rsidRPr="001E1031" w:rsidRDefault="004A2F8C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</w:pPr>
      <w:r w:rsidRPr="004A2F8C">
        <w:rPr>
          <w:rFonts w:ascii="Times New Roman" w:hAnsi="Times New Roman" w:cs="Times New Roman"/>
          <w:sz w:val="24"/>
          <w:szCs w:val="24"/>
          <w:lang w:val="uz-Cyrl-UZ"/>
        </w:rPr>
        <w:t xml:space="preserve">Ҳозирги кунда ушбу лойиҳа таклифлари ўрганиб чиқилиб, қиймати 900,0 млн долларга тенг бўлган </w:t>
      </w:r>
      <w:r w:rsidRPr="004A2F8C">
        <w:rPr>
          <w:rFonts w:ascii="Times New Roman" w:hAnsi="Times New Roman" w:cs="Times New Roman"/>
          <w:b/>
          <w:sz w:val="24"/>
          <w:szCs w:val="24"/>
          <w:lang w:val="uz-Cyrl-UZ"/>
        </w:rPr>
        <w:t>30 та лойиҳа истиқболли деб топилиб,</w:t>
      </w:r>
      <w:r w:rsidRPr="004A2F8C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1E1031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2020-2021 йилларда ушбу лойиҳаларни амалга ошириш белгилаб олинди.</w:t>
      </w:r>
    </w:p>
    <w:p w:rsidR="004A2F8C" w:rsidRPr="004A2F8C" w:rsidRDefault="004A2F8C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4A2F8C">
        <w:rPr>
          <w:rFonts w:ascii="Times New Roman" w:hAnsi="Times New Roman" w:cs="Times New Roman"/>
          <w:sz w:val="24"/>
          <w:szCs w:val="24"/>
          <w:lang w:val="uz-Cyrl-UZ"/>
        </w:rPr>
        <w:t>Ушбу лойиҳаларнинг ишга туширилиши эвазига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2020-2021 йилларда 4 минг нафар янги иш ўринлари</w:t>
      </w:r>
      <w:r w:rsidRPr="004A2F8C">
        <w:rPr>
          <w:rFonts w:ascii="Times New Roman" w:hAnsi="Times New Roman" w:cs="Times New Roman"/>
          <w:sz w:val="24"/>
          <w:szCs w:val="24"/>
          <w:lang w:val="uz-Cyrl-UZ"/>
        </w:rPr>
        <w:t xml:space="preserve"> яратилиб, йилига қўшимча равишда </w:t>
      </w:r>
      <w:r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25 млн. доллар қўшимча экспорт</w:t>
      </w:r>
      <w:r w:rsidRPr="004A2F8C">
        <w:rPr>
          <w:rFonts w:ascii="Times New Roman" w:hAnsi="Times New Roman" w:cs="Times New Roman"/>
          <w:sz w:val="24"/>
          <w:szCs w:val="24"/>
          <w:lang w:val="uz-Cyrl-UZ"/>
        </w:rPr>
        <w:t xml:space="preserve"> амалга оширилади.</w:t>
      </w:r>
    </w:p>
    <w:p w:rsidR="00A8745E" w:rsidRDefault="004A2F8C" w:rsidP="004A2F8C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4A2F8C">
        <w:rPr>
          <w:rFonts w:ascii="Times New Roman" w:hAnsi="Times New Roman" w:cs="Times New Roman"/>
          <w:sz w:val="24"/>
          <w:szCs w:val="24"/>
          <w:lang w:val="uz-Cyrl-UZ"/>
        </w:rPr>
        <w:t xml:space="preserve">Ушбу лойиҳалар амалга оширилиши натижасида, вилоятга кириб келаётган </w:t>
      </w:r>
      <w:r w:rsidRPr="00760890">
        <w:rPr>
          <w:rFonts w:ascii="Times New Roman" w:hAnsi="Times New Roman" w:cs="Times New Roman"/>
          <w:b/>
          <w:sz w:val="24"/>
          <w:szCs w:val="24"/>
          <w:u w:val="single"/>
          <w:lang w:val="uz-Cyrl-UZ"/>
        </w:rPr>
        <w:t>импорт маҳсулотларини 12 фоизга қисқартириш</w:t>
      </w:r>
      <w:r w:rsidRPr="004A2F8C">
        <w:rPr>
          <w:rFonts w:ascii="Times New Roman" w:hAnsi="Times New Roman" w:cs="Times New Roman"/>
          <w:sz w:val="24"/>
          <w:szCs w:val="24"/>
          <w:lang w:val="uz-Cyrl-UZ"/>
        </w:rPr>
        <w:t xml:space="preserve"> имкони яратилади.</w:t>
      </w:r>
    </w:p>
    <w:sectPr w:rsidR="00A8745E" w:rsidSect="004A2F8C">
      <w:pgSz w:w="16838" w:h="11906" w:orient="landscape" w:code="9"/>
      <w:pgMar w:top="426" w:right="567" w:bottom="567" w:left="567" w:header="709" w:footer="709" w:gutter="0"/>
      <w:cols w:num="2"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BB0"/>
    <w:multiLevelType w:val="hybridMultilevel"/>
    <w:tmpl w:val="136425E8"/>
    <w:lvl w:ilvl="0" w:tplc="C158EA0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05791"/>
    <w:multiLevelType w:val="hybridMultilevel"/>
    <w:tmpl w:val="54D28906"/>
    <w:lvl w:ilvl="0" w:tplc="C0FAA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128670F"/>
    <w:multiLevelType w:val="hybridMultilevel"/>
    <w:tmpl w:val="D6446858"/>
    <w:lvl w:ilvl="0" w:tplc="C158EA0A">
      <w:start w:val="2"/>
      <w:numFmt w:val="bullet"/>
      <w:lvlText w:val="-"/>
      <w:lvlJc w:val="left"/>
      <w:pPr>
        <w:ind w:left="1571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2013B9C"/>
    <w:multiLevelType w:val="hybridMultilevel"/>
    <w:tmpl w:val="21646868"/>
    <w:lvl w:ilvl="0" w:tplc="C158EA0A">
      <w:start w:val="2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37309E3"/>
    <w:multiLevelType w:val="hybridMultilevel"/>
    <w:tmpl w:val="2FBE1D02"/>
    <w:lvl w:ilvl="0" w:tplc="94865444">
      <w:start w:val="27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sz w:val="26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67CC49A9"/>
    <w:multiLevelType w:val="hybridMultilevel"/>
    <w:tmpl w:val="483A48F0"/>
    <w:lvl w:ilvl="0" w:tplc="AA982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F3"/>
    <w:rsid w:val="00002805"/>
    <w:rsid w:val="00052D2E"/>
    <w:rsid w:val="00074352"/>
    <w:rsid w:val="000A2E6E"/>
    <w:rsid w:val="000F3C85"/>
    <w:rsid w:val="001238FF"/>
    <w:rsid w:val="00135EA0"/>
    <w:rsid w:val="00136CFF"/>
    <w:rsid w:val="00152D97"/>
    <w:rsid w:val="0015573F"/>
    <w:rsid w:val="00162721"/>
    <w:rsid w:val="001D4DF9"/>
    <w:rsid w:val="001E1031"/>
    <w:rsid w:val="001F0C57"/>
    <w:rsid w:val="001F635F"/>
    <w:rsid w:val="0020276E"/>
    <w:rsid w:val="002162A4"/>
    <w:rsid w:val="002346D8"/>
    <w:rsid w:val="0024740A"/>
    <w:rsid w:val="00247F8B"/>
    <w:rsid w:val="00281F42"/>
    <w:rsid w:val="002C20F3"/>
    <w:rsid w:val="002F1935"/>
    <w:rsid w:val="003306FA"/>
    <w:rsid w:val="00334B3D"/>
    <w:rsid w:val="003621F1"/>
    <w:rsid w:val="00365443"/>
    <w:rsid w:val="00370F89"/>
    <w:rsid w:val="003A2052"/>
    <w:rsid w:val="003D0393"/>
    <w:rsid w:val="003F734B"/>
    <w:rsid w:val="004068BA"/>
    <w:rsid w:val="00412082"/>
    <w:rsid w:val="00465E6E"/>
    <w:rsid w:val="00467549"/>
    <w:rsid w:val="004934FC"/>
    <w:rsid w:val="004A2F8C"/>
    <w:rsid w:val="004A3B2D"/>
    <w:rsid w:val="004E2209"/>
    <w:rsid w:val="00515F22"/>
    <w:rsid w:val="00517DE8"/>
    <w:rsid w:val="00524372"/>
    <w:rsid w:val="00526229"/>
    <w:rsid w:val="006A4E26"/>
    <w:rsid w:val="006E1BE7"/>
    <w:rsid w:val="006F1EF5"/>
    <w:rsid w:val="006F2FE9"/>
    <w:rsid w:val="00700288"/>
    <w:rsid w:val="00747707"/>
    <w:rsid w:val="00760890"/>
    <w:rsid w:val="008507B6"/>
    <w:rsid w:val="00893BAD"/>
    <w:rsid w:val="008C6A65"/>
    <w:rsid w:val="008C7C92"/>
    <w:rsid w:val="008D1BA2"/>
    <w:rsid w:val="008D57FD"/>
    <w:rsid w:val="008E7491"/>
    <w:rsid w:val="008F51FE"/>
    <w:rsid w:val="00916C9F"/>
    <w:rsid w:val="00917B27"/>
    <w:rsid w:val="00955BEF"/>
    <w:rsid w:val="00971CCC"/>
    <w:rsid w:val="009D55D0"/>
    <w:rsid w:val="009E17B2"/>
    <w:rsid w:val="009F61F2"/>
    <w:rsid w:val="00A30B26"/>
    <w:rsid w:val="00A5055C"/>
    <w:rsid w:val="00A8745E"/>
    <w:rsid w:val="00A957F8"/>
    <w:rsid w:val="00AC4254"/>
    <w:rsid w:val="00AF5CB7"/>
    <w:rsid w:val="00B65E1D"/>
    <w:rsid w:val="00B80524"/>
    <w:rsid w:val="00B85510"/>
    <w:rsid w:val="00B86D70"/>
    <w:rsid w:val="00BD76A3"/>
    <w:rsid w:val="00C735DC"/>
    <w:rsid w:val="00C75C75"/>
    <w:rsid w:val="00C85FAE"/>
    <w:rsid w:val="00C86B66"/>
    <w:rsid w:val="00CB4135"/>
    <w:rsid w:val="00CE6F70"/>
    <w:rsid w:val="00CF25E3"/>
    <w:rsid w:val="00D0654D"/>
    <w:rsid w:val="00D32F7A"/>
    <w:rsid w:val="00D7060D"/>
    <w:rsid w:val="00DA3ABC"/>
    <w:rsid w:val="00DB09E8"/>
    <w:rsid w:val="00DF0F25"/>
    <w:rsid w:val="00E07E74"/>
    <w:rsid w:val="00E11EF5"/>
    <w:rsid w:val="00E144C6"/>
    <w:rsid w:val="00E466AA"/>
    <w:rsid w:val="00E627FF"/>
    <w:rsid w:val="00E97798"/>
    <w:rsid w:val="00EC6A9D"/>
    <w:rsid w:val="00ED5B86"/>
    <w:rsid w:val="00F1173B"/>
    <w:rsid w:val="00F2535B"/>
    <w:rsid w:val="00F424F4"/>
    <w:rsid w:val="00F42FA3"/>
    <w:rsid w:val="00F45428"/>
    <w:rsid w:val="00F613FB"/>
    <w:rsid w:val="00F95CEE"/>
    <w:rsid w:val="00FB2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8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5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5F22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rsid w:val="00365443"/>
  </w:style>
  <w:style w:type="table" w:styleId="a6">
    <w:name w:val="Table Grid"/>
    <w:basedOn w:val="a1"/>
    <w:uiPriority w:val="39"/>
    <w:rsid w:val="0013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нак Знак Знак Знак Знак Знак Знак Знак Знак Знак Знак"/>
    <w:basedOn w:val="a"/>
    <w:rsid w:val="003621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a8">
    <w:name w:val="No Spacing"/>
    <w:uiPriority w:val="1"/>
    <w:qFormat/>
    <w:rsid w:val="00DB09E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8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5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5F22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rsid w:val="00365443"/>
  </w:style>
  <w:style w:type="table" w:styleId="a6">
    <w:name w:val="Table Grid"/>
    <w:basedOn w:val="a1"/>
    <w:uiPriority w:val="39"/>
    <w:rsid w:val="0013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нак Знак Знак Знак Знак Знак Знак Знак Знак Знак Знак"/>
    <w:basedOn w:val="a"/>
    <w:rsid w:val="003621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a8">
    <w:name w:val="No Spacing"/>
    <w:uiPriority w:val="1"/>
    <w:qFormat/>
    <w:rsid w:val="00DB09E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2C5C6-3720-498E-AA0D-45D54D6F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72</cp:revision>
  <cp:lastPrinted>2020-10-09T10:38:00Z</cp:lastPrinted>
  <dcterms:created xsi:type="dcterms:W3CDTF">2020-10-03T11:51:00Z</dcterms:created>
  <dcterms:modified xsi:type="dcterms:W3CDTF">2020-10-09T10:38:00Z</dcterms:modified>
</cp:coreProperties>
</file>