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845" w:rsidRPr="006A4A6B" w:rsidRDefault="00D13845" w:rsidP="00D13845">
      <w:pPr>
        <w:autoSpaceDE w:val="0"/>
        <w:autoSpaceDN w:val="0"/>
        <w:adjustRightInd w:val="0"/>
        <w:spacing w:after="0"/>
        <w:jc w:val="both"/>
        <w:rPr>
          <w:rFonts w:ascii="Times New Roman" w:hAnsi="Times New Roman" w:cs="Times New Roman"/>
          <w:color w:val="231F20"/>
          <w:sz w:val="28"/>
          <w:szCs w:val="28"/>
        </w:rPr>
      </w:pPr>
      <w:r>
        <w:rPr>
          <w:rFonts w:ascii="Times New Roman" w:hAnsi="Times New Roman" w:cs="Times New Roman"/>
          <w:color w:val="231F20"/>
          <w:sz w:val="28"/>
          <w:szCs w:val="28"/>
        </w:rPr>
        <w:t xml:space="preserve">Для обеспечения функционирования рыночной экономики и ее непрерывный характер развития, одним из первых мест занимает рынок капитала, создание которого является одной из самых сложных задач страны, переходящей к рыночной системе хозяйствования. Необходимо признать, что сегодня экономика Узбекистана почти полностью регулируется государством. И снижение государственного влияния идет медленными темпами. Данное положение не могло оставить депутатов Законодательной Палаты без внимания. Вопросы по обеспечению конкурентоспособности национальной экономики, создание конкурентной среды за счет повышения инвестиционной привлекательности, сокращение государственного участия в экономике и увеличения доли частного сектора были подняты в ходе изучения экономического развития и развития рынка капитала в нашей стране. </w:t>
      </w:r>
      <w:r w:rsidRPr="006A4A6B">
        <w:rPr>
          <w:rFonts w:ascii="Times New Roman" w:hAnsi="Times New Roman" w:cs="Times New Roman"/>
          <w:color w:val="231F20"/>
          <w:sz w:val="28"/>
          <w:szCs w:val="28"/>
        </w:rPr>
        <w:t>Как отметили народные представители, выпуск облигаций государственными предприятиями с участием иностранных представителей, в основном за рубежом, отрицательно сказывается на развитии местного рынка капитала и деятельности его участников. Отсутствие ликвидного вторичного рынка государственных облигаций ограничивает возможность физических лиц и нерезидентов покупать государственные облигации.</w:t>
      </w:r>
    </w:p>
    <w:p w:rsidR="00D13845" w:rsidRPr="006A4A6B" w:rsidRDefault="00D13845" w:rsidP="00D13845">
      <w:pPr>
        <w:autoSpaceDE w:val="0"/>
        <w:autoSpaceDN w:val="0"/>
        <w:adjustRightInd w:val="0"/>
        <w:spacing w:after="0"/>
        <w:jc w:val="both"/>
        <w:rPr>
          <w:rFonts w:ascii="Times New Roman" w:hAnsi="Times New Roman" w:cs="Times New Roman"/>
          <w:color w:val="231F20"/>
          <w:sz w:val="28"/>
          <w:szCs w:val="28"/>
        </w:rPr>
      </w:pPr>
      <w:r w:rsidRPr="006A4A6B">
        <w:rPr>
          <w:rFonts w:ascii="Times New Roman" w:hAnsi="Times New Roman" w:cs="Times New Roman"/>
          <w:color w:val="231F20"/>
          <w:sz w:val="28"/>
          <w:szCs w:val="28"/>
        </w:rPr>
        <w:t>Вышеупомянутые факторы приводят к тому, что текущее состояние рынка капитала в нашей стране остается слабым по сравнению с другими участниками финансового сектора, в частности банковского и страхового рынков. В настоящее время капитализация фондового рынка Узбекистана составляет 1% ВВП. Этот показатель составляет 22 процента в Казахстане, 35 процентов в России, 46 процентов в Китае, 87 процентов в Южной Корее, 112 процентов в Малайзии и 149 процентов в США. В то же время, хотя в дорожных картах стратегических направлений развития рынка капитала определена концепция установления интегрированных отношений с международными организациями на рынке ценных бумаг, эта стратегия до сих пор не принята.</w:t>
      </w:r>
    </w:p>
    <w:p w:rsidR="00D13845" w:rsidRDefault="00D13845" w:rsidP="00D13845">
      <w:pPr>
        <w:autoSpaceDE w:val="0"/>
        <w:autoSpaceDN w:val="0"/>
        <w:adjustRightInd w:val="0"/>
        <w:spacing w:after="0"/>
        <w:jc w:val="both"/>
        <w:rPr>
          <w:rFonts w:ascii="Times New Roman" w:hAnsi="Times New Roman" w:cs="Times New Roman"/>
          <w:color w:val="231F20"/>
          <w:sz w:val="28"/>
          <w:szCs w:val="28"/>
        </w:rPr>
      </w:pPr>
      <w:r>
        <w:rPr>
          <w:rFonts w:ascii="Times New Roman" w:hAnsi="Times New Roman" w:cs="Times New Roman"/>
          <w:color w:val="231F20"/>
          <w:sz w:val="28"/>
          <w:szCs w:val="28"/>
        </w:rPr>
        <w:t xml:space="preserve">В связи с этим Законодательной Палатой </w:t>
      </w:r>
      <w:proofErr w:type="spellStart"/>
      <w:r>
        <w:rPr>
          <w:rFonts w:ascii="Times New Roman" w:hAnsi="Times New Roman" w:cs="Times New Roman"/>
          <w:color w:val="231F20"/>
          <w:sz w:val="28"/>
          <w:szCs w:val="28"/>
        </w:rPr>
        <w:t>Олий</w:t>
      </w:r>
      <w:proofErr w:type="spellEnd"/>
      <w:r>
        <w:rPr>
          <w:rFonts w:ascii="Times New Roman" w:hAnsi="Times New Roman" w:cs="Times New Roman"/>
          <w:color w:val="231F20"/>
          <w:sz w:val="28"/>
          <w:szCs w:val="28"/>
        </w:rPr>
        <w:t xml:space="preserve"> </w:t>
      </w:r>
      <w:proofErr w:type="spellStart"/>
      <w:r>
        <w:rPr>
          <w:rFonts w:ascii="Times New Roman" w:hAnsi="Times New Roman" w:cs="Times New Roman"/>
          <w:color w:val="231F20"/>
          <w:sz w:val="28"/>
          <w:szCs w:val="28"/>
        </w:rPr>
        <w:t>Мажлиса</w:t>
      </w:r>
      <w:proofErr w:type="spellEnd"/>
      <w:r>
        <w:rPr>
          <w:rFonts w:ascii="Times New Roman" w:hAnsi="Times New Roman" w:cs="Times New Roman"/>
          <w:color w:val="231F20"/>
          <w:sz w:val="28"/>
          <w:szCs w:val="28"/>
        </w:rPr>
        <w:t xml:space="preserve"> был направлен парламентский запрос Заместителю Премьер-министра Республики Узбекистан </w:t>
      </w:r>
      <w:proofErr w:type="spellStart"/>
      <w:r>
        <w:rPr>
          <w:rFonts w:ascii="Times New Roman" w:hAnsi="Times New Roman" w:cs="Times New Roman"/>
          <w:color w:val="231F20"/>
          <w:sz w:val="28"/>
          <w:szCs w:val="28"/>
        </w:rPr>
        <w:t>Д.Кучкарову</w:t>
      </w:r>
      <w:proofErr w:type="spellEnd"/>
      <w:r>
        <w:rPr>
          <w:rFonts w:ascii="Times New Roman" w:hAnsi="Times New Roman" w:cs="Times New Roman"/>
          <w:color w:val="231F20"/>
          <w:sz w:val="28"/>
          <w:szCs w:val="28"/>
        </w:rPr>
        <w:t xml:space="preserve">. Парламентский запрос, включил в себя ряд вопросов требующих разъяснений. </w:t>
      </w:r>
    </w:p>
    <w:p w:rsidR="00D13845" w:rsidRPr="003D0CA0" w:rsidRDefault="00D13845" w:rsidP="00D13845">
      <w:pPr>
        <w:pStyle w:val="a3"/>
        <w:numPr>
          <w:ilvl w:val="0"/>
          <w:numId w:val="1"/>
        </w:numPr>
        <w:autoSpaceDE w:val="0"/>
        <w:autoSpaceDN w:val="0"/>
        <w:adjustRightInd w:val="0"/>
        <w:spacing w:after="0"/>
        <w:jc w:val="both"/>
        <w:rPr>
          <w:rFonts w:ascii="Times New Roman" w:hAnsi="Times New Roman" w:cs="Times New Roman"/>
          <w:color w:val="231F20"/>
          <w:sz w:val="28"/>
          <w:szCs w:val="28"/>
        </w:rPr>
      </w:pPr>
      <w:r w:rsidRPr="003D0CA0">
        <w:rPr>
          <w:rFonts w:ascii="Times New Roman" w:hAnsi="Times New Roman" w:cs="Times New Roman"/>
          <w:color w:val="231F20"/>
          <w:sz w:val="28"/>
          <w:szCs w:val="28"/>
        </w:rPr>
        <w:t>Предоставление конкретного плана по увеличению роли частного сектора в экономике за счет уменьшения доли государства в экономике и на рынке капитала.</w:t>
      </w:r>
    </w:p>
    <w:p w:rsidR="00D13845" w:rsidRPr="003D0CA0" w:rsidRDefault="00D13845" w:rsidP="00D13845">
      <w:pPr>
        <w:pStyle w:val="a3"/>
        <w:numPr>
          <w:ilvl w:val="0"/>
          <w:numId w:val="1"/>
        </w:numPr>
        <w:autoSpaceDE w:val="0"/>
        <w:autoSpaceDN w:val="0"/>
        <w:adjustRightInd w:val="0"/>
        <w:spacing w:after="0"/>
        <w:jc w:val="both"/>
        <w:rPr>
          <w:rFonts w:ascii="Times New Roman" w:hAnsi="Times New Roman" w:cs="Times New Roman"/>
          <w:color w:val="231F20"/>
          <w:sz w:val="28"/>
          <w:szCs w:val="28"/>
        </w:rPr>
      </w:pPr>
      <w:r w:rsidRPr="003D0CA0">
        <w:rPr>
          <w:rFonts w:ascii="Times New Roman" w:hAnsi="Times New Roman" w:cs="Times New Roman"/>
          <w:color w:val="231F20"/>
          <w:sz w:val="28"/>
          <w:szCs w:val="28"/>
        </w:rPr>
        <w:t>Какие механизмы и инструменты используются для защиты прав отечественных и зарубежных инвесторов. Результаты проводимой работы в этом направлении.</w:t>
      </w:r>
    </w:p>
    <w:p w:rsidR="00D13845" w:rsidRPr="003D0CA0" w:rsidRDefault="00D13845" w:rsidP="00D13845">
      <w:pPr>
        <w:pStyle w:val="a3"/>
        <w:numPr>
          <w:ilvl w:val="0"/>
          <w:numId w:val="1"/>
        </w:numPr>
        <w:autoSpaceDE w:val="0"/>
        <w:autoSpaceDN w:val="0"/>
        <w:adjustRightInd w:val="0"/>
        <w:spacing w:after="0"/>
        <w:jc w:val="both"/>
        <w:rPr>
          <w:rFonts w:ascii="Times New Roman" w:hAnsi="Times New Roman" w:cs="Times New Roman"/>
          <w:color w:val="231F20"/>
          <w:sz w:val="28"/>
          <w:szCs w:val="28"/>
        </w:rPr>
      </w:pPr>
      <w:r w:rsidRPr="003D0CA0">
        <w:rPr>
          <w:rFonts w:ascii="Times New Roman" w:hAnsi="Times New Roman" w:cs="Times New Roman"/>
          <w:color w:val="231F20"/>
          <w:sz w:val="28"/>
          <w:szCs w:val="28"/>
        </w:rPr>
        <w:t>Увеличение доли профессиональных участников и инвесторов на рынке капитала с целью развития рынка капитала.</w:t>
      </w:r>
    </w:p>
    <w:p w:rsidR="00D13845" w:rsidRPr="003D0CA0" w:rsidRDefault="00D13845" w:rsidP="00D13845">
      <w:pPr>
        <w:pStyle w:val="a3"/>
        <w:numPr>
          <w:ilvl w:val="0"/>
          <w:numId w:val="1"/>
        </w:numPr>
        <w:autoSpaceDE w:val="0"/>
        <w:autoSpaceDN w:val="0"/>
        <w:adjustRightInd w:val="0"/>
        <w:spacing w:after="0"/>
        <w:jc w:val="both"/>
        <w:rPr>
          <w:rFonts w:ascii="Times New Roman" w:hAnsi="Times New Roman" w:cs="Times New Roman"/>
          <w:color w:val="231F20"/>
          <w:sz w:val="28"/>
          <w:szCs w:val="28"/>
        </w:rPr>
      </w:pPr>
      <w:r w:rsidRPr="003D0CA0">
        <w:rPr>
          <w:rFonts w:ascii="Times New Roman" w:hAnsi="Times New Roman" w:cs="Times New Roman"/>
          <w:color w:val="231F20"/>
          <w:sz w:val="28"/>
          <w:szCs w:val="28"/>
        </w:rPr>
        <w:lastRenderedPageBreak/>
        <w:t>Участи андеррайтеров в развитии деятельности на рынке капитала их положительное влияние на конкурентную среду.</w:t>
      </w:r>
    </w:p>
    <w:p w:rsidR="00D13845" w:rsidRPr="003D0CA0" w:rsidRDefault="00D13845" w:rsidP="00D13845">
      <w:pPr>
        <w:pStyle w:val="a3"/>
        <w:numPr>
          <w:ilvl w:val="0"/>
          <w:numId w:val="1"/>
        </w:numPr>
        <w:autoSpaceDE w:val="0"/>
        <w:autoSpaceDN w:val="0"/>
        <w:adjustRightInd w:val="0"/>
        <w:spacing w:after="0"/>
        <w:jc w:val="both"/>
        <w:rPr>
          <w:rFonts w:ascii="Times New Roman" w:hAnsi="Times New Roman" w:cs="Times New Roman"/>
          <w:color w:val="231F20"/>
          <w:sz w:val="28"/>
          <w:szCs w:val="28"/>
        </w:rPr>
      </w:pPr>
      <w:r w:rsidRPr="003D0CA0">
        <w:rPr>
          <w:rFonts w:ascii="Times New Roman" w:hAnsi="Times New Roman" w:cs="Times New Roman"/>
          <w:color w:val="231F20"/>
          <w:sz w:val="28"/>
          <w:szCs w:val="28"/>
        </w:rPr>
        <w:t>Какие меры принимаются для развития ликвидного вторичного рынка ценных бумаг, а также расширение участия физических лиц и нерезидентов на этих рынках</w:t>
      </w:r>
    </w:p>
    <w:p w:rsidR="00D13845" w:rsidRPr="003D0CA0" w:rsidRDefault="00D13845" w:rsidP="00D13845">
      <w:pPr>
        <w:pStyle w:val="a3"/>
        <w:numPr>
          <w:ilvl w:val="0"/>
          <w:numId w:val="1"/>
        </w:numPr>
        <w:autoSpaceDE w:val="0"/>
        <w:autoSpaceDN w:val="0"/>
        <w:adjustRightInd w:val="0"/>
        <w:spacing w:after="0"/>
        <w:jc w:val="both"/>
        <w:rPr>
          <w:rFonts w:ascii="Times New Roman" w:hAnsi="Times New Roman" w:cs="Times New Roman"/>
          <w:color w:val="231F20"/>
          <w:sz w:val="28"/>
          <w:szCs w:val="28"/>
        </w:rPr>
      </w:pPr>
      <w:r w:rsidRPr="003D0CA0">
        <w:rPr>
          <w:rFonts w:ascii="Times New Roman" w:hAnsi="Times New Roman" w:cs="Times New Roman"/>
          <w:color w:val="231F20"/>
          <w:sz w:val="28"/>
          <w:szCs w:val="28"/>
        </w:rPr>
        <w:t xml:space="preserve">Какие меры принимаются по совершенствованию правовой базы для развития рынка капитала и ликвидного вторичного рынка государственных облигаций. </w:t>
      </w:r>
    </w:p>
    <w:p w:rsidR="00D13845" w:rsidRDefault="00D13845" w:rsidP="00D13845">
      <w:pPr>
        <w:autoSpaceDE w:val="0"/>
        <w:autoSpaceDN w:val="0"/>
        <w:adjustRightInd w:val="0"/>
        <w:spacing w:after="0"/>
        <w:ind w:left="360"/>
        <w:jc w:val="both"/>
        <w:rPr>
          <w:rFonts w:ascii="Times New Roman" w:hAnsi="Times New Roman" w:cs="Times New Roman"/>
          <w:color w:val="231F20"/>
          <w:sz w:val="28"/>
          <w:szCs w:val="28"/>
        </w:rPr>
      </w:pPr>
      <w:r>
        <w:rPr>
          <w:rFonts w:ascii="Times New Roman" w:hAnsi="Times New Roman" w:cs="Times New Roman"/>
          <w:color w:val="231F20"/>
          <w:sz w:val="28"/>
          <w:szCs w:val="28"/>
        </w:rPr>
        <w:t>Исходя из вышеизложенного, 03 февраля текущего</w:t>
      </w:r>
      <w:r w:rsidRPr="007811F6">
        <w:rPr>
          <w:rFonts w:ascii="Times New Roman" w:hAnsi="Times New Roman" w:cs="Times New Roman"/>
          <w:color w:val="231F20"/>
          <w:sz w:val="28"/>
          <w:szCs w:val="28"/>
        </w:rPr>
        <w:t xml:space="preserve"> года на очередном заседании Законодательной палаты </w:t>
      </w:r>
      <w:proofErr w:type="spellStart"/>
      <w:r w:rsidRPr="007811F6">
        <w:rPr>
          <w:rFonts w:ascii="Times New Roman" w:hAnsi="Times New Roman" w:cs="Times New Roman"/>
          <w:color w:val="231F20"/>
          <w:sz w:val="28"/>
          <w:szCs w:val="28"/>
        </w:rPr>
        <w:t>Олий</w:t>
      </w:r>
      <w:proofErr w:type="spellEnd"/>
      <w:r w:rsidRPr="007811F6">
        <w:rPr>
          <w:rFonts w:ascii="Times New Roman" w:hAnsi="Times New Roman" w:cs="Times New Roman"/>
          <w:color w:val="231F20"/>
          <w:sz w:val="28"/>
          <w:szCs w:val="28"/>
        </w:rPr>
        <w:t xml:space="preserve"> </w:t>
      </w:r>
      <w:proofErr w:type="spellStart"/>
      <w:r w:rsidRPr="007811F6">
        <w:rPr>
          <w:rFonts w:ascii="Times New Roman" w:hAnsi="Times New Roman" w:cs="Times New Roman"/>
          <w:color w:val="231F20"/>
          <w:sz w:val="28"/>
          <w:szCs w:val="28"/>
        </w:rPr>
        <w:t>Мажлиса</w:t>
      </w:r>
      <w:proofErr w:type="spellEnd"/>
      <w:r>
        <w:rPr>
          <w:rFonts w:ascii="Times New Roman" w:hAnsi="Times New Roman" w:cs="Times New Roman"/>
          <w:color w:val="231F20"/>
          <w:sz w:val="28"/>
          <w:szCs w:val="28"/>
        </w:rPr>
        <w:t xml:space="preserve"> был</w:t>
      </w:r>
      <w:r w:rsidRPr="007811F6">
        <w:rPr>
          <w:rFonts w:ascii="Times New Roman" w:hAnsi="Times New Roman" w:cs="Times New Roman"/>
          <w:color w:val="231F20"/>
          <w:sz w:val="28"/>
          <w:szCs w:val="28"/>
        </w:rPr>
        <w:t xml:space="preserve"> подробно рассмотрен ответ на парламентский запрос Зако</w:t>
      </w:r>
      <w:r>
        <w:rPr>
          <w:rFonts w:ascii="Times New Roman" w:hAnsi="Times New Roman" w:cs="Times New Roman"/>
          <w:color w:val="231F20"/>
          <w:sz w:val="28"/>
          <w:szCs w:val="28"/>
        </w:rPr>
        <w:t xml:space="preserve">нодательной палаты </w:t>
      </w:r>
      <w:proofErr w:type="spellStart"/>
      <w:r>
        <w:rPr>
          <w:rFonts w:ascii="Times New Roman" w:hAnsi="Times New Roman" w:cs="Times New Roman"/>
          <w:color w:val="231F20"/>
          <w:sz w:val="28"/>
          <w:szCs w:val="28"/>
        </w:rPr>
        <w:t>Олий</w:t>
      </w:r>
      <w:proofErr w:type="spellEnd"/>
      <w:r>
        <w:rPr>
          <w:rFonts w:ascii="Times New Roman" w:hAnsi="Times New Roman" w:cs="Times New Roman"/>
          <w:color w:val="231F20"/>
          <w:sz w:val="28"/>
          <w:szCs w:val="28"/>
        </w:rPr>
        <w:t xml:space="preserve"> </w:t>
      </w:r>
      <w:proofErr w:type="spellStart"/>
      <w:r>
        <w:rPr>
          <w:rFonts w:ascii="Times New Roman" w:hAnsi="Times New Roman" w:cs="Times New Roman"/>
          <w:color w:val="231F20"/>
          <w:sz w:val="28"/>
          <w:szCs w:val="28"/>
        </w:rPr>
        <w:t>Мажлиса</w:t>
      </w:r>
      <w:proofErr w:type="spellEnd"/>
      <w:r>
        <w:rPr>
          <w:rFonts w:ascii="Times New Roman" w:hAnsi="Times New Roman" w:cs="Times New Roman"/>
          <w:color w:val="231F20"/>
          <w:sz w:val="28"/>
          <w:szCs w:val="28"/>
        </w:rPr>
        <w:t>. Согласно ответу, в</w:t>
      </w:r>
      <w:r w:rsidRPr="007811F6">
        <w:rPr>
          <w:rFonts w:ascii="Times New Roman" w:hAnsi="Times New Roman" w:cs="Times New Roman"/>
          <w:color w:val="231F20"/>
          <w:sz w:val="28"/>
          <w:szCs w:val="28"/>
        </w:rPr>
        <w:t xml:space="preserve"> последние годы в стране проводятся системные реформы по созданию благоприятного инвестиционного климата, защите прав и законных интересов владельцев частной собственности.</w:t>
      </w:r>
      <w:r>
        <w:rPr>
          <w:rFonts w:ascii="Times New Roman" w:hAnsi="Times New Roman" w:cs="Times New Roman"/>
          <w:color w:val="231F20"/>
          <w:sz w:val="28"/>
          <w:szCs w:val="28"/>
        </w:rPr>
        <w:t xml:space="preserve"> Исходя из Указа Президента «</w:t>
      </w:r>
      <w:r w:rsidRPr="007811F6">
        <w:rPr>
          <w:rFonts w:ascii="Times New Roman" w:hAnsi="Times New Roman" w:cs="Times New Roman"/>
          <w:color w:val="231F20"/>
        </w:rPr>
        <w:t>О МЕРАХ ПО УСКОРЕННОМУ РЕФОРМИРОВАНИЮ ПРЕДПРИЯТИЙ С УЧАСТИЕМ ГОСУДАРСТВА И ПРИВАТИЗАЦИИ ГОСУДАРСТВЕННЫХ АКТИВОВ</w:t>
      </w:r>
      <w:r>
        <w:rPr>
          <w:rFonts w:ascii="Times New Roman" w:hAnsi="Times New Roman" w:cs="Times New Roman"/>
          <w:color w:val="231F20"/>
        </w:rPr>
        <w:t xml:space="preserve">» </w:t>
      </w:r>
      <w:r>
        <w:rPr>
          <w:rFonts w:ascii="Times New Roman" w:hAnsi="Times New Roman" w:cs="Times New Roman"/>
          <w:color w:val="231F20"/>
          <w:sz w:val="28"/>
          <w:szCs w:val="28"/>
        </w:rPr>
        <w:t>от 27 октября 2020 года трансформации подверглись 32 государственных объекта</w:t>
      </w:r>
    </w:p>
    <w:p w:rsidR="00D13845" w:rsidRDefault="00D13845" w:rsidP="00D13845">
      <w:pPr>
        <w:autoSpaceDE w:val="0"/>
        <w:autoSpaceDN w:val="0"/>
        <w:adjustRightInd w:val="0"/>
        <w:spacing w:after="0"/>
        <w:ind w:left="360"/>
        <w:jc w:val="both"/>
        <w:rPr>
          <w:rFonts w:ascii="Times New Roman" w:hAnsi="Times New Roman" w:cs="Times New Roman"/>
          <w:color w:val="231F20"/>
          <w:sz w:val="28"/>
          <w:szCs w:val="28"/>
        </w:rPr>
      </w:pPr>
    </w:p>
    <w:p w:rsidR="00D13845" w:rsidRPr="007811F6" w:rsidRDefault="00D13845" w:rsidP="00D13845">
      <w:pPr>
        <w:autoSpaceDE w:val="0"/>
        <w:autoSpaceDN w:val="0"/>
        <w:adjustRightInd w:val="0"/>
        <w:spacing w:after="0"/>
        <w:ind w:left="360"/>
        <w:jc w:val="both"/>
        <w:rPr>
          <w:color w:val="231F20"/>
          <w:sz w:val="28"/>
          <w:szCs w:val="28"/>
        </w:rPr>
      </w:pPr>
    </w:p>
    <w:p w:rsidR="00D13845" w:rsidRPr="006A4A6B" w:rsidRDefault="00D13845" w:rsidP="00D13845">
      <w:pPr>
        <w:spacing w:before="40" w:after="40" w:line="276" w:lineRule="auto"/>
        <w:ind w:firstLine="709"/>
        <w:jc w:val="both"/>
        <w:rPr>
          <w:rFonts w:ascii="Times New Roman" w:eastAsia="Calibri" w:hAnsi="Times New Roman" w:cs="Times New Roman"/>
          <w:sz w:val="28"/>
          <w:szCs w:val="28"/>
        </w:rPr>
      </w:pPr>
      <w:r w:rsidRPr="006A4A6B">
        <w:rPr>
          <w:rFonts w:ascii="Times New Roman" w:eastAsia="Calibri" w:hAnsi="Times New Roman" w:cs="Times New Roman"/>
          <w:sz w:val="28"/>
          <w:szCs w:val="28"/>
        </w:rPr>
        <w:t>В целях обеспечения устойчивого экономического роста за счет конкурентоспособного локального</w:t>
      </w:r>
      <w:r>
        <w:rPr>
          <w:rFonts w:ascii="Times New Roman" w:eastAsia="Calibri" w:hAnsi="Times New Roman" w:cs="Times New Roman"/>
          <w:sz w:val="28"/>
          <w:szCs w:val="28"/>
        </w:rPr>
        <w:t xml:space="preserve"> финансового рынка, необходимо </w:t>
      </w:r>
      <w:r w:rsidRPr="006A4A6B">
        <w:rPr>
          <w:rFonts w:ascii="Times New Roman" w:eastAsia="Calibri" w:hAnsi="Times New Roman" w:cs="Times New Roman"/>
          <w:sz w:val="28"/>
          <w:szCs w:val="28"/>
        </w:rPr>
        <w:t> определить</w:t>
      </w:r>
      <w:r>
        <w:rPr>
          <w:rFonts w:ascii="Times New Roman" w:eastAsia="Calibri" w:hAnsi="Times New Roman" w:cs="Times New Roman"/>
          <w:sz w:val="28"/>
          <w:szCs w:val="28"/>
        </w:rPr>
        <w:t>,</w:t>
      </w:r>
      <w:r w:rsidRPr="006A4A6B">
        <w:rPr>
          <w:rFonts w:ascii="Times New Roman" w:eastAsia="Calibri" w:hAnsi="Times New Roman" w:cs="Times New Roman"/>
          <w:sz w:val="28"/>
          <w:szCs w:val="28"/>
        </w:rPr>
        <w:t xml:space="preserve"> развитие рынка капитала и финансовых рынков как основной приоритет государственной экономической политики, необходимого </w:t>
      </w:r>
      <w:r>
        <w:rPr>
          <w:rFonts w:ascii="Times New Roman" w:eastAsia="Calibri" w:hAnsi="Times New Roman" w:cs="Times New Roman"/>
          <w:sz w:val="28"/>
          <w:szCs w:val="28"/>
        </w:rPr>
        <w:t>для устойчивого развития страны, а также</w:t>
      </w:r>
      <w:r w:rsidRPr="006A4A6B">
        <w:rPr>
          <w:rFonts w:ascii="Times New Roman" w:eastAsia="Calibri" w:hAnsi="Times New Roman" w:cs="Times New Roman"/>
          <w:sz w:val="28"/>
          <w:szCs w:val="28"/>
        </w:rPr>
        <w:t> привлечение капитала из теневой экономики в национальную финансовую систему путем применения амнистии капитала через национальный фондовый рынок, в том числе в отношении капитала, размещенного за рубежом ре</w:t>
      </w:r>
      <w:r>
        <w:rPr>
          <w:rFonts w:ascii="Times New Roman" w:eastAsia="Calibri" w:hAnsi="Times New Roman" w:cs="Times New Roman"/>
          <w:sz w:val="28"/>
          <w:szCs w:val="28"/>
        </w:rPr>
        <w:t>зидентами Республики Узбекистан.</w:t>
      </w:r>
    </w:p>
    <w:p w:rsidR="00D13845" w:rsidRPr="00D36378" w:rsidRDefault="00D13845" w:rsidP="00D13845">
      <w:pPr>
        <w:autoSpaceDE w:val="0"/>
        <w:autoSpaceDN w:val="0"/>
        <w:adjustRightInd w:val="0"/>
        <w:spacing w:after="0" w:line="240" w:lineRule="auto"/>
        <w:jc w:val="both"/>
        <w:rPr>
          <w:rFonts w:ascii="Times New Roman" w:hAnsi="Times New Roman" w:cs="Times New Roman"/>
          <w:color w:val="231F20"/>
          <w:sz w:val="28"/>
          <w:szCs w:val="28"/>
        </w:rPr>
      </w:pPr>
    </w:p>
    <w:p w:rsidR="0059472D" w:rsidRPr="00D13845" w:rsidRDefault="0059472D">
      <w:pPr>
        <w:rPr>
          <w:rFonts w:ascii="Times New Roman" w:hAnsi="Times New Roman" w:cs="Times New Roman"/>
          <w:sz w:val="24"/>
          <w:szCs w:val="24"/>
        </w:rPr>
      </w:pPr>
      <w:bookmarkStart w:id="0" w:name="_GoBack"/>
      <w:bookmarkEnd w:id="0"/>
    </w:p>
    <w:sectPr w:rsidR="0059472D" w:rsidRPr="00D13845">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12195B"/>
    <w:multiLevelType w:val="hybridMultilevel"/>
    <w:tmpl w:val="687A89C2"/>
    <w:lvl w:ilvl="0" w:tplc="0419000F">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845"/>
    <w:rsid w:val="0059472D"/>
    <w:rsid w:val="00D138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1AD8BF-04CB-43FD-92AE-7B458FC5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384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3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Аслан Жабборов</dc:creator>
  <cp:keywords/>
  <dc:description/>
  <cp:lastModifiedBy>Аслан Жабборов</cp:lastModifiedBy>
  <cp:revision>1</cp:revision>
  <dcterms:created xsi:type="dcterms:W3CDTF">2021-02-04T10:07:00Z</dcterms:created>
  <dcterms:modified xsi:type="dcterms:W3CDTF">2021-02-04T10:09:00Z</dcterms:modified>
</cp:coreProperties>
</file>