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1B" w:rsidRPr="00D4517E" w:rsidRDefault="00A9731B" w:rsidP="00DF2D12">
      <w:pPr>
        <w:spacing w:after="0" w:line="240" w:lineRule="auto"/>
        <w:jc w:val="center"/>
        <w:rPr>
          <w:rFonts w:ascii="Cambria" w:hAnsi="Cambria" w:cs="Arial"/>
          <w:b/>
          <w:sz w:val="28"/>
          <w:szCs w:val="28"/>
          <w:lang w:val="ru-RU"/>
        </w:rPr>
      </w:pPr>
      <w:r w:rsidRPr="00D4517E">
        <w:rPr>
          <w:rFonts w:ascii="Cambria" w:hAnsi="Cambria" w:cs="Arial"/>
          <w:b/>
          <w:sz w:val="28"/>
          <w:szCs w:val="28"/>
          <w:lang w:val="uz-Cyrl-UZ"/>
        </w:rPr>
        <w:t xml:space="preserve">Аҳоли саломатлигини мустаҳкамлаш </w:t>
      </w:r>
      <w:r>
        <w:rPr>
          <w:rFonts w:ascii="Cambria" w:hAnsi="Cambria" w:cs="Arial"/>
          <w:b/>
          <w:sz w:val="28"/>
          <w:szCs w:val="28"/>
          <w:lang w:val="ru-RU"/>
        </w:rPr>
        <w:t xml:space="preserve"> </w:t>
      </w:r>
      <w:r w:rsidRPr="00D4517E">
        <w:rPr>
          <w:rFonts w:ascii="Cambria" w:hAnsi="Cambria" w:cs="Arial"/>
          <w:b/>
          <w:sz w:val="28"/>
          <w:szCs w:val="28"/>
          <w:lang w:val="uz-Cyrl-UZ"/>
        </w:rPr>
        <w:t xml:space="preserve">борасида олиб борилаётган </w:t>
      </w:r>
    </w:p>
    <w:p w:rsidR="00A9731B" w:rsidRPr="00D4517E" w:rsidRDefault="00A9731B" w:rsidP="00DF2D12">
      <w:pPr>
        <w:spacing w:after="0" w:line="240" w:lineRule="auto"/>
        <w:jc w:val="center"/>
        <w:rPr>
          <w:rFonts w:ascii="Cambria" w:hAnsi="Cambria" w:cs="Arial"/>
          <w:b/>
          <w:sz w:val="28"/>
          <w:szCs w:val="28"/>
          <w:lang w:val="uz-Cyrl-UZ"/>
        </w:rPr>
      </w:pPr>
      <w:r w:rsidRPr="00D4517E">
        <w:rPr>
          <w:rFonts w:ascii="Cambria" w:hAnsi="Cambria" w:cs="Arial"/>
          <w:b/>
          <w:sz w:val="28"/>
          <w:szCs w:val="28"/>
          <w:lang w:val="uz-Cyrl-UZ"/>
        </w:rPr>
        <w:t>ишларнинг ҳолатини ўрганиш юзасидан</w:t>
      </w:r>
    </w:p>
    <w:p w:rsidR="00A9731B" w:rsidRPr="00D4517E" w:rsidRDefault="00A9731B" w:rsidP="00DF2D12">
      <w:pPr>
        <w:spacing w:after="0" w:line="240" w:lineRule="auto"/>
        <w:jc w:val="center"/>
        <w:rPr>
          <w:rFonts w:ascii="Cambria" w:hAnsi="Cambria" w:cs="Arial"/>
          <w:b/>
          <w:sz w:val="28"/>
          <w:szCs w:val="28"/>
          <w:lang w:val="uz-Cyrl-UZ"/>
        </w:rPr>
      </w:pPr>
      <w:r w:rsidRPr="00D4517E">
        <w:rPr>
          <w:rFonts w:ascii="Cambria" w:hAnsi="Cambria" w:cs="Arial"/>
          <w:b/>
          <w:sz w:val="28"/>
          <w:szCs w:val="28"/>
          <w:lang w:val="uz-Cyrl-UZ"/>
        </w:rPr>
        <w:t>САВОЛНОМА</w:t>
      </w:r>
    </w:p>
    <w:p w:rsidR="00A9731B" w:rsidRPr="002B1F00" w:rsidRDefault="00A9731B" w:rsidP="00DF2D12">
      <w:pPr>
        <w:spacing w:after="0" w:line="240" w:lineRule="auto"/>
        <w:jc w:val="both"/>
        <w:rPr>
          <w:rFonts w:ascii="Cambria" w:hAnsi="Cambria"/>
          <w:sz w:val="24"/>
          <w:szCs w:val="28"/>
          <w:lang w:val="uz-Cyrl-UZ"/>
        </w:rPr>
      </w:pPr>
    </w:p>
    <w:tbl>
      <w:tblPr>
        <w:tblW w:w="15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
        <w:gridCol w:w="8552"/>
        <w:gridCol w:w="6175"/>
      </w:tblGrid>
      <w:tr w:rsidR="00A9731B" w:rsidRPr="00BD1C4B" w:rsidTr="00FB0283">
        <w:trPr>
          <w:jc w:val="center"/>
        </w:trPr>
        <w:tc>
          <w:tcPr>
            <w:tcW w:w="524" w:type="dxa"/>
            <w:shd w:val="clear" w:color="auto" w:fill="F2F2F2"/>
            <w:tcMar>
              <w:top w:w="113" w:type="dxa"/>
              <w:bottom w:w="113" w:type="dxa"/>
            </w:tcMar>
            <w:vAlign w:val="center"/>
          </w:tcPr>
          <w:p w:rsidR="00A9731B" w:rsidRPr="00FB0283" w:rsidRDefault="00A9731B" w:rsidP="00FB0283">
            <w:pPr>
              <w:spacing w:after="0" w:line="240" w:lineRule="auto"/>
              <w:jc w:val="center"/>
              <w:rPr>
                <w:rFonts w:ascii="Arial" w:hAnsi="Arial" w:cs="Arial"/>
                <w:b/>
                <w:sz w:val="24"/>
                <w:szCs w:val="24"/>
                <w:lang w:val="uz-Cyrl-UZ"/>
              </w:rPr>
            </w:pPr>
            <w:r w:rsidRPr="00FB0283">
              <w:rPr>
                <w:rFonts w:ascii="Arial" w:hAnsi="Arial" w:cs="Arial"/>
                <w:b/>
                <w:sz w:val="24"/>
                <w:szCs w:val="24"/>
              </w:rPr>
              <w:t>I</w:t>
            </w:r>
            <w:r w:rsidRPr="00FB0283">
              <w:rPr>
                <w:rFonts w:ascii="Arial" w:hAnsi="Arial" w:cs="Arial"/>
                <w:b/>
                <w:sz w:val="24"/>
                <w:szCs w:val="24"/>
                <w:lang w:val="uz-Cyrl-UZ"/>
              </w:rPr>
              <w:t>.</w:t>
            </w:r>
          </w:p>
        </w:tc>
        <w:tc>
          <w:tcPr>
            <w:tcW w:w="14727" w:type="dxa"/>
            <w:gridSpan w:val="2"/>
            <w:shd w:val="clear" w:color="auto" w:fill="F2F2F2"/>
            <w:tcMar>
              <w:top w:w="113" w:type="dxa"/>
              <w:bottom w:w="113" w:type="dxa"/>
            </w:tcMar>
            <w:vAlign w:val="center"/>
          </w:tcPr>
          <w:p w:rsidR="00A9731B" w:rsidRPr="00FB0283" w:rsidRDefault="00A9731B" w:rsidP="00FB0283">
            <w:pPr>
              <w:spacing w:after="0" w:line="240" w:lineRule="auto"/>
              <w:jc w:val="center"/>
              <w:rPr>
                <w:rFonts w:ascii="Arial" w:hAnsi="Arial" w:cs="Arial"/>
                <w:b/>
                <w:sz w:val="24"/>
                <w:szCs w:val="24"/>
                <w:lang w:val="uz-Cyrl-UZ"/>
              </w:rPr>
            </w:pPr>
            <w:r w:rsidRPr="00FB0283">
              <w:rPr>
                <w:rFonts w:ascii="Arial" w:hAnsi="Arial" w:cs="Arial"/>
                <w:b/>
                <w:sz w:val="24"/>
                <w:szCs w:val="24"/>
                <w:lang w:val="uz-Cyrl-UZ"/>
              </w:rPr>
              <w:t>Аҳоли хонадонларига танлов асосида ташриф буюриб</w:t>
            </w:r>
            <w:r w:rsidRPr="00FB0283">
              <w:rPr>
                <w:rFonts w:ascii="Arial" w:hAnsi="Arial" w:cs="Arial"/>
                <w:sz w:val="24"/>
                <w:szCs w:val="24"/>
                <w:lang w:val="uz-Cyrl-UZ"/>
              </w:rPr>
              <w:t>:</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rPr>
                <w:rFonts w:ascii="Cambria" w:hAnsi="Cambria" w:cs="Arial"/>
                <w:sz w:val="24"/>
                <w:szCs w:val="24"/>
                <w:lang w:val="uz-Cyrl-UZ"/>
              </w:rPr>
            </w:pPr>
            <w:r w:rsidRPr="00FB0283">
              <w:rPr>
                <w:rFonts w:ascii="Cambria" w:hAnsi="Cambria" w:cs="Arial"/>
                <w:sz w:val="24"/>
                <w:szCs w:val="24"/>
                <w:lang w:val="uz-Cyrl-UZ"/>
              </w:rPr>
              <w:t>а)</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sz w:val="24"/>
                <w:szCs w:val="24"/>
                <w:lang w:val="uz-Cyrl-UZ"/>
              </w:rPr>
            </w:pPr>
            <w:r w:rsidRPr="00FB0283">
              <w:rPr>
                <w:rFonts w:ascii="Cambria" w:hAnsi="Cambria" w:cs="Arial"/>
                <w:sz w:val="24"/>
                <w:szCs w:val="24"/>
                <w:lang w:val="uz-Cyrl-UZ"/>
              </w:rPr>
              <w:t>аҳоли поликлиниканинг ишидан мамнунми?</w:t>
            </w:r>
          </w:p>
        </w:tc>
        <w:tc>
          <w:tcPr>
            <w:tcW w:w="6175" w:type="dxa"/>
            <w:tcMar>
              <w:top w:w="113" w:type="dxa"/>
              <w:bottom w:w="113" w:type="dxa"/>
            </w:tcMar>
            <w:vAlign w:val="center"/>
          </w:tcPr>
          <w:p w:rsidR="00A9731B" w:rsidRPr="007D4EC8" w:rsidRDefault="00A9731B" w:rsidP="00FB0283">
            <w:pPr>
              <w:spacing w:after="0" w:line="240" w:lineRule="auto"/>
              <w:jc w:val="both"/>
              <w:rPr>
                <w:rFonts w:ascii="Cambria" w:hAnsi="Cambria" w:cs="Arial"/>
                <w:sz w:val="24"/>
                <w:szCs w:val="24"/>
                <w:lang w:val="uz-Cyrl-UZ"/>
              </w:rPr>
            </w:pPr>
            <w:r w:rsidRPr="007D4EC8">
              <w:rPr>
                <w:rFonts w:ascii="Cambria" w:hAnsi="Cambria" w:cs="Arial"/>
                <w:sz w:val="24"/>
                <w:szCs w:val="24"/>
                <w:lang w:val="uz-Cyrl-UZ"/>
              </w:rPr>
              <w:t>Туманда 250 катновга мулжалланган 1 та куп тармокли марказий поликлиника ва хар бири 100 катновга мулжалланган 4 оилавий поликлиника ва хар бири 50 катновга мулжалланган 4 та  оилавий шифокорлик пунктлари томонидан ахолига бирламчи тиббий хизмат курсатилади</w:t>
            </w:r>
          </w:p>
        </w:tc>
      </w:tr>
      <w:tr w:rsidR="00A9731B" w:rsidRPr="007D4EC8"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б)</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sz w:val="24"/>
                <w:szCs w:val="24"/>
                <w:lang w:val="uz-Cyrl-UZ"/>
              </w:rPr>
            </w:pPr>
            <w:r w:rsidRPr="00FB0283">
              <w:rPr>
                <w:rFonts w:ascii="Cambria" w:hAnsi="Cambria" w:cs="Arial"/>
                <w:sz w:val="24"/>
                <w:szCs w:val="24"/>
                <w:lang w:val="uz-Cyrl-UZ"/>
              </w:rPr>
              <w:t>хонадон эгалари ўзларининг қайси поликлиникага бириктирилганлигини биладими?</w:t>
            </w:r>
          </w:p>
        </w:tc>
        <w:tc>
          <w:tcPr>
            <w:tcW w:w="6175" w:type="dxa"/>
            <w:tcMar>
              <w:top w:w="113" w:type="dxa"/>
              <w:bottom w:w="113" w:type="dxa"/>
            </w:tcMar>
            <w:vAlign w:val="center"/>
          </w:tcPr>
          <w:p w:rsidR="00A9731B" w:rsidRPr="007D4EC8" w:rsidRDefault="00A9731B" w:rsidP="00FB0283">
            <w:pPr>
              <w:spacing w:after="0" w:line="240" w:lineRule="auto"/>
              <w:jc w:val="both"/>
              <w:rPr>
                <w:rFonts w:ascii="Cambria" w:hAnsi="Cambria" w:cs="Arial"/>
                <w:sz w:val="24"/>
                <w:szCs w:val="24"/>
                <w:lang w:val="uz-Cyrl-UZ"/>
              </w:rPr>
            </w:pPr>
            <w:r w:rsidRPr="007D4EC8">
              <w:rPr>
                <w:rFonts w:ascii="Cambria" w:hAnsi="Cambria" w:cs="Arial"/>
                <w:sz w:val="24"/>
                <w:szCs w:val="24"/>
                <w:lang w:val="uz-Cyrl-UZ"/>
              </w:rPr>
              <w:t>Тумандаги ахолии сони</w:t>
            </w:r>
            <w:r w:rsidRPr="00B04B72">
              <w:rPr>
                <w:rFonts w:ascii="Cambria" w:hAnsi="Cambria" w:cs="Arial"/>
                <w:sz w:val="24"/>
                <w:szCs w:val="24"/>
                <w:lang w:val="uz-Cyrl-UZ"/>
              </w:rPr>
              <w:t xml:space="preserve"> ва штатлар нормативида келиб чикиб</w:t>
            </w:r>
            <w:r w:rsidRPr="007D4EC8">
              <w:rPr>
                <w:rFonts w:ascii="Cambria" w:hAnsi="Cambria" w:cs="Arial"/>
                <w:sz w:val="24"/>
                <w:szCs w:val="24"/>
                <w:lang w:val="uz-Cyrl-UZ"/>
              </w:rPr>
              <w:t xml:space="preserve"> хар 1000 нафар ахолига 1 нафар патронаж хар 2000 нафар ахолига 1 нафардан умумий амалиет врачлари бириктирилган</w:t>
            </w:r>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в)</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sz w:val="24"/>
                <w:szCs w:val="24"/>
                <w:lang w:val="uz-Cyrl-UZ"/>
              </w:rPr>
            </w:pPr>
            <w:r w:rsidRPr="00FB0283">
              <w:rPr>
                <w:rFonts w:ascii="Cambria" w:hAnsi="Cambria" w:cs="Arial"/>
                <w:sz w:val="24"/>
                <w:szCs w:val="24"/>
                <w:lang w:val="uz-Cyrl-UZ"/>
              </w:rPr>
              <w:t>шифокор ва ҳамширани танишадими?</w:t>
            </w:r>
          </w:p>
        </w:tc>
        <w:tc>
          <w:tcPr>
            <w:tcW w:w="6175"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p>
        </w:tc>
      </w:tr>
      <w:tr w:rsidR="00A9731B" w:rsidRPr="007D4EC8"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г)</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sz w:val="24"/>
                <w:szCs w:val="24"/>
                <w:lang w:val="uz-Cyrl-UZ"/>
              </w:rPr>
            </w:pPr>
            <w:r w:rsidRPr="00FB0283">
              <w:rPr>
                <w:rFonts w:ascii="Cambria" w:hAnsi="Cambria" w:cs="Arial"/>
                <w:sz w:val="24"/>
                <w:szCs w:val="24"/>
                <w:lang w:val="uz-Cyrl-UZ"/>
              </w:rPr>
              <w:t>туман (шаҳар) тиббиёт бирлашмалари томонидан аҳоли хатловдан ўтказилиб, улар бирламчи тиббий-санитария муассасаларига бириктирилганми?</w:t>
            </w:r>
          </w:p>
        </w:tc>
        <w:tc>
          <w:tcPr>
            <w:tcW w:w="6175" w:type="dxa"/>
            <w:tcMar>
              <w:top w:w="113" w:type="dxa"/>
              <w:bottom w:w="113" w:type="dxa"/>
            </w:tcMar>
            <w:vAlign w:val="center"/>
          </w:tcPr>
          <w:p w:rsidR="00A9731B" w:rsidRPr="00C070E5" w:rsidRDefault="00A9731B" w:rsidP="00FB0283">
            <w:pPr>
              <w:spacing w:after="0" w:line="240" w:lineRule="auto"/>
              <w:jc w:val="both"/>
              <w:rPr>
                <w:rFonts w:ascii="Cambria" w:hAnsi="Cambria" w:cs="Arial"/>
                <w:sz w:val="24"/>
                <w:szCs w:val="24"/>
                <w:lang w:val="uz-Cyrl-UZ"/>
              </w:rPr>
            </w:pPr>
            <w:r w:rsidRPr="007D4EC8">
              <w:rPr>
                <w:rFonts w:ascii="Cambria" w:hAnsi="Cambria" w:cs="Arial"/>
                <w:sz w:val="24"/>
                <w:szCs w:val="24"/>
                <w:lang w:val="uz-Cyrl-UZ"/>
              </w:rPr>
              <w:t>Туман тиббиет бирлашмасининг буйругига асаосан ахолини хатловдан утказиш максадида 62 та тиббиет бригадалар тузилган булиб улар яшаш жойларидаги бирламчи тиббет муассасалари томонидан хатловдан утказилмокда</w:t>
            </w:r>
            <w:r w:rsidRPr="00C070E5">
              <w:rPr>
                <w:rFonts w:ascii="Cambria" w:hAnsi="Cambria" w:cs="Arial"/>
                <w:sz w:val="24"/>
                <w:szCs w:val="24"/>
                <w:lang w:val="uz-Cyrl-UZ"/>
              </w:rPr>
              <w:t>, бригадалар етарли микдорда тарози, пульсоксиметр, буй учагич лента, тонометр фонендоскоплар билан таъминланган, лекин планшетлар билан таъминланмаган</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д)</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sz w:val="24"/>
                <w:szCs w:val="24"/>
                <w:lang w:val="uz-Cyrl-UZ"/>
              </w:rPr>
            </w:pPr>
            <w:r w:rsidRPr="00FB0283">
              <w:rPr>
                <w:rFonts w:ascii="Cambria" w:hAnsi="Cambria" w:cs="Arial"/>
                <w:sz w:val="24"/>
                <w:szCs w:val="24"/>
                <w:lang w:val="uz-Cyrl-UZ"/>
              </w:rPr>
              <w:t>охирги марта қачон патронаж келган? аҳоли патронаж хизматидан розими?</w:t>
            </w:r>
          </w:p>
        </w:tc>
        <w:tc>
          <w:tcPr>
            <w:tcW w:w="6175" w:type="dxa"/>
            <w:tcMar>
              <w:top w:w="113" w:type="dxa"/>
              <w:bottom w:w="113" w:type="dxa"/>
            </w:tcMar>
            <w:vAlign w:val="center"/>
          </w:tcPr>
          <w:p w:rsidR="00A9731B" w:rsidRPr="007D4EC8" w:rsidRDefault="00A9731B" w:rsidP="00FB0283">
            <w:pPr>
              <w:spacing w:after="0" w:line="240" w:lineRule="auto"/>
              <w:jc w:val="both"/>
              <w:rPr>
                <w:rFonts w:ascii="Cambria" w:hAnsi="Cambria" w:cs="Arial"/>
                <w:sz w:val="24"/>
                <w:szCs w:val="24"/>
                <w:lang w:val="uz-Cyrl-UZ"/>
              </w:rPr>
            </w:pPr>
          </w:p>
        </w:tc>
      </w:tr>
      <w:tr w:rsidR="00A9731B" w:rsidRPr="00C070E5"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е)</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sz w:val="24"/>
                <w:szCs w:val="24"/>
                <w:lang w:val="uz-Cyrl-UZ"/>
              </w:rPr>
            </w:pPr>
            <w:r w:rsidRPr="00FB0283">
              <w:rPr>
                <w:rFonts w:ascii="Cambria" w:hAnsi="Cambria" w:cs="Arial"/>
                <w:sz w:val="24"/>
                <w:szCs w:val="24"/>
                <w:lang w:val="uz-Cyrl-UZ"/>
              </w:rPr>
              <w:t>тез ёрдам ишидан мамнунми (тезкорлик, қулайлик)?</w:t>
            </w:r>
          </w:p>
        </w:tc>
        <w:tc>
          <w:tcPr>
            <w:tcW w:w="6175" w:type="dxa"/>
            <w:tcMar>
              <w:top w:w="113" w:type="dxa"/>
              <w:bottom w:w="113" w:type="dxa"/>
            </w:tcMar>
            <w:vAlign w:val="center"/>
          </w:tcPr>
          <w:p w:rsidR="00A9731B" w:rsidRPr="00C070E5" w:rsidRDefault="00A9731B" w:rsidP="00FB0283">
            <w:pPr>
              <w:spacing w:after="0" w:line="240" w:lineRule="auto"/>
              <w:jc w:val="both"/>
              <w:rPr>
                <w:rFonts w:ascii="Cambria" w:hAnsi="Cambria" w:cs="Arial"/>
                <w:sz w:val="24"/>
                <w:szCs w:val="24"/>
                <w:lang w:val="uz-Cyrl-UZ"/>
              </w:rPr>
            </w:pPr>
            <w:r w:rsidRPr="00C070E5">
              <w:rPr>
                <w:rFonts w:ascii="Cambria" w:hAnsi="Cambria" w:cs="Arial"/>
                <w:sz w:val="24"/>
                <w:szCs w:val="24"/>
                <w:lang w:val="uz-Cyrl-UZ"/>
              </w:rPr>
              <w:t xml:space="preserve">Туманда  1 та тез-тиббий ердам марказ булимии ва 8 та худудий тез-тиббий ердам шахобчалари томонидан ахолига тез-тиббий ердам хизмати курсатилади.Тез ердам бригадалари сони 9 та булиб 1 та Хундай реаномобили ва 8 та янги Дамас автомашиналари билан таъминланган, 2020 йил якунига кура уртача битта </w:t>
            </w:r>
            <w:r>
              <w:rPr>
                <w:rFonts w:ascii="Cambria" w:hAnsi="Cambria" w:cs="Arial"/>
                <w:sz w:val="24"/>
                <w:szCs w:val="24"/>
                <w:lang w:val="uz-Cyrl-UZ"/>
              </w:rPr>
              <w:t>чакир</w:t>
            </w:r>
            <w:r w:rsidRPr="00C070E5">
              <w:rPr>
                <w:rFonts w:ascii="Cambria" w:hAnsi="Cambria" w:cs="Arial"/>
                <w:sz w:val="24"/>
                <w:szCs w:val="24"/>
                <w:lang w:val="uz-Cyrl-UZ"/>
              </w:rPr>
              <w:t>увга сарфланган дори-дармон микдори 7132 сумни ташкил этган</w:t>
            </w:r>
          </w:p>
        </w:tc>
      </w:tr>
      <w:tr w:rsidR="00A9731B" w:rsidRPr="00FB0283" w:rsidTr="00FB0283">
        <w:trPr>
          <w:jc w:val="center"/>
        </w:trPr>
        <w:tc>
          <w:tcPr>
            <w:tcW w:w="524" w:type="dxa"/>
            <w:shd w:val="clear" w:color="auto" w:fill="F2F2F2"/>
            <w:tcMar>
              <w:top w:w="113" w:type="dxa"/>
              <w:bottom w:w="113" w:type="dxa"/>
            </w:tcMar>
            <w:vAlign w:val="center"/>
          </w:tcPr>
          <w:p w:rsidR="00A9731B" w:rsidRPr="00FB0283" w:rsidRDefault="00A9731B" w:rsidP="00FB0283">
            <w:pPr>
              <w:spacing w:after="0" w:line="240" w:lineRule="auto"/>
              <w:jc w:val="both"/>
              <w:rPr>
                <w:rFonts w:ascii="Arial" w:hAnsi="Arial" w:cs="Arial"/>
                <w:b/>
                <w:sz w:val="24"/>
                <w:szCs w:val="24"/>
              </w:rPr>
            </w:pPr>
            <w:r w:rsidRPr="00FB0283">
              <w:rPr>
                <w:rFonts w:ascii="Arial" w:hAnsi="Arial" w:cs="Arial"/>
                <w:b/>
                <w:sz w:val="24"/>
                <w:szCs w:val="24"/>
              </w:rPr>
              <w:t>II.</w:t>
            </w:r>
          </w:p>
        </w:tc>
        <w:tc>
          <w:tcPr>
            <w:tcW w:w="14727" w:type="dxa"/>
            <w:gridSpan w:val="2"/>
            <w:shd w:val="clear" w:color="auto" w:fill="F2F2F2"/>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cs="Arial"/>
                <w:b/>
                <w:sz w:val="24"/>
                <w:szCs w:val="24"/>
                <w:lang w:val="uz-Cyrl-UZ"/>
              </w:rPr>
              <w:t xml:space="preserve">Такомиллаштирилган тиббий профилактика ва патронаж хизматининг иловага келтирилган 26 та туман (шаҳар)да устувор равишда тўлиқ жорий этилганлигини ўрганиш </w:t>
            </w:r>
            <w:r w:rsidRPr="00FB0283">
              <w:rPr>
                <w:rFonts w:ascii="Cambria" w:hAnsi="Cambria" w:cs="Arial"/>
                <w:i/>
                <w:sz w:val="24"/>
                <w:szCs w:val="24"/>
                <w:lang w:val="uz-Cyrl-UZ"/>
              </w:rPr>
              <w:t>(ПФ – 6110-сонли Фармон)</w:t>
            </w:r>
            <w:r w:rsidRPr="00FB0283">
              <w:rPr>
                <w:rFonts w:ascii="Cambria" w:hAnsi="Cambria" w:cs="Arial"/>
                <w:b/>
                <w:sz w:val="24"/>
                <w:szCs w:val="24"/>
                <w:lang w:val="uz-Cyrl-UZ"/>
              </w:rPr>
              <w:t xml:space="preserve"> Бунда</w:t>
            </w:r>
            <w:r w:rsidRPr="00FB0283">
              <w:rPr>
                <w:rFonts w:ascii="Cambria" w:hAnsi="Cambria" w:cs="Arial"/>
                <w:sz w:val="24"/>
                <w:szCs w:val="24"/>
                <w:lang w:val="uz-Cyrl-UZ"/>
              </w:rPr>
              <w:t>:</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rPr>
                <w:rFonts w:ascii="Cambria" w:hAnsi="Cambria" w:cs="Arial"/>
                <w:sz w:val="24"/>
                <w:szCs w:val="24"/>
                <w:lang w:val="uz-Cyrl-UZ"/>
              </w:rPr>
            </w:pPr>
            <w:r w:rsidRPr="00FB0283">
              <w:rPr>
                <w:rFonts w:ascii="Cambria" w:hAnsi="Cambria" w:cs="Arial"/>
                <w:sz w:val="24"/>
                <w:szCs w:val="24"/>
                <w:lang w:val="uz-Cyrl-UZ"/>
              </w:rPr>
              <w:t>а)</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аҳолининг саломатлик ва физиологик ҳолатидан келиб чиқиб, аҳоли тегишли гуруҳларга (таянч, паст хавф гуруҳи, ўрта хавф гуруҳи, юқори хавф гуруҳи ва бошқалар) ажратилганми?</w:t>
            </w:r>
          </w:p>
        </w:tc>
        <w:tc>
          <w:tcPr>
            <w:tcW w:w="6175"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б)</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аҳоли гуруҳ мансублигига кўра белгиланган муддатларда тиббий кўриклардан ўтиши ва саломатлиги даврий кузатувга олинганми?</w:t>
            </w:r>
          </w:p>
        </w:tc>
        <w:tc>
          <w:tcPr>
            <w:tcW w:w="6175"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в)</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 xml:space="preserve">мустақил равишда тиббиёт муассасасига кела олмайдиган беморлар доимий кузатувга олинганми? ҳамда уйига борган ҳолда уларга тиббий </w:t>
            </w:r>
            <w:r w:rsidRPr="00FB0283">
              <w:rPr>
                <w:rFonts w:ascii="Cambria" w:hAnsi="Cambria"/>
                <w:spacing w:val="-4"/>
                <w:sz w:val="24"/>
                <w:szCs w:val="24"/>
                <w:lang w:val="uz-Cyrl-UZ"/>
              </w:rPr>
              <w:t>хизмат кўрсатиляптими? ва индивидуал патронаж амалга оширилмоқдами?</w:t>
            </w:r>
          </w:p>
        </w:tc>
        <w:tc>
          <w:tcPr>
            <w:tcW w:w="6175"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г)</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rPr>
            </w:pPr>
            <w:r w:rsidRPr="00FB0283">
              <w:rPr>
                <w:rFonts w:ascii="Cambria" w:hAnsi="Cambria"/>
                <w:sz w:val="24"/>
                <w:szCs w:val="24"/>
                <w:lang w:val="uz-Cyrl-UZ"/>
              </w:rPr>
              <w:t>профилактик кўриклар ўрнига ҳудуднинг ўзига хос хусусиятлари ва аҳолининг гуруҳга мансублигидан келиб чиқиб, муайян касалликлар бўйича даврий тиббий скрининг текширувлари ўтказилмоқдами?</w:t>
            </w:r>
          </w:p>
        </w:tc>
        <w:tc>
          <w:tcPr>
            <w:tcW w:w="6175"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д)</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янгиланган мақсадли патронаж тизими жорий қилинганми?</w:t>
            </w:r>
          </w:p>
        </w:tc>
        <w:tc>
          <w:tcPr>
            <w:tcW w:w="6175"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bookmarkStart w:id="0" w:name="_GoBack"/>
            <w:bookmarkEnd w:id="0"/>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е)</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туман (шаҳар)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w:t>
            </w:r>
          </w:p>
        </w:tc>
        <w:tc>
          <w:tcPr>
            <w:tcW w:w="6175"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p>
        </w:tc>
      </w:tr>
      <w:tr w:rsidR="00A9731B" w:rsidRPr="00FB0283" w:rsidTr="00FB0283">
        <w:trPr>
          <w:jc w:val="center"/>
        </w:trPr>
        <w:tc>
          <w:tcPr>
            <w:tcW w:w="524" w:type="dxa"/>
            <w:shd w:val="clear" w:color="auto" w:fill="F2F2F2"/>
            <w:tcMar>
              <w:top w:w="113" w:type="dxa"/>
              <w:bottom w:w="113" w:type="dxa"/>
            </w:tcMar>
            <w:vAlign w:val="center"/>
          </w:tcPr>
          <w:p w:rsidR="00A9731B" w:rsidRPr="00FB0283" w:rsidRDefault="00A9731B" w:rsidP="00FB0283">
            <w:pPr>
              <w:spacing w:after="0" w:line="240" w:lineRule="auto"/>
              <w:jc w:val="both"/>
              <w:rPr>
                <w:rFonts w:ascii="Arial" w:hAnsi="Arial" w:cs="Arial"/>
                <w:b/>
                <w:sz w:val="24"/>
                <w:szCs w:val="24"/>
              </w:rPr>
            </w:pPr>
            <w:r w:rsidRPr="00FB0283">
              <w:rPr>
                <w:rFonts w:ascii="Arial" w:hAnsi="Arial" w:cs="Arial"/>
                <w:b/>
                <w:sz w:val="24"/>
                <w:szCs w:val="24"/>
              </w:rPr>
              <w:t>III.</w:t>
            </w:r>
          </w:p>
        </w:tc>
        <w:tc>
          <w:tcPr>
            <w:tcW w:w="14727" w:type="dxa"/>
            <w:gridSpan w:val="2"/>
            <w:shd w:val="clear" w:color="auto" w:fill="F2F2F2"/>
            <w:tcMar>
              <w:top w:w="113" w:type="dxa"/>
              <w:bottom w:w="113" w:type="dxa"/>
            </w:tcMar>
            <w:vAlign w:val="center"/>
          </w:tcPr>
          <w:p w:rsidR="00A9731B" w:rsidRPr="00FB0283" w:rsidRDefault="00A9731B" w:rsidP="00FB0283">
            <w:pPr>
              <w:spacing w:after="0" w:line="240" w:lineRule="auto"/>
              <w:jc w:val="both"/>
              <w:rPr>
                <w:rFonts w:ascii="Arial" w:hAnsi="Arial" w:cs="Arial"/>
                <w:b/>
                <w:sz w:val="24"/>
                <w:szCs w:val="24"/>
                <w:lang w:val="uz-Cyrl-UZ"/>
              </w:rPr>
            </w:pPr>
            <w:r w:rsidRPr="00FB0283">
              <w:rPr>
                <w:rFonts w:ascii="Arial" w:hAnsi="Arial" w:cs="Arial"/>
                <w:b/>
                <w:sz w:val="24"/>
                <w:szCs w:val="24"/>
                <w:lang w:val="uz-Cyrl-UZ"/>
              </w:rPr>
              <w:t>Оилавий шифокор пункти (ОШП) ва Оилавий поликлиниканинг (ОП) маҳалла, шу жумладан аҳоли билан ишлаши қандай йўлга қўйилган?</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rPr>
                <w:rFonts w:ascii="Cambria" w:hAnsi="Cambria" w:cs="Arial"/>
                <w:sz w:val="24"/>
                <w:szCs w:val="24"/>
                <w:lang w:val="uz-Cyrl-UZ"/>
              </w:rPr>
            </w:pPr>
            <w:r w:rsidRPr="00FB0283">
              <w:rPr>
                <w:rFonts w:ascii="Cambria" w:hAnsi="Cambria" w:cs="Arial"/>
                <w:sz w:val="24"/>
                <w:szCs w:val="24"/>
                <w:lang w:val="uz-Cyrl-UZ"/>
              </w:rPr>
              <w:t>а)</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соғлом турмуш тарзини шакллантириш ва жамоат саломатлигини мустаҳкамлаш борасида қандай ишлар олиб борилмоқда?</w:t>
            </w:r>
          </w:p>
        </w:tc>
        <w:tc>
          <w:tcPr>
            <w:tcW w:w="6175" w:type="dxa"/>
            <w:tcMar>
              <w:top w:w="113" w:type="dxa"/>
              <w:bottom w:w="113" w:type="dxa"/>
            </w:tcMar>
            <w:vAlign w:val="center"/>
          </w:tcPr>
          <w:p w:rsidR="00A9731B" w:rsidRPr="00BC3825" w:rsidRDefault="00A9731B" w:rsidP="00FB0283">
            <w:pPr>
              <w:spacing w:after="0" w:line="240" w:lineRule="auto"/>
              <w:jc w:val="both"/>
              <w:rPr>
                <w:rFonts w:ascii="Cambria" w:hAnsi="Cambria" w:cs="Arial"/>
                <w:sz w:val="24"/>
                <w:szCs w:val="24"/>
                <w:lang w:val="uz-Cyrl-UZ"/>
              </w:rPr>
            </w:pPr>
            <w:r w:rsidRPr="00BC3825">
              <w:rPr>
                <w:rFonts w:ascii="Cambria" w:hAnsi="Cambria" w:cs="Arial"/>
                <w:sz w:val="24"/>
                <w:szCs w:val="24"/>
                <w:lang w:val="uz-Cyrl-UZ"/>
              </w:rPr>
              <w:t xml:space="preserve">Туманда ахоли соглом турмуш тарзини куллаб кувватлаш ва жисмоний фаоллигини ошириш булими фаолият юритади, булимда 2 нафар врач ва икки нафар урта тиббиет ходими фаолият юритади, шу билан бирга тиббиет тизимида ишловчи 170 нафар врач ва 935 нафар урта тиббиет ходимлари томонидан 2020 йил давомида </w:t>
            </w:r>
            <w:r w:rsidRPr="00B04B72">
              <w:rPr>
                <w:rFonts w:ascii="Cambria" w:hAnsi="Cambria" w:cs="Arial"/>
                <w:sz w:val="24"/>
                <w:szCs w:val="24"/>
                <w:lang w:val="uz-Cyrl-UZ"/>
              </w:rPr>
              <w:t>соглом турмуш тарзининг асосий йуналишлари буйича 7827 та, Оналик ва болаликни мухофаза килиш буйича 5952 та, Юкумсиз касалликлар профилактикаси буйича 9246 та, Юкумли касалликлар профилактикаси буйича 15129 (коронавирус профилактикаси) та давра сухбатлари ва маърузалар утказилган</w:t>
            </w:r>
            <w:r w:rsidRPr="00BC3825">
              <w:rPr>
                <w:rFonts w:ascii="Cambria" w:hAnsi="Cambria" w:cs="Arial"/>
                <w:sz w:val="24"/>
                <w:szCs w:val="24"/>
                <w:lang w:val="uz-Cyrl-UZ"/>
              </w:rPr>
              <w:t xml:space="preserve"> </w:t>
            </w:r>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б)</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маҳалла фуқаролар йиғини томонидан “Саломатлик мактаблари” ташкил қилинганми? Уларнинг фаолияти қай даражада?</w:t>
            </w:r>
          </w:p>
        </w:tc>
        <w:tc>
          <w:tcPr>
            <w:tcW w:w="6175" w:type="dxa"/>
            <w:tcMar>
              <w:top w:w="113" w:type="dxa"/>
              <w:bottom w:w="113" w:type="dxa"/>
            </w:tcMar>
            <w:vAlign w:val="center"/>
          </w:tcPr>
          <w:p w:rsidR="00A9731B" w:rsidRPr="00BC3825" w:rsidRDefault="00A9731B" w:rsidP="00FB0283">
            <w:pPr>
              <w:spacing w:after="0" w:line="240" w:lineRule="auto"/>
              <w:jc w:val="both"/>
              <w:rPr>
                <w:rFonts w:ascii="Cambria" w:hAnsi="Cambria" w:cs="Arial"/>
                <w:sz w:val="24"/>
                <w:szCs w:val="24"/>
                <w:lang w:val="uz-Cyrl-UZ"/>
              </w:rPr>
            </w:pPr>
          </w:p>
        </w:tc>
      </w:tr>
      <w:tr w:rsidR="00A9731B" w:rsidRPr="00BC3825"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в)</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 xml:space="preserve">“Қишлоқ шифокори” дастурини амалга ошириш мақсадида ҳокимлик томонидан олис ва чекка худудларга шифокорларга бўлган эҳтиёж ўрганилганми? </w:t>
            </w:r>
          </w:p>
        </w:tc>
        <w:tc>
          <w:tcPr>
            <w:tcW w:w="6175" w:type="dxa"/>
            <w:tcMar>
              <w:top w:w="113" w:type="dxa"/>
              <w:bottom w:w="113" w:type="dxa"/>
            </w:tcMar>
            <w:vAlign w:val="center"/>
          </w:tcPr>
          <w:p w:rsidR="00A9731B" w:rsidRPr="00BC3825" w:rsidRDefault="00A9731B" w:rsidP="00FB0283">
            <w:pPr>
              <w:spacing w:after="0" w:line="240" w:lineRule="auto"/>
              <w:jc w:val="both"/>
              <w:rPr>
                <w:rFonts w:ascii="Cambria" w:hAnsi="Cambria" w:cs="Arial"/>
                <w:b/>
                <w:sz w:val="24"/>
                <w:szCs w:val="24"/>
                <w:lang w:val="uz-Cyrl-UZ"/>
              </w:rPr>
            </w:pPr>
            <w:r>
              <w:rPr>
                <w:rFonts w:ascii="Cambria" w:hAnsi="Cambria"/>
                <w:sz w:val="24"/>
                <w:szCs w:val="24"/>
                <w:lang w:val="uz-Cyrl-UZ"/>
              </w:rPr>
              <w:t>А</w:t>
            </w:r>
            <w:r w:rsidRPr="00B04B72">
              <w:rPr>
                <w:rFonts w:ascii="Cambria" w:hAnsi="Cambria"/>
                <w:sz w:val="24"/>
                <w:szCs w:val="24"/>
                <w:lang w:val="uz-Cyrl-UZ"/>
              </w:rPr>
              <w:t xml:space="preserve">лами МФЙ </w:t>
            </w:r>
            <w:r w:rsidRPr="00FB0283">
              <w:rPr>
                <w:rFonts w:ascii="Cambria" w:hAnsi="Cambria"/>
                <w:sz w:val="24"/>
                <w:szCs w:val="24"/>
                <w:lang w:val="uz-Cyrl-UZ"/>
              </w:rPr>
              <w:t>“Қишлоқ шифокори” дастури</w:t>
            </w:r>
            <w:r>
              <w:rPr>
                <w:rFonts w:ascii="Cambria" w:hAnsi="Cambria"/>
                <w:sz w:val="24"/>
                <w:szCs w:val="24"/>
                <w:lang w:val="ru-RU"/>
              </w:rPr>
              <w:t>га киритилган</w:t>
            </w:r>
            <w:r w:rsidRPr="00BC3825">
              <w:rPr>
                <w:rFonts w:ascii="Cambria" w:hAnsi="Cambria"/>
                <w:sz w:val="24"/>
                <w:szCs w:val="24"/>
                <w:lang w:val="uz-Cyrl-UZ"/>
              </w:rPr>
              <w:t xml:space="preserve"> </w:t>
            </w:r>
          </w:p>
        </w:tc>
      </w:tr>
      <w:tr w:rsidR="00A9731B" w:rsidRPr="00FB0283" w:rsidTr="00FB0283">
        <w:trPr>
          <w:jc w:val="center"/>
        </w:trPr>
        <w:tc>
          <w:tcPr>
            <w:tcW w:w="524" w:type="dxa"/>
            <w:shd w:val="clear" w:color="auto" w:fill="F2F2F2"/>
            <w:tcMar>
              <w:top w:w="113" w:type="dxa"/>
              <w:bottom w:w="113" w:type="dxa"/>
            </w:tcMar>
            <w:vAlign w:val="center"/>
          </w:tcPr>
          <w:p w:rsidR="00A9731B" w:rsidRPr="00FB0283" w:rsidRDefault="00A9731B" w:rsidP="00FB0283">
            <w:pPr>
              <w:spacing w:after="0" w:line="240" w:lineRule="auto"/>
              <w:jc w:val="both"/>
              <w:rPr>
                <w:rFonts w:ascii="Arial" w:hAnsi="Arial" w:cs="Arial"/>
                <w:b/>
                <w:sz w:val="24"/>
                <w:szCs w:val="24"/>
              </w:rPr>
            </w:pPr>
            <w:r w:rsidRPr="00FB0283">
              <w:rPr>
                <w:rFonts w:ascii="Arial" w:hAnsi="Arial" w:cs="Arial"/>
                <w:b/>
                <w:sz w:val="24"/>
                <w:szCs w:val="24"/>
              </w:rPr>
              <w:t>IV.</w:t>
            </w:r>
          </w:p>
        </w:tc>
        <w:tc>
          <w:tcPr>
            <w:tcW w:w="14727" w:type="dxa"/>
            <w:gridSpan w:val="2"/>
            <w:shd w:val="clear" w:color="auto" w:fill="F2F2F2"/>
            <w:tcMar>
              <w:top w:w="113" w:type="dxa"/>
              <w:bottom w:w="113" w:type="dxa"/>
            </w:tcMar>
            <w:vAlign w:val="center"/>
          </w:tcPr>
          <w:p w:rsidR="00A9731B" w:rsidRPr="00FB0283" w:rsidRDefault="00A9731B" w:rsidP="00FB0283">
            <w:pPr>
              <w:spacing w:after="0" w:line="240" w:lineRule="auto"/>
              <w:jc w:val="both"/>
              <w:rPr>
                <w:rFonts w:ascii="Arial" w:hAnsi="Arial" w:cs="Arial"/>
                <w:b/>
                <w:sz w:val="24"/>
                <w:szCs w:val="24"/>
                <w:lang w:val="uz-Cyrl-UZ"/>
              </w:rPr>
            </w:pPr>
            <w:r w:rsidRPr="00FB0283">
              <w:rPr>
                <w:rFonts w:ascii="Arial" w:hAnsi="Arial" w:cs="Arial"/>
                <w:b/>
                <w:sz w:val="24"/>
                <w:szCs w:val="24"/>
                <w:lang w:val="uz-Cyrl-UZ"/>
              </w:rPr>
              <w:t xml:space="preserve">Тиббиёт муассасалари (оилавий шифокор пункти, оилавий поликлиника, кўп тармоқли марказий поликлиника, туман тиббиёт бирлашмаси) фаолияти ўрганилади </w:t>
            </w:r>
            <w:r w:rsidRPr="00FB0283">
              <w:rPr>
                <w:rFonts w:ascii="Arial" w:hAnsi="Arial" w:cs="Arial"/>
                <w:i/>
                <w:sz w:val="24"/>
                <w:szCs w:val="24"/>
                <w:lang w:val="uz-Cyrl-UZ"/>
              </w:rPr>
              <w:t>(танлов асосида)</w:t>
            </w:r>
            <w:r w:rsidRPr="00FB0283">
              <w:rPr>
                <w:rFonts w:ascii="Arial" w:hAnsi="Arial" w:cs="Arial"/>
                <w:sz w:val="24"/>
                <w:szCs w:val="24"/>
                <w:lang w:val="uz-Cyrl-UZ"/>
              </w:rPr>
              <w:t>:</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rPr>
                <w:rFonts w:ascii="Cambria" w:hAnsi="Cambria" w:cs="Arial"/>
                <w:sz w:val="24"/>
                <w:szCs w:val="24"/>
                <w:lang w:val="uz-Cyrl-UZ"/>
              </w:rPr>
            </w:pPr>
            <w:r w:rsidRPr="00FB0283">
              <w:rPr>
                <w:rFonts w:ascii="Cambria" w:hAnsi="Cambria" w:cs="Arial"/>
                <w:sz w:val="24"/>
                <w:szCs w:val="24"/>
                <w:lang w:val="uz-Cyrl-UZ"/>
              </w:rPr>
              <w:t>а)</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қанча аҳолига хизмат кўрсатади?</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sidRPr="00B04B72">
              <w:rPr>
                <w:rFonts w:ascii="Cambria" w:hAnsi="Cambria" w:cs="Arial"/>
                <w:sz w:val="24"/>
                <w:szCs w:val="24"/>
                <w:lang w:val="uz-Cyrl-UZ"/>
              </w:rPr>
              <w:t>БТСМлари жами 128400 нафар фуқароларга хизмат кўрсатади.</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б)</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бириктирилган аҳоли сони белгиланган нормативдан кўпми (озми)?</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sidRPr="00B04B72">
              <w:rPr>
                <w:rFonts w:ascii="Cambria" w:hAnsi="Cambria" w:cs="Arial"/>
                <w:sz w:val="24"/>
                <w:szCs w:val="24"/>
                <w:lang w:val="uz-Cyrl-UZ"/>
              </w:rPr>
              <w:t>Бирлашманинг КТМП, 8-ОП ва Қўгаликўл ОШПларида ахоли сони белгиланган нормативдан юқори</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в)</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pacing w:val="-10"/>
                <w:sz w:val="24"/>
                <w:szCs w:val="24"/>
                <w:lang w:val="uz-Cyrl-UZ"/>
              </w:rPr>
            </w:pPr>
            <w:r w:rsidRPr="00FB0283">
              <w:rPr>
                <w:rFonts w:ascii="Cambria" w:hAnsi="Cambria"/>
                <w:spacing w:val="-10"/>
                <w:sz w:val="24"/>
                <w:szCs w:val="24"/>
                <w:lang w:val="uz-Cyrl-UZ"/>
              </w:rPr>
              <w:t>шифокорлар, ҳамширалар етарлими? Етарли бўлмаса сабаблари нимадан иборат?</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sidRPr="00B04B72">
              <w:rPr>
                <w:rFonts w:ascii="Cambria" w:hAnsi="Cambria" w:cs="Arial"/>
                <w:sz w:val="24"/>
                <w:szCs w:val="24"/>
                <w:lang w:val="uz-Cyrl-UZ"/>
              </w:rPr>
              <w:t>Бирлашмада  11 нафар УАШ, 5 нафар реаниматолог, 1нафардан аллерголог, эндокринолог, травматолог, пульмонолог, онколог, педиатр мутахассисларига эхтиёж мавжуд.</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г)</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тиббиёт ускуналари билан таъминланганлик даражаси қандай?</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sidRPr="00B04B72">
              <w:rPr>
                <w:rFonts w:ascii="Cambria" w:hAnsi="Cambria" w:cs="Arial"/>
                <w:sz w:val="24"/>
                <w:szCs w:val="24"/>
                <w:lang w:val="uz-Cyrl-UZ"/>
              </w:rPr>
              <w:t>Оилавий поликлиникалар УТТ, мобил ЭКГ, жаррохлик столи ва жаррохлик жамланмаларига эхтиёжи мавжуд.</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д)</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тиббиёт муассасалари оптик толали алоқа линиялари орқали Интернет тармоғига уланганми?</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sidRPr="00B04B72">
              <w:rPr>
                <w:rFonts w:ascii="Cambria" w:hAnsi="Cambria" w:cs="Arial"/>
                <w:sz w:val="24"/>
                <w:szCs w:val="24"/>
                <w:lang w:val="uz-Cyrl-UZ"/>
              </w:rPr>
              <w:t>Бирлашма тизимидаги КТМП, 4та ОП ва 4та ОШП биноларига оптик толали алоқа линиялари тортилган, интернет тармогига уланган.</w:t>
            </w:r>
          </w:p>
        </w:tc>
      </w:tr>
      <w:tr w:rsidR="00A9731B" w:rsidRPr="00FA24AF"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е)</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rPr>
            </w:pPr>
            <w:r w:rsidRPr="00FB0283">
              <w:rPr>
                <w:rFonts w:ascii="Cambria" w:hAnsi="Cambria"/>
                <w:sz w:val="24"/>
                <w:szCs w:val="24"/>
                <w:lang w:val="uz-Cyrl-UZ"/>
              </w:rPr>
              <w:t>аҳоли сони ва маҳаллий заруриятдан келиб чиқиб, шунингдек, Соғлиқни сақлаш вазирлигининг рўйхатига мувофиқ туну-кун навбатчи тиббиёт ходими фаолияти йўлга қўйиганми?</w:t>
            </w:r>
          </w:p>
        </w:tc>
        <w:tc>
          <w:tcPr>
            <w:tcW w:w="6175" w:type="dxa"/>
            <w:tcMar>
              <w:top w:w="113" w:type="dxa"/>
              <w:bottom w:w="113" w:type="dxa"/>
            </w:tcMar>
            <w:vAlign w:val="center"/>
          </w:tcPr>
          <w:p w:rsidR="00A9731B" w:rsidRPr="00FA24AF" w:rsidRDefault="00A9731B" w:rsidP="00FB0283">
            <w:pPr>
              <w:spacing w:after="0" w:line="240" w:lineRule="auto"/>
              <w:jc w:val="both"/>
              <w:rPr>
                <w:rFonts w:ascii="Cambria" w:hAnsi="Cambria" w:cs="Arial"/>
                <w:sz w:val="24"/>
                <w:szCs w:val="24"/>
              </w:rPr>
            </w:pPr>
            <w:r>
              <w:rPr>
                <w:rFonts w:ascii="Cambria" w:hAnsi="Cambria" w:cs="Arial"/>
                <w:sz w:val="24"/>
                <w:szCs w:val="24"/>
                <w:lang w:val="ru-RU"/>
              </w:rPr>
              <w:t>Барча</w:t>
            </w:r>
            <w:r w:rsidRPr="00FA24AF">
              <w:rPr>
                <w:rFonts w:ascii="Cambria" w:hAnsi="Cambria" w:cs="Arial"/>
                <w:sz w:val="24"/>
                <w:szCs w:val="24"/>
              </w:rPr>
              <w:t xml:space="preserve"> </w:t>
            </w:r>
            <w:r w:rsidRPr="00B04B72">
              <w:rPr>
                <w:rFonts w:ascii="Cambria" w:hAnsi="Cambria" w:cs="Arial"/>
                <w:sz w:val="24"/>
                <w:szCs w:val="24"/>
                <w:lang w:val="uz-Cyrl-UZ"/>
              </w:rPr>
              <w:t>БТСМларида соат 8-00дан 20-00гача график асосида иш ташкил этилган</w:t>
            </w:r>
            <w:r w:rsidRPr="00FA24AF">
              <w:rPr>
                <w:rFonts w:ascii="Cambria" w:hAnsi="Cambria" w:cs="Arial"/>
                <w:sz w:val="24"/>
                <w:szCs w:val="24"/>
              </w:rPr>
              <w:t xml:space="preserve">,  </w:t>
            </w:r>
            <w:r>
              <w:rPr>
                <w:rFonts w:ascii="Cambria" w:hAnsi="Cambria" w:cs="Arial"/>
                <w:sz w:val="24"/>
                <w:szCs w:val="24"/>
                <w:lang w:val="ru-RU"/>
              </w:rPr>
              <w:t>уларнинг</w:t>
            </w:r>
            <w:r w:rsidRPr="00FA24AF">
              <w:rPr>
                <w:rFonts w:ascii="Cambria" w:hAnsi="Cambria" w:cs="Arial"/>
                <w:sz w:val="24"/>
                <w:szCs w:val="24"/>
              </w:rPr>
              <w:t xml:space="preserve"> 7 </w:t>
            </w:r>
            <w:r>
              <w:rPr>
                <w:rFonts w:ascii="Cambria" w:hAnsi="Cambria" w:cs="Arial"/>
                <w:sz w:val="24"/>
                <w:szCs w:val="24"/>
                <w:lang w:val="ru-RU"/>
              </w:rPr>
              <w:t>тасида</w:t>
            </w:r>
            <w:r w:rsidRPr="00FA24AF">
              <w:rPr>
                <w:rFonts w:ascii="Cambria" w:hAnsi="Cambria" w:cs="Arial"/>
                <w:sz w:val="24"/>
                <w:szCs w:val="24"/>
              </w:rPr>
              <w:t xml:space="preserve"> </w:t>
            </w:r>
            <w:r>
              <w:rPr>
                <w:rFonts w:ascii="Cambria" w:hAnsi="Cambria" w:cs="Arial"/>
                <w:sz w:val="24"/>
                <w:szCs w:val="24"/>
                <w:lang w:val="ru-RU"/>
              </w:rPr>
              <w:t>тез</w:t>
            </w:r>
            <w:r w:rsidRPr="00FA24AF">
              <w:rPr>
                <w:rFonts w:ascii="Cambria" w:hAnsi="Cambria" w:cs="Arial"/>
                <w:sz w:val="24"/>
                <w:szCs w:val="24"/>
              </w:rPr>
              <w:t xml:space="preserve"> </w:t>
            </w:r>
            <w:r>
              <w:rPr>
                <w:rFonts w:ascii="Cambria" w:hAnsi="Cambria" w:cs="Arial"/>
                <w:sz w:val="24"/>
                <w:szCs w:val="24"/>
                <w:lang w:val="ru-RU"/>
              </w:rPr>
              <w:t>ердам</w:t>
            </w:r>
            <w:r w:rsidRPr="00FA24AF">
              <w:rPr>
                <w:rFonts w:ascii="Cambria" w:hAnsi="Cambria" w:cs="Arial"/>
                <w:sz w:val="24"/>
                <w:szCs w:val="24"/>
              </w:rPr>
              <w:t xml:space="preserve"> </w:t>
            </w:r>
            <w:r>
              <w:rPr>
                <w:rFonts w:ascii="Cambria" w:hAnsi="Cambria" w:cs="Arial"/>
                <w:sz w:val="24"/>
                <w:szCs w:val="24"/>
                <w:lang w:val="ru-RU"/>
              </w:rPr>
              <w:t>шахобчалари</w:t>
            </w:r>
            <w:r w:rsidRPr="00FA24AF">
              <w:rPr>
                <w:rFonts w:ascii="Cambria" w:hAnsi="Cambria" w:cs="Arial"/>
                <w:sz w:val="24"/>
                <w:szCs w:val="24"/>
              </w:rPr>
              <w:t xml:space="preserve"> </w:t>
            </w:r>
            <w:r>
              <w:rPr>
                <w:rFonts w:ascii="Cambria" w:hAnsi="Cambria" w:cs="Arial"/>
                <w:sz w:val="24"/>
                <w:szCs w:val="24"/>
                <w:lang w:val="ru-RU"/>
              </w:rPr>
              <w:t>мавжуд</w:t>
            </w:r>
            <w:r w:rsidRPr="00FA24AF">
              <w:rPr>
                <w:rFonts w:ascii="Cambria" w:hAnsi="Cambria" w:cs="Arial"/>
                <w:sz w:val="24"/>
                <w:szCs w:val="24"/>
              </w:rPr>
              <w:t xml:space="preserve"> </w:t>
            </w:r>
            <w:r>
              <w:rPr>
                <w:rFonts w:ascii="Cambria" w:hAnsi="Cambria" w:cs="Arial"/>
                <w:sz w:val="24"/>
                <w:szCs w:val="24"/>
                <w:lang w:val="ru-RU"/>
              </w:rPr>
              <w:t>булиб</w:t>
            </w:r>
            <w:r w:rsidRPr="00FA24AF">
              <w:rPr>
                <w:rFonts w:ascii="Cambria" w:hAnsi="Cambria" w:cs="Arial"/>
                <w:sz w:val="24"/>
                <w:szCs w:val="24"/>
              </w:rPr>
              <w:t xml:space="preserve"> </w:t>
            </w:r>
            <w:r>
              <w:rPr>
                <w:rFonts w:ascii="Cambria" w:hAnsi="Cambria" w:cs="Arial"/>
                <w:sz w:val="24"/>
                <w:szCs w:val="24"/>
                <w:lang w:val="ru-RU"/>
              </w:rPr>
              <w:t>туну</w:t>
            </w:r>
            <w:r w:rsidRPr="00FA24AF">
              <w:rPr>
                <w:rFonts w:ascii="Cambria" w:hAnsi="Cambria" w:cs="Arial"/>
                <w:sz w:val="24"/>
                <w:szCs w:val="24"/>
              </w:rPr>
              <w:t>-</w:t>
            </w:r>
            <w:r>
              <w:rPr>
                <w:rFonts w:ascii="Cambria" w:hAnsi="Cambria" w:cs="Arial"/>
                <w:sz w:val="24"/>
                <w:szCs w:val="24"/>
                <w:lang w:val="ru-RU"/>
              </w:rPr>
              <w:t>кун</w:t>
            </w:r>
            <w:r w:rsidRPr="00FA24AF">
              <w:rPr>
                <w:rFonts w:ascii="Cambria" w:hAnsi="Cambria" w:cs="Arial"/>
                <w:sz w:val="24"/>
                <w:szCs w:val="24"/>
              </w:rPr>
              <w:t xml:space="preserve"> </w:t>
            </w:r>
            <w:r>
              <w:rPr>
                <w:rFonts w:ascii="Cambria" w:hAnsi="Cambria" w:cs="Arial"/>
                <w:sz w:val="24"/>
                <w:szCs w:val="24"/>
                <w:lang w:val="ru-RU"/>
              </w:rPr>
              <w:t>фаолият</w:t>
            </w:r>
            <w:r w:rsidRPr="00FA24AF">
              <w:rPr>
                <w:rFonts w:ascii="Cambria" w:hAnsi="Cambria" w:cs="Arial"/>
                <w:sz w:val="24"/>
                <w:szCs w:val="24"/>
              </w:rPr>
              <w:t xml:space="preserve"> </w:t>
            </w:r>
            <w:r>
              <w:rPr>
                <w:rFonts w:ascii="Cambria" w:hAnsi="Cambria" w:cs="Arial"/>
                <w:sz w:val="24"/>
                <w:szCs w:val="24"/>
                <w:lang w:val="ru-RU"/>
              </w:rPr>
              <w:t>олиб</w:t>
            </w:r>
            <w:r w:rsidRPr="00FA24AF">
              <w:rPr>
                <w:rFonts w:ascii="Cambria" w:hAnsi="Cambria" w:cs="Arial"/>
                <w:sz w:val="24"/>
                <w:szCs w:val="24"/>
              </w:rPr>
              <w:t xml:space="preserve"> </w:t>
            </w:r>
            <w:r>
              <w:rPr>
                <w:rFonts w:ascii="Cambria" w:hAnsi="Cambria" w:cs="Arial"/>
                <w:sz w:val="24"/>
                <w:szCs w:val="24"/>
                <w:lang w:val="ru-RU"/>
              </w:rPr>
              <w:t>боради</w:t>
            </w:r>
            <w:r w:rsidRPr="00FA24AF">
              <w:rPr>
                <w:rFonts w:ascii="Cambria" w:hAnsi="Cambria" w:cs="Arial"/>
                <w:sz w:val="24"/>
                <w:szCs w:val="24"/>
              </w:rPr>
              <w:t xml:space="preserve">, 2 </w:t>
            </w:r>
            <w:r>
              <w:rPr>
                <w:rFonts w:ascii="Cambria" w:hAnsi="Cambria" w:cs="Arial"/>
                <w:sz w:val="24"/>
                <w:szCs w:val="24"/>
                <w:lang w:val="ru-RU"/>
              </w:rPr>
              <w:t>та</w:t>
            </w:r>
            <w:r w:rsidRPr="00FA24AF">
              <w:rPr>
                <w:rFonts w:ascii="Cambria" w:hAnsi="Cambria" w:cs="Arial"/>
                <w:sz w:val="24"/>
                <w:szCs w:val="24"/>
              </w:rPr>
              <w:t xml:space="preserve"> </w:t>
            </w:r>
            <w:r>
              <w:rPr>
                <w:rFonts w:ascii="Cambria" w:hAnsi="Cambria" w:cs="Arial"/>
                <w:sz w:val="24"/>
                <w:szCs w:val="24"/>
                <w:lang w:val="ru-RU"/>
              </w:rPr>
              <w:t>ОШПларда</w:t>
            </w:r>
            <w:r w:rsidRPr="00FA24AF">
              <w:rPr>
                <w:rFonts w:ascii="Cambria" w:hAnsi="Cambria" w:cs="Arial"/>
                <w:sz w:val="24"/>
                <w:szCs w:val="24"/>
              </w:rPr>
              <w:t>(</w:t>
            </w:r>
            <w:r>
              <w:rPr>
                <w:rFonts w:ascii="Cambria" w:hAnsi="Cambria" w:cs="Arial"/>
                <w:sz w:val="24"/>
                <w:szCs w:val="24"/>
                <w:lang w:val="ru-RU"/>
              </w:rPr>
              <w:t>Кугаликул</w:t>
            </w:r>
            <w:r w:rsidRPr="00FA24AF">
              <w:rPr>
                <w:rFonts w:ascii="Cambria" w:hAnsi="Cambria" w:cs="Arial"/>
                <w:sz w:val="24"/>
                <w:szCs w:val="24"/>
              </w:rPr>
              <w:t xml:space="preserve"> </w:t>
            </w:r>
            <w:r>
              <w:rPr>
                <w:rFonts w:ascii="Cambria" w:hAnsi="Cambria" w:cs="Arial"/>
                <w:sz w:val="24"/>
                <w:szCs w:val="24"/>
                <w:lang w:val="ru-RU"/>
              </w:rPr>
              <w:t>ва</w:t>
            </w:r>
            <w:r w:rsidRPr="00FA24AF">
              <w:rPr>
                <w:rFonts w:ascii="Cambria" w:hAnsi="Cambria" w:cs="Arial"/>
                <w:sz w:val="24"/>
                <w:szCs w:val="24"/>
              </w:rPr>
              <w:t xml:space="preserve"> </w:t>
            </w:r>
            <w:r>
              <w:rPr>
                <w:rFonts w:ascii="Cambria" w:hAnsi="Cambria" w:cs="Arial"/>
                <w:sz w:val="24"/>
                <w:szCs w:val="24"/>
                <w:lang w:val="ru-RU"/>
              </w:rPr>
              <w:t>Кайрогочовул</w:t>
            </w:r>
            <w:r w:rsidRPr="00FA24AF">
              <w:rPr>
                <w:rFonts w:ascii="Cambria" w:hAnsi="Cambria" w:cs="Arial"/>
                <w:sz w:val="24"/>
                <w:szCs w:val="24"/>
              </w:rPr>
              <w:t xml:space="preserve">) </w:t>
            </w:r>
            <w:r>
              <w:rPr>
                <w:rFonts w:ascii="Cambria" w:hAnsi="Cambria" w:cs="Arial"/>
                <w:sz w:val="24"/>
                <w:szCs w:val="24"/>
                <w:lang w:val="ru-RU"/>
              </w:rPr>
              <w:t>туну</w:t>
            </w:r>
            <w:r w:rsidRPr="00FA24AF">
              <w:rPr>
                <w:rFonts w:ascii="Cambria" w:hAnsi="Cambria" w:cs="Arial"/>
                <w:sz w:val="24"/>
                <w:szCs w:val="24"/>
              </w:rPr>
              <w:t xml:space="preserve"> </w:t>
            </w:r>
            <w:r>
              <w:rPr>
                <w:rFonts w:ascii="Cambria" w:hAnsi="Cambria" w:cs="Arial"/>
                <w:sz w:val="24"/>
                <w:szCs w:val="24"/>
                <w:lang w:val="ru-RU"/>
              </w:rPr>
              <w:t>кун</w:t>
            </w:r>
            <w:r w:rsidRPr="00FA24AF">
              <w:rPr>
                <w:rFonts w:ascii="Cambria" w:hAnsi="Cambria" w:cs="Arial"/>
                <w:sz w:val="24"/>
                <w:szCs w:val="24"/>
              </w:rPr>
              <w:t xml:space="preserve"> </w:t>
            </w:r>
            <w:r>
              <w:rPr>
                <w:rFonts w:ascii="Cambria" w:hAnsi="Cambria" w:cs="Arial"/>
                <w:sz w:val="24"/>
                <w:szCs w:val="24"/>
                <w:lang w:val="ru-RU"/>
              </w:rPr>
              <w:t>навбатчилик</w:t>
            </w:r>
            <w:r w:rsidRPr="00FA24AF">
              <w:rPr>
                <w:rFonts w:ascii="Cambria" w:hAnsi="Cambria" w:cs="Arial"/>
                <w:sz w:val="24"/>
                <w:szCs w:val="24"/>
              </w:rPr>
              <w:t xml:space="preserve"> </w:t>
            </w:r>
            <w:r>
              <w:rPr>
                <w:rFonts w:ascii="Cambria" w:hAnsi="Cambria" w:cs="Arial"/>
                <w:sz w:val="24"/>
                <w:szCs w:val="24"/>
                <w:lang w:val="ru-RU"/>
              </w:rPr>
              <w:t>учун</w:t>
            </w:r>
            <w:r w:rsidRPr="00FA24AF">
              <w:rPr>
                <w:rFonts w:ascii="Cambria" w:hAnsi="Cambria" w:cs="Arial"/>
                <w:sz w:val="24"/>
                <w:szCs w:val="24"/>
              </w:rPr>
              <w:t xml:space="preserve"> </w:t>
            </w:r>
            <w:r>
              <w:rPr>
                <w:rFonts w:ascii="Cambria" w:hAnsi="Cambria" w:cs="Arial"/>
                <w:sz w:val="24"/>
                <w:szCs w:val="24"/>
                <w:lang w:val="ru-RU"/>
              </w:rPr>
              <w:t>ставклар</w:t>
            </w:r>
            <w:r w:rsidRPr="00FA24AF">
              <w:rPr>
                <w:rFonts w:ascii="Cambria" w:hAnsi="Cambria" w:cs="Arial"/>
                <w:sz w:val="24"/>
                <w:szCs w:val="24"/>
              </w:rPr>
              <w:t xml:space="preserve"> </w:t>
            </w:r>
            <w:r>
              <w:rPr>
                <w:rFonts w:ascii="Cambria" w:hAnsi="Cambria" w:cs="Arial"/>
                <w:sz w:val="24"/>
                <w:szCs w:val="24"/>
                <w:lang w:val="ru-RU"/>
              </w:rPr>
              <w:t>ажратилмаганлиги</w:t>
            </w:r>
            <w:r w:rsidRPr="00FA24AF">
              <w:rPr>
                <w:rFonts w:ascii="Cambria" w:hAnsi="Cambria" w:cs="Arial"/>
                <w:sz w:val="24"/>
                <w:szCs w:val="24"/>
              </w:rPr>
              <w:t xml:space="preserve"> </w:t>
            </w:r>
            <w:r>
              <w:rPr>
                <w:rFonts w:ascii="Cambria" w:hAnsi="Cambria" w:cs="Arial"/>
                <w:sz w:val="24"/>
                <w:szCs w:val="24"/>
                <w:lang w:val="ru-RU"/>
              </w:rPr>
              <w:t>сабабли</w:t>
            </w:r>
            <w:r w:rsidRPr="00037A82">
              <w:rPr>
                <w:rFonts w:ascii="Cambria" w:hAnsi="Cambria" w:cs="Arial"/>
                <w:sz w:val="24"/>
                <w:szCs w:val="24"/>
              </w:rPr>
              <w:t xml:space="preserve"> </w:t>
            </w:r>
            <w:r>
              <w:rPr>
                <w:rFonts w:ascii="Cambria" w:hAnsi="Cambria" w:cs="Arial"/>
                <w:sz w:val="24"/>
                <w:szCs w:val="24"/>
                <w:lang w:val="ru-RU"/>
              </w:rPr>
              <w:t>туну</w:t>
            </w:r>
            <w:r w:rsidRPr="00037A82">
              <w:rPr>
                <w:rFonts w:ascii="Cambria" w:hAnsi="Cambria" w:cs="Arial"/>
                <w:sz w:val="24"/>
                <w:szCs w:val="24"/>
              </w:rPr>
              <w:t>-</w:t>
            </w:r>
            <w:r>
              <w:rPr>
                <w:rFonts w:ascii="Cambria" w:hAnsi="Cambria" w:cs="Arial"/>
                <w:sz w:val="24"/>
                <w:szCs w:val="24"/>
                <w:lang w:val="ru-RU"/>
              </w:rPr>
              <w:t>кун</w:t>
            </w:r>
            <w:r w:rsidRPr="00037A82">
              <w:rPr>
                <w:rFonts w:ascii="Cambria" w:hAnsi="Cambria" w:cs="Arial"/>
                <w:sz w:val="24"/>
                <w:szCs w:val="24"/>
              </w:rPr>
              <w:t xml:space="preserve"> </w:t>
            </w:r>
            <w:r>
              <w:rPr>
                <w:rFonts w:ascii="Cambria" w:hAnsi="Cambria" w:cs="Arial"/>
                <w:sz w:val="24"/>
                <w:szCs w:val="24"/>
                <w:lang w:val="ru-RU"/>
              </w:rPr>
              <w:t>фаолият</w:t>
            </w:r>
            <w:r w:rsidRPr="00FA24AF">
              <w:rPr>
                <w:rFonts w:ascii="Cambria" w:hAnsi="Cambria" w:cs="Arial"/>
                <w:sz w:val="24"/>
                <w:szCs w:val="24"/>
              </w:rPr>
              <w:t xml:space="preserve"> </w:t>
            </w:r>
            <w:r>
              <w:rPr>
                <w:rFonts w:ascii="Cambria" w:hAnsi="Cambria" w:cs="Arial"/>
                <w:sz w:val="24"/>
                <w:szCs w:val="24"/>
                <w:lang w:val="ru-RU"/>
              </w:rPr>
              <w:t>амалга</w:t>
            </w:r>
            <w:r w:rsidRPr="00FA24AF">
              <w:rPr>
                <w:rFonts w:ascii="Cambria" w:hAnsi="Cambria" w:cs="Arial"/>
                <w:sz w:val="24"/>
                <w:szCs w:val="24"/>
              </w:rPr>
              <w:t xml:space="preserve"> </w:t>
            </w:r>
            <w:r>
              <w:rPr>
                <w:rFonts w:ascii="Cambria" w:hAnsi="Cambria" w:cs="Arial"/>
                <w:sz w:val="24"/>
                <w:szCs w:val="24"/>
                <w:lang w:val="ru-RU"/>
              </w:rPr>
              <w:t>оширилмаган</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rPr>
                <w:rFonts w:ascii="Cambria" w:hAnsi="Cambria" w:cs="Arial"/>
                <w:sz w:val="24"/>
                <w:szCs w:val="24"/>
                <w:lang w:val="uz-Cyrl-UZ"/>
              </w:rPr>
            </w:pPr>
            <w:r w:rsidRPr="00FB0283">
              <w:rPr>
                <w:rFonts w:ascii="Cambria" w:hAnsi="Cambria" w:cs="Arial"/>
                <w:sz w:val="24"/>
                <w:szCs w:val="24"/>
                <w:lang w:val="uz-Cyrl-UZ"/>
              </w:rPr>
              <w:t>ж)</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шошилинч тиббий ёрдам хизматига бўлаётган мурожаатларни таҳлил қилиш</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sidRPr="00B04B72">
              <w:rPr>
                <w:rFonts w:ascii="Cambria" w:hAnsi="Cambria" w:cs="Arial"/>
                <w:sz w:val="24"/>
                <w:szCs w:val="24"/>
                <w:lang w:val="uz-Cyrl-UZ"/>
              </w:rPr>
              <w:t>Шошилинч тиббий ёрдам бўлимига 2020 йил давомида 2353 нафар беморлар даволанган.        103 хизмати</w:t>
            </w:r>
            <w:r w:rsidRPr="00037A82">
              <w:rPr>
                <w:rFonts w:ascii="Cambria" w:hAnsi="Cambria" w:cs="Arial"/>
                <w:sz w:val="24"/>
                <w:szCs w:val="24"/>
                <w:lang w:val="uz-Cyrl-UZ"/>
              </w:rPr>
              <w:t xml:space="preserve"> томонидан</w:t>
            </w:r>
            <w:r w:rsidRPr="00B04B72">
              <w:rPr>
                <w:rFonts w:ascii="Cambria" w:hAnsi="Cambria" w:cs="Arial"/>
                <w:sz w:val="24"/>
                <w:szCs w:val="24"/>
                <w:lang w:val="uz-Cyrl-UZ"/>
              </w:rPr>
              <w:t xml:space="preserve"> жами 43175 та чақирувлар амалга оширилган. 1та чақирувга ўртача 7</w:t>
            </w:r>
            <w:r w:rsidRPr="00037A82">
              <w:rPr>
                <w:rFonts w:ascii="Cambria" w:hAnsi="Cambria" w:cs="Arial"/>
                <w:sz w:val="24"/>
                <w:szCs w:val="24"/>
                <w:lang w:val="uz-Cyrl-UZ"/>
              </w:rPr>
              <w:t>132</w:t>
            </w:r>
            <w:r w:rsidRPr="00B04B72">
              <w:rPr>
                <w:rFonts w:ascii="Cambria" w:hAnsi="Cambria" w:cs="Arial"/>
                <w:sz w:val="24"/>
                <w:szCs w:val="24"/>
                <w:lang w:val="uz-Cyrl-UZ"/>
              </w:rPr>
              <w:t xml:space="preserve"> сўмлик дори воситалари сарф қилинган.</w:t>
            </w:r>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з)</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sz w:val="24"/>
                <w:szCs w:val="24"/>
                <w:lang w:val="uz-Cyrl-UZ"/>
              </w:rPr>
            </w:pPr>
            <w:r w:rsidRPr="00FB0283">
              <w:rPr>
                <w:rFonts w:ascii="Cambria" w:hAnsi="Cambria"/>
                <w:sz w:val="24"/>
                <w:szCs w:val="24"/>
                <w:lang w:val="uz-Cyrl-UZ"/>
              </w:rPr>
              <w:t>шифокорлар ва беморлар билан суҳбатлашиб, уларнинг аҳолига тиббий хизмат кўрсатиш бўйича фикрларини ўрганиш</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и)</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sz w:val="24"/>
                <w:szCs w:val="24"/>
                <w:lang w:val="uz-Cyrl-UZ"/>
              </w:rPr>
            </w:pPr>
            <w:r w:rsidRPr="00FB0283">
              <w:rPr>
                <w:rFonts w:ascii="Cambria" w:hAnsi="Cambria"/>
                <w:sz w:val="24"/>
                <w:szCs w:val="24"/>
                <w:lang w:val="uz-Cyrl-UZ"/>
              </w:rPr>
              <w:t>навбат кутишни камайтириш бўйича қандай чоралар кўрилмоқда?</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Pr>
                <w:rFonts w:ascii="Cambria" w:hAnsi="Cambria" w:cs="Arial"/>
                <w:sz w:val="24"/>
                <w:szCs w:val="24"/>
                <w:lang w:val="ru-RU"/>
              </w:rPr>
              <w:t>КТМП да э</w:t>
            </w:r>
            <w:r w:rsidRPr="00B04B72">
              <w:rPr>
                <w:rFonts w:ascii="Cambria" w:hAnsi="Cambria" w:cs="Arial"/>
                <w:sz w:val="24"/>
                <w:szCs w:val="24"/>
                <w:lang w:val="uz-Cyrl-UZ"/>
              </w:rPr>
              <w:t>лектрон поликлиникани ташкил этиш орқали</w:t>
            </w:r>
          </w:p>
        </w:tc>
      </w:tr>
      <w:tr w:rsidR="00A9731B" w:rsidRPr="00BD1C4B" w:rsidTr="00FB0283">
        <w:trPr>
          <w:jc w:val="center"/>
        </w:trPr>
        <w:tc>
          <w:tcPr>
            <w:tcW w:w="524" w:type="dxa"/>
            <w:shd w:val="clear" w:color="auto" w:fill="F2F2F2"/>
            <w:tcMar>
              <w:top w:w="113" w:type="dxa"/>
              <w:bottom w:w="113" w:type="dxa"/>
            </w:tcMar>
            <w:vAlign w:val="center"/>
          </w:tcPr>
          <w:p w:rsidR="00A9731B" w:rsidRPr="00FB0283" w:rsidRDefault="00A9731B" w:rsidP="00FB0283">
            <w:pPr>
              <w:spacing w:after="0" w:line="240" w:lineRule="auto"/>
              <w:jc w:val="both"/>
              <w:rPr>
                <w:rFonts w:ascii="Arial" w:hAnsi="Arial" w:cs="Arial"/>
                <w:b/>
                <w:sz w:val="24"/>
                <w:szCs w:val="24"/>
              </w:rPr>
            </w:pPr>
            <w:r w:rsidRPr="00FB0283">
              <w:rPr>
                <w:rFonts w:ascii="Arial" w:hAnsi="Arial" w:cs="Arial"/>
                <w:b/>
                <w:sz w:val="24"/>
                <w:szCs w:val="24"/>
              </w:rPr>
              <w:t>V.</w:t>
            </w:r>
          </w:p>
        </w:tc>
        <w:tc>
          <w:tcPr>
            <w:tcW w:w="14727" w:type="dxa"/>
            <w:gridSpan w:val="2"/>
            <w:shd w:val="clear" w:color="auto" w:fill="F2F2F2"/>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b/>
                <w:sz w:val="24"/>
                <w:szCs w:val="24"/>
                <w:lang w:val="uz-Cyrl-UZ"/>
              </w:rPr>
              <w:t xml:space="preserve">Туман (шаҳар) тиббиёт бирлашмаси фаолият дислокацияси бўйича кўп тармоқли марказий поликлиника биносида жойлаштирилиши ҳолатини ўрганиш </w:t>
            </w:r>
            <w:r w:rsidRPr="00FB0283">
              <w:rPr>
                <w:rFonts w:ascii="Cambria" w:hAnsi="Cambria"/>
                <w:b/>
                <w:i/>
                <w:sz w:val="24"/>
                <w:szCs w:val="24"/>
                <w:lang w:val="uz-Cyrl-UZ"/>
              </w:rPr>
              <w:t>(ПФ – 6110-сонли Фармон)</w:t>
            </w:r>
            <w:r w:rsidRPr="00FB0283">
              <w:rPr>
                <w:rFonts w:ascii="Cambria" w:hAnsi="Cambria"/>
                <w:b/>
                <w:sz w:val="24"/>
                <w:szCs w:val="24"/>
                <w:lang w:val="uz-Cyrl-UZ"/>
              </w:rPr>
              <w:t>. Агар бу борада муаммо мавжуд бўлса, уни ҳар томонлама кўриб чиқиш ва асослантирилган таклиф ишлаб чиқиш.</w:t>
            </w:r>
          </w:p>
        </w:tc>
      </w:tr>
      <w:tr w:rsidR="00A9731B" w:rsidRPr="00BD1C4B"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rPr>
                <w:rFonts w:ascii="Cambria" w:hAnsi="Cambria" w:cs="Arial"/>
                <w:sz w:val="24"/>
                <w:szCs w:val="24"/>
                <w:lang w:val="uz-Cyrl-UZ"/>
              </w:rPr>
            </w:pPr>
            <w:r w:rsidRPr="00FB0283">
              <w:rPr>
                <w:rFonts w:ascii="Cambria" w:hAnsi="Cambria" w:cs="Arial"/>
                <w:sz w:val="24"/>
                <w:szCs w:val="24"/>
                <w:lang w:val="uz-Cyrl-UZ"/>
              </w:rPr>
              <w:t>а)</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 xml:space="preserve">Туман (шаҳар) тиббиёт бирлашмаси фаолият </w:t>
            </w:r>
            <w:r w:rsidRPr="00FB0283">
              <w:rPr>
                <w:rFonts w:ascii="Cambria" w:hAnsi="Cambria"/>
                <w:b/>
                <w:sz w:val="24"/>
                <w:szCs w:val="24"/>
                <w:lang w:val="uz-Cyrl-UZ"/>
              </w:rPr>
              <w:t>дислокацияси</w:t>
            </w:r>
            <w:r w:rsidRPr="00FB0283">
              <w:rPr>
                <w:rFonts w:ascii="Cambria" w:hAnsi="Cambria"/>
                <w:sz w:val="24"/>
                <w:szCs w:val="24"/>
                <w:lang w:val="uz-Cyrl-UZ"/>
              </w:rPr>
              <w:t xml:space="preserve"> бўйича кўп тармоқли марказий поликлиника </w:t>
            </w:r>
            <w:r w:rsidRPr="00FB0283">
              <w:rPr>
                <w:rFonts w:ascii="Cambria" w:hAnsi="Cambria"/>
                <w:b/>
                <w:sz w:val="24"/>
                <w:szCs w:val="24"/>
                <w:lang w:val="uz-Cyrl-UZ"/>
              </w:rPr>
              <w:t>биносида жойлаштирилиши ҳолатини</w:t>
            </w:r>
            <w:r w:rsidRPr="00FB0283">
              <w:rPr>
                <w:rFonts w:ascii="Cambria" w:hAnsi="Cambria"/>
                <w:sz w:val="24"/>
                <w:szCs w:val="24"/>
                <w:lang w:val="uz-Cyrl-UZ"/>
              </w:rPr>
              <w:t xml:space="preserve"> ўрганиш.</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r w:rsidRPr="00B04B72">
              <w:rPr>
                <w:rFonts w:ascii="Cambria" w:hAnsi="Cambria" w:cs="Arial"/>
                <w:sz w:val="24"/>
                <w:szCs w:val="24"/>
                <w:lang w:val="uz-Cyrl-UZ"/>
              </w:rPr>
              <w:t>Бирлашманинг маъмурий ва бугалтерия бўлимлари КТМП нинг 4 қаватига жойлаштирилган</w:t>
            </w:r>
          </w:p>
        </w:tc>
      </w:tr>
      <w:tr w:rsidR="00A9731B" w:rsidRPr="00FB0283" w:rsidTr="00FB0283">
        <w:trPr>
          <w:jc w:val="center"/>
        </w:trPr>
        <w:tc>
          <w:tcPr>
            <w:tcW w:w="524" w:type="dxa"/>
            <w:tcMar>
              <w:top w:w="113" w:type="dxa"/>
              <w:bottom w:w="113" w:type="dxa"/>
            </w:tcMar>
            <w:vAlign w:val="center"/>
          </w:tcPr>
          <w:p w:rsidR="00A9731B" w:rsidRPr="00FB0283" w:rsidRDefault="00A9731B" w:rsidP="00FB0283">
            <w:pPr>
              <w:spacing w:after="0" w:line="240" w:lineRule="auto"/>
              <w:jc w:val="center"/>
            </w:pPr>
            <w:r w:rsidRPr="00FB0283">
              <w:rPr>
                <w:rFonts w:ascii="Cambria" w:hAnsi="Cambria" w:cs="Arial"/>
                <w:sz w:val="24"/>
                <w:szCs w:val="24"/>
                <w:lang w:val="uz-Cyrl-UZ"/>
              </w:rPr>
              <w:t>б)</w:t>
            </w:r>
          </w:p>
        </w:tc>
        <w:tc>
          <w:tcPr>
            <w:tcW w:w="8552" w:type="dxa"/>
            <w:tcMar>
              <w:top w:w="113" w:type="dxa"/>
              <w:bottom w:w="113" w:type="dxa"/>
            </w:tcMar>
            <w:vAlign w:val="center"/>
          </w:tcPr>
          <w:p w:rsidR="00A9731B" w:rsidRPr="00FB0283" w:rsidRDefault="00A9731B" w:rsidP="00FB0283">
            <w:pPr>
              <w:spacing w:after="0" w:line="240" w:lineRule="auto"/>
              <w:jc w:val="both"/>
              <w:rPr>
                <w:rFonts w:ascii="Cambria" w:hAnsi="Cambria" w:cs="Arial"/>
                <w:b/>
                <w:sz w:val="24"/>
                <w:szCs w:val="24"/>
                <w:lang w:val="uz-Cyrl-UZ"/>
              </w:rPr>
            </w:pPr>
            <w:r w:rsidRPr="00FB0283">
              <w:rPr>
                <w:rFonts w:ascii="Cambria" w:hAnsi="Cambria"/>
                <w:sz w:val="24"/>
                <w:szCs w:val="24"/>
                <w:lang w:val="uz-Cyrl-UZ"/>
              </w:rPr>
              <w:t>Агар бу борада муаммо мавжуд бўлса, уни ҳар томонлама кўриб чиқиш ва асослантирилган таклиф ишлаб чиқиш.</w:t>
            </w:r>
          </w:p>
        </w:tc>
        <w:tc>
          <w:tcPr>
            <w:tcW w:w="6175" w:type="dxa"/>
            <w:tcMar>
              <w:top w:w="113" w:type="dxa"/>
              <w:bottom w:w="113" w:type="dxa"/>
            </w:tcMar>
            <w:vAlign w:val="center"/>
          </w:tcPr>
          <w:p w:rsidR="00A9731B" w:rsidRPr="00B04B72" w:rsidRDefault="00A9731B" w:rsidP="00FB0283">
            <w:pPr>
              <w:spacing w:after="0" w:line="240" w:lineRule="auto"/>
              <w:jc w:val="both"/>
              <w:rPr>
                <w:rFonts w:ascii="Cambria" w:hAnsi="Cambria" w:cs="Arial"/>
                <w:sz w:val="24"/>
                <w:szCs w:val="24"/>
                <w:lang w:val="uz-Cyrl-UZ"/>
              </w:rPr>
            </w:pPr>
          </w:p>
        </w:tc>
      </w:tr>
    </w:tbl>
    <w:p w:rsidR="00A9731B" w:rsidRDefault="00A9731B" w:rsidP="00B07D1E">
      <w:pPr>
        <w:autoSpaceDE w:val="0"/>
        <w:autoSpaceDN w:val="0"/>
        <w:adjustRightInd w:val="0"/>
        <w:spacing w:after="0" w:line="240" w:lineRule="auto"/>
        <w:ind w:left="4170" w:firstLine="570"/>
        <w:jc w:val="center"/>
        <w:rPr>
          <w:rFonts w:ascii="Cambria" w:hAnsi="Cambria"/>
          <w:bCs/>
          <w:noProof/>
          <w:sz w:val="28"/>
          <w:szCs w:val="36"/>
          <w:lang w:val="uz-Cyrl-UZ"/>
        </w:rPr>
      </w:pPr>
    </w:p>
    <w:p w:rsidR="00A9731B" w:rsidRDefault="00A9731B" w:rsidP="00B07D1E">
      <w:pPr>
        <w:autoSpaceDE w:val="0"/>
        <w:autoSpaceDN w:val="0"/>
        <w:adjustRightInd w:val="0"/>
        <w:spacing w:after="0" w:line="240" w:lineRule="auto"/>
        <w:ind w:left="4170" w:firstLine="570"/>
        <w:jc w:val="center"/>
        <w:rPr>
          <w:rFonts w:ascii="Cambria" w:hAnsi="Cambria"/>
          <w:bCs/>
          <w:noProof/>
          <w:sz w:val="28"/>
          <w:szCs w:val="36"/>
          <w:lang w:val="uz-Cyrl-UZ"/>
        </w:rPr>
      </w:pPr>
    </w:p>
    <w:p w:rsidR="00A9731B" w:rsidRDefault="00A9731B" w:rsidP="00B07D1E">
      <w:pPr>
        <w:autoSpaceDE w:val="0"/>
        <w:autoSpaceDN w:val="0"/>
        <w:adjustRightInd w:val="0"/>
        <w:spacing w:after="0" w:line="240" w:lineRule="auto"/>
        <w:ind w:left="4170" w:firstLine="570"/>
        <w:jc w:val="center"/>
        <w:rPr>
          <w:rFonts w:ascii="Cambria" w:hAnsi="Cambria"/>
          <w:bCs/>
          <w:noProof/>
          <w:sz w:val="28"/>
          <w:szCs w:val="36"/>
          <w:lang w:val="uz-Cyrl-UZ"/>
        </w:rPr>
      </w:pPr>
    </w:p>
    <w:p w:rsidR="00A9731B" w:rsidRDefault="00A9731B" w:rsidP="00B07D1E">
      <w:pPr>
        <w:autoSpaceDE w:val="0"/>
        <w:autoSpaceDN w:val="0"/>
        <w:adjustRightInd w:val="0"/>
        <w:spacing w:after="0" w:line="240" w:lineRule="auto"/>
        <w:ind w:left="4170" w:firstLine="570"/>
        <w:jc w:val="center"/>
        <w:rPr>
          <w:rFonts w:ascii="Cambria" w:hAnsi="Cambria"/>
          <w:bCs/>
          <w:noProof/>
          <w:sz w:val="28"/>
          <w:szCs w:val="36"/>
          <w:lang w:val="uz-Cyrl-UZ"/>
        </w:rPr>
      </w:pPr>
    </w:p>
    <w:p w:rsidR="00A9731B" w:rsidRDefault="00A9731B" w:rsidP="00B07D1E">
      <w:pPr>
        <w:autoSpaceDE w:val="0"/>
        <w:autoSpaceDN w:val="0"/>
        <w:adjustRightInd w:val="0"/>
        <w:spacing w:after="0" w:line="240" w:lineRule="auto"/>
        <w:ind w:left="4170" w:firstLine="570"/>
        <w:jc w:val="center"/>
        <w:rPr>
          <w:rFonts w:ascii="Cambria" w:hAnsi="Cambria"/>
          <w:bCs/>
          <w:noProof/>
          <w:sz w:val="28"/>
          <w:szCs w:val="36"/>
          <w:lang w:val="uz-Cyrl-UZ"/>
        </w:rPr>
        <w:sectPr w:rsidR="00A9731B" w:rsidSect="002020FE">
          <w:headerReference w:type="default" r:id="rId6"/>
          <w:pgSz w:w="16840" w:h="11907" w:orient="landscape" w:code="9"/>
          <w:pgMar w:top="567" w:right="567" w:bottom="567" w:left="567" w:header="720" w:footer="720" w:gutter="0"/>
          <w:cols w:space="720"/>
          <w:titlePg/>
          <w:docGrid w:linePitch="360"/>
        </w:sectPr>
      </w:pPr>
    </w:p>
    <w:p w:rsidR="00A9731B" w:rsidRPr="00B07D1E" w:rsidRDefault="00A9731B" w:rsidP="00945554">
      <w:pPr>
        <w:autoSpaceDE w:val="0"/>
        <w:autoSpaceDN w:val="0"/>
        <w:adjustRightInd w:val="0"/>
        <w:spacing w:after="0" w:line="240" w:lineRule="auto"/>
        <w:ind w:left="4170" w:firstLine="570"/>
        <w:jc w:val="center"/>
        <w:rPr>
          <w:rFonts w:ascii="Cambria" w:hAnsi="Cambria"/>
          <w:bCs/>
          <w:noProof/>
          <w:sz w:val="28"/>
          <w:szCs w:val="36"/>
          <w:lang w:val="ru-RU"/>
        </w:rPr>
      </w:pPr>
      <w:r w:rsidRPr="00B07D1E">
        <w:rPr>
          <w:rFonts w:ascii="Cambria" w:hAnsi="Cambria"/>
          <w:bCs/>
          <w:noProof/>
          <w:sz w:val="28"/>
          <w:szCs w:val="36"/>
          <w:lang w:val="ru-RU"/>
        </w:rPr>
        <w:t>Ўзбекистон Республикаси</w:t>
      </w:r>
    </w:p>
    <w:p w:rsidR="00A9731B" w:rsidRPr="00B07D1E" w:rsidRDefault="00A9731B" w:rsidP="00945554">
      <w:pPr>
        <w:autoSpaceDE w:val="0"/>
        <w:autoSpaceDN w:val="0"/>
        <w:adjustRightInd w:val="0"/>
        <w:spacing w:after="0" w:line="240" w:lineRule="auto"/>
        <w:ind w:left="4170" w:firstLine="570"/>
        <w:jc w:val="center"/>
        <w:rPr>
          <w:rFonts w:ascii="Cambria" w:hAnsi="Cambria"/>
          <w:bCs/>
          <w:noProof/>
          <w:sz w:val="28"/>
          <w:szCs w:val="36"/>
          <w:lang w:val="ru-RU"/>
        </w:rPr>
      </w:pPr>
      <w:r w:rsidRPr="00B07D1E">
        <w:rPr>
          <w:rFonts w:ascii="Cambria" w:hAnsi="Cambria"/>
          <w:bCs/>
          <w:noProof/>
          <w:sz w:val="28"/>
          <w:szCs w:val="36"/>
          <w:lang w:val="ru-RU"/>
        </w:rPr>
        <w:t>Президентининг</w:t>
      </w:r>
    </w:p>
    <w:p w:rsidR="00A9731B" w:rsidRPr="00B07D1E" w:rsidRDefault="00A9731B" w:rsidP="00945554">
      <w:pPr>
        <w:autoSpaceDE w:val="0"/>
        <w:autoSpaceDN w:val="0"/>
        <w:adjustRightInd w:val="0"/>
        <w:spacing w:after="0" w:line="240" w:lineRule="auto"/>
        <w:ind w:left="4170" w:firstLine="570"/>
        <w:jc w:val="center"/>
        <w:rPr>
          <w:rFonts w:ascii="Cambria" w:hAnsi="Cambria"/>
          <w:bCs/>
          <w:noProof/>
          <w:sz w:val="28"/>
          <w:szCs w:val="36"/>
          <w:lang w:val="ru-RU"/>
        </w:rPr>
      </w:pPr>
      <w:r w:rsidRPr="00B07D1E">
        <w:rPr>
          <w:rFonts w:ascii="Cambria" w:hAnsi="Cambria"/>
          <w:bCs/>
          <w:noProof/>
          <w:sz w:val="28"/>
          <w:szCs w:val="36"/>
          <w:lang w:val="ru-RU"/>
        </w:rPr>
        <w:t>2020 йил 12 ноябрдаги</w:t>
      </w:r>
    </w:p>
    <w:p w:rsidR="00A9731B" w:rsidRPr="00B07D1E" w:rsidRDefault="00A9731B" w:rsidP="00945554">
      <w:pPr>
        <w:autoSpaceDE w:val="0"/>
        <w:autoSpaceDN w:val="0"/>
        <w:adjustRightInd w:val="0"/>
        <w:spacing w:after="0" w:line="240" w:lineRule="auto"/>
        <w:ind w:left="4170" w:firstLine="570"/>
        <w:jc w:val="center"/>
        <w:rPr>
          <w:rFonts w:ascii="Cambria" w:hAnsi="Cambria"/>
          <w:bCs/>
          <w:noProof/>
          <w:sz w:val="28"/>
          <w:szCs w:val="36"/>
          <w:lang w:val="ru-RU"/>
        </w:rPr>
      </w:pPr>
      <w:r w:rsidRPr="00B07D1E">
        <w:rPr>
          <w:rFonts w:ascii="Cambria" w:hAnsi="Cambria"/>
          <w:bCs/>
          <w:noProof/>
          <w:sz w:val="28"/>
          <w:szCs w:val="36"/>
          <w:lang w:val="ru-RU"/>
        </w:rPr>
        <w:t>ПФ-6110-сон Фармонига</w:t>
      </w:r>
    </w:p>
    <w:p w:rsidR="00A9731B" w:rsidRPr="00B07D1E" w:rsidRDefault="00A9731B" w:rsidP="00945554">
      <w:pPr>
        <w:autoSpaceDE w:val="0"/>
        <w:autoSpaceDN w:val="0"/>
        <w:adjustRightInd w:val="0"/>
        <w:spacing w:after="0" w:line="240" w:lineRule="auto"/>
        <w:ind w:left="4170" w:firstLine="570"/>
        <w:jc w:val="center"/>
        <w:rPr>
          <w:rFonts w:ascii="Cambria" w:hAnsi="Cambria"/>
          <w:bCs/>
          <w:noProof/>
          <w:sz w:val="28"/>
          <w:szCs w:val="36"/>
          <w:lang w:val="ru-RU"/>
        </w:rPr>
      </w:pPr>
      <w:r w:rsidRPr="00B07D1E">
        <w:rPr>
          <w:rFonts w:ascii="Cambria" w:hAnsi="Cambria"/>
          <w:bCs/>
          <w:noProof/>
          <w:sz w:val="28"/>
          <w:szCs w:val="36"/>
          <w:lang w:val="ru-RU"/>
        </w:rPr>
        <w:t>1-ИЛОВА</w:t>
      </w:r>
    </w:p>
    <w:p w:rsidR="00A9731B" w:rsidRPr="00D416BF" w:rsidRDefault="00A9731B" w:rsidP="00945554">
      <w:pPr>
        <w:autoSpaceDE w:val="0"/>
        <w:autoSpaceDN w:val="0"/>
        <w:adjustRightInd w:val="0"/>
        <w:spacing w:after="0" w:line="240" w:lineRule="auto"/>
        <w:ind w:firstLine="570"/>
        <w:jc w:val="right"/>
        <w:rPr>
          <w:rFonts w:ascii="Cambria" w:hAnsi="Cambria" w:cs="Virtec Times New Roman Uz"/>
          <w:noProof/>
          <w:sz w:val="18"/>
          <w:szCs w:val="36"/>
          <w:lang w:val="ru-RU"/>
        </w:rPr>
      </w:pPr>
    </w:p>
    <w:p w:rsidR="00A9731B" w:rsidRPr="00B07D1E" w:rsidRDefault="00A9731B" w:rsidP="00945554">
      <w:pPr>
        <w:autoSpaceDE w:val="0"/>
        <w:autoSpaceDN w:val="0"/>
        <w:adjustRightInd w:val="0"/>
        <w:spacing w:after="0" w:line="240" w:lineRule="auto"/>
        <w:jc w:val="center"/>
        <w:rPr>
          <w:rFonts w:ascii="Cambria" w:hAnsi="Cambria"/>
          <w:b/>
          <w:bCs/>
          <w:noProof/>
          <w:sz w:val="24"/>
          <w:szCs w:val="24"/>
          <w:lang w:val="ru-RU"/>
        </w:rPr>
      </w:pPr>
      <w:r w:rsidRPr="00B07D1E">
        <w:rPr>
          <w:rFonts w:ascii="Cambria" w:hAnsi="Cambria"/>
          <w:b/>
          <w:bCs/>
          <w:noProof/>
          <w:sz w:val="24"/>
          <w:szCs w:val="24"/>
          <w:lang w:val="ru-RU"/>
        </w:rPr>
        <w:t>Янги тиббий профилактика ва патронаж тизими устувор</w:t>
      </w:r>
    </w:p>
    <w:p w:rsidR="00A9731B" w:rsidRPr="00B07D1E" w:rsidRDefault="00A9731B" w:rsidP="00945554">
      <w:pPr>
        <w:autoSpaceDE w:val="0"/>
        <w:autoSpaceDN w:val="0"/>
        <w:adjustRightInd w:val="0"/>
        <w:spacing w:after="0" w:line="240" w:lineRule="auto"/>
        <w:jc w:val="center"/>
        <w:rPr>
          <w:rFonts w:ascii="Cambria" w:hAnsi="Cambria"/>
          <w:b/>
          <w:bCs/>
          <w:noProof/>
          <w:sz w:val="24"/>
          <w:szCs w:val="24"/>
          <w:lang w:val="ru-RU"/>
        </w:rPr>
      </w:pPr>
      <w:r w:rsidRPr="00B07D1E">
        <w:rPr>
          <w:rFonts w:ascii="Cambria" w:hAnsi="Cambria"/>
          <w:b/>
          <w:bCs/>
          <w:noProof/>
          <w:sz w:val="24"/>
          <w:szCs w:val="24"/>
          <w:lang w:val="ru-RU"/>
        </w:rPr>
        <w:t>равишда жорий қилинаётган туман (шаҳар)лар</w:t>
      </w:r>
    </w:p>
    <w:p w:rsidR="00A9731B" w:rsidRPr="00B07D1E" w:rsidRDefault="00A9731B" w:rsidP="00945554">
      <w:pPr>
        <w:autoSpaceDE w:val="0"/>
        <w:autoSpaceDN w:val="0"/>
        <w:adjustRightInd w:val="0"/>
        <w:spacing w:after="0" w:line="240" w:lineRule="auto"/>
        <w:jc w:val="center"/>
        <w:rPr>
          <w:rFonts w:ascii="Cambria" w:hAnsi="Cambria"/>
          <w:b/>
          <w:bCs/>
          <w:noProof/>
          <w:sz w:val="24"/>
          <w:szCs w:val="24"/>
          <w:lang w:val="uz-Cyrl-UZ"/>
        </w:rPr>
      </w:pPr>
    </w:p>
    <w:p w:rsidR="00A9731B" w:rsidRPr="00B07D1E" w:rsidRDefault="00A9731B" w:rsidP="00945554">
      <w:pPr>
        <w:autoSpaceDE w:val="0"/>
        <w:autoSpaceDN w:val="0"/>
        <w:adjustRightInd w:val="0"/>
        <w:spacing w:after="0" w:line="240" w:lineRule="auto"/>
        <w:jc w:val="center"/>
        <w:rPr>
          <w:rFonts w:ascii="Cambria" w:hAnsi="Cambria"/>
          <w:b/>
          <w:bCs/>
          <w:noProof/>
          <w:sz w:val="24"/>
          <w:szCs w:val="24"/>
        </w:rPr>
      </w:pPr>
      <w:r w:rsidRPr="00B07D1E">
        <w:rPr>
          <w:rFonts w:ascii="Cambria" w:hAnsi="Cambria"/>
          <w:b/>
          <w:bCs/>
          <w:noProof/>
          <w:sz w:val="24"/>
          <w:szCs w:val="24"/>
        </w:rPr>
        <w:t>РЎЙХАТИ</w:t>
      </w:r>
    </w:p>
    <w:p w:rsidR="00A9731B" w:rsidRPr="00B07D1E" w:rsidRDefault="00A9731B" w:rsidP="00945554">
      <w:pPr>
        <w:autoSpaceDE w:val="0"/>
        <w:autoSpaceDN w:val="0"/>
        <w:adjustRightInd w:val="0"/>
        <w:spacing w:after="0" w:line="240" w:lineRule="auto"/>
        <w:ind w:firstLine="570"/>
        <w:jc w:val="both"/>
        <w:rPr>
          <w:rFonts w:ascii="Cambria" w:hAnsi="Cambria"/>
          <w:noProof/>
          <w:sz w:val="24"/>
          <w:szCs w:val="24"/>
        </w:rPr>
      </w:pPr>
      <w:r w:rsidRPr="00B07D1E">
        <w:rPr>
          <w:rFonts w:ascii="Cambria" w:hAnsi="Cambria"/>
          <w:noProof/>
          <w:sz w:val="24"/>
          <w:szCs w:val="24"/>
        </w:rPr>
        <w:t xml:space="preserve"> </w:t>
      </w:r>
    </w:p>
    <w:tbl>
      <w:tblPr>
        <w:tblW w:w="4120" w:type="pct"/>
        <w:jc w:val="center"/>
        <w:tblLayout w:type="fixed"/>
        <w:tblCellMar>
          <w:top w:w="85" w:type="dxa"/>
          <w:left w:w="0" w:type="dxa"/>
          <w:bottom w:w="85" w:type="dxa"/>
          <w:right w:w="0" w:type="dxa"/>
        </w:tblCellMar>
        <w:tblLook w:val="0000"/>
      </w:tblPr>
      <w:tblGrid>
        <w:gridCol w:w="605"/>
        <w:gridCol w:w="3945"/>
        <w:gridCol w:w="4340"/>
      </w:tblGrid>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shd w:val="clear" w:color="auto" w:fill="F2F2F2"/>
            <w:vAlign w:val="center"/>
          </w:tcPr>
          <w:p w:rsidR="00A9731B" w:rsidRPr="00FB0283" w:rsidRDefault="00A9731B" w:rsidP="00D4517E">
            <w:pPr>
              <w:autoSpaceDE w:val="0"/>
              <w:autoSpaceDN w:val="0"/>
              <w:adjustRightInd w:val="0"/>
              <w:spacing w:after="0" w:line="240" w:lineRule="auto"/>
              <w:jc w:val="center"/>
              <w:rPr>
                <w:rFonts w:ascii="Cambria" w:hAnsi="Cambria"/>
                <w:b/>
                <w:bCs/>
                <w:noProof/>
                <w:sz w:val="24"/>
                <w:szCs w:val="24"/>
              </w:rPr>
            </w:pPr>
            <w:r w:rsidRPr="00FB0283">
              <w:rPr>
                <w:rFonts w:ascii="Cambria" w:hAnsi="Cambria"/>
                <w:b/>
                <w:bCs/>
                <w:noProof/>
                <w:sz w:val="24"/>
                <w:szCs w:val="24"/>
              </w:rPr>
              <w:t>Т/р</w:t>
            </w:r>
          </w:p>
        </w:tc>
        <w:tc>
          <w:tcPr>
            <w:tcW w:w="2219" w:type="pct"/>
            <w:tcBorders>
              <w:top w:val="single" w:sz="6" w:space="0" w:color="auto"/>
              <w:left w:val="single" w:sz="6" w:space="0" w:color="auto"/>
              <w:bottom w:val="single" w:sz="6" w:space="0" w:color="auto"/>
              <w:right w:val="single" w:sz="6" w:space="0" w:color="auto"/>
            </w:tcBorders>
            <w:shd w:val="clear" w:color="auto" w:fill="F2F2F2"/>
            <w:vAlign w:val="center"/>
          </w:tcPr>
          <w:p w:rsidR="00A9731B" w:rsidRPr="00FB0283" w:rsidRDefault="00A9731B" w:rsidP="00D4517E">
            <w:pPr>
              <w:autoSpaceDE w:val="0"/>
              <w:autoSpaceDN w:val="0"/>
              <w:adjustRightInd w:val="0"/>
              <w:spacing w:after="0" w:line="240" w:lineRule="auto"/>
              <w:jc w:val="center"/>
              <w:rPr>
                <w:rFonts w:ascii="Cambria" w:hAnsi="Cambria" w:cs="Virtec Times New Roman Uz"/>
                <w:b/>
                <w:noProof/>
                <w:sz w:val="24"/>
                <w:szCs w:val="24"/>
              </w:rPr>
            </w:pPr>
            <w:r w:rsidRPr="00FB0283">
              <w:rPr>
                <w:rFonts w:ascii="Cambria" w:hAnsi="Cambria"/>
                <w:b/>
                <w:bCs/>
                <w:noProof/>
                <w:sz w:val="24"/>
                <w:szCs w:val="24"/>
              </w:rPr>
              <w:t>Ҳудудлар</w:t>
            </w:r>
          </w:p>
        </w:tc>
        <w:tc>
          <w:tcPr>
            <w:tcW w:w="2441" w:type="pct"/>
            <w:tcBorders>
              <w:top w:val="single" w:sz="6" w:space="0" w:color="auto"/>
              <w:left w:val="single" w:sz="6" w:space="0" w:color="auto"/>
              <w:bottom w:val="single" w:sz="6" w:space="0" w:color="auto"/>
              <w:right w:val="single" w:sz="6" w:space="0" w:color="auto"/>
            </w:tcBorders>
            <w:shd w:val="clear" w:color="auto" w:fill="F2F2F2"/>
            <w:vAlign w:val="center"/>
          </w:tcPr>
          <w:p w:rsidR="00A9731B" w:rsidRPr="00FB0283" w:rsidRDefault="00A9731B" w:rsidP="00D4517E">
            <w:pPr>
              <w:autoSpaceDE w:val="0"/>
              <w:autoSpaceDN w:val="0"/>
              <w:adjustRightInd w:val="0"/>
              <w:spacing w:after="0" w:line="240" w:lineRule="auto"/>
              <w:jc w:val="center"/>
              <w:rPr>
                <w:rFonts w:ascii="Cambria" w:hAnsi="Cambria" w:cs="Virtec Times New Roman Uz"/>
                <w:b/>
                <w:noProof/>
                <w:sz w:val="24"/>
                <w:szCs w:val="24"/>
              </w:rPr>
            </w:pPr>
            <w:r w:rsidRPr="00FB0283">
              <w:rPr>
                <w:rFonts w:ascii="Cambria" w:hAnsi="Cambria"/>
                <w:b/>
                <w:bCs/>
                <w:noProof/>
                <w:sz w:val="24"/>
                <w:szCs w:val="24"/>
              </w:rPr>
              <w:t>Туман (шаҳар)лар</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1.</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Қорақалпоғистон Республикаси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1. Беруний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2. Нукус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2.</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Андижон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3. Қўрғонтепа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4. Андижон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3.</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Бухоро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5. Вобкент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6. Когон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4.</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Жиззах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7. Мирзачўл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8. Жиззах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5.</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Қашқадарё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9. Ғузор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10. Қарши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6.</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Навоий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11. Хатирчи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12. Навоий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7.</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Наманган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13. Тўрақўрғон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14. Наманган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8.</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Самарқанд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15. Иштихон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16. Каттақўрғон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9.</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Сурхондарё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17. Олтинсой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18. Термиз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10.</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Тошкент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19. Оққўрғон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20. Чирчиқ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11.</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Фарғона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21. Олтиариқ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22. Марғилон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12.</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Хоразм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23. Урганч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24. Урганч шаҳри</w:t>
            </w:r>
          </w:p>
        </w:tc>
      </w:tr>
      <w:tr w:rsidR="00A9731B" w:rsidRPr="00FB0283"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jc w:val="center"/>
              <w:rPr>
                <w:rFonts w:ascii="Cambria" w:hAnsi="Cambria"/>
                <w:noProof/>
                <w:sz w:val="24"/>
                <w:szCs w:val="24"/>
              </w:rPr>
            </w:pPr>
            <w:r w:rsidRPr="00FB0283">
              <w:rPr>
                <w:rFonts w:ascii="Cambria" w:hAnsi="Cambria"/>
                <w:noProof/>
                <w:sz w:val="24"/>
                <w:szCs w:val="24"/>
              </w:rPr>
              <w:t>13.</w:t>
            </w:r>
          </w:p>
        </w:tc>
        <w:tc>
          <w:tcPr>
            <w:tcW w:w="2219"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Тошкент шаҳри</w:t>
            </w:r>
          </w:p>
        </w:tc>
        <w:tc>
          <w:tcPr>
            <w:tcW w:w="2441" w:type="pct"/>
            <w:tcBorders>
              <w:top w:val="single" w:sz="6" w:space="0" w:color="auto"/>
              <w:left w:val="single" w:sz="6" w:space="0" w:color="auto"/>
              <w:bottom w:val="single" w:sz="6" w:space="0" w:color="auto"/>
              <w:right w:val="single" w:sz="6" w:space="0" w:color="auto"/>
            </w:tcBorders>
            <w:vAlign w:val="center"/>
          </w:tcPr>
          <w:p w:rsidR="00A9731B" w:rsidRPr="00FB0283" w:rsidRDefault="00A9731B" w:rsidP="00D4517E">
            <w:pPr>
              <w:autoSpaceDE w:val="0"/>
              <w:autoSpaceDN w:val="0"/>
              <w:adjustRightInd w:val="0"/>
              <w:spacing w:after="0" w:line="240" w:lineRule="auto"/>
              <w:ind w:left="180"/>
              <w:rPr>
                <w:rFonts w:ascii="Cambria" w:hAnsi="Cambria"/>
                <w:noProof/>
                <w:sz w:val="24"/>
                <w:szCs w:val="24"/>
              </w:rPr>
            </w:pPr>
            <w:r w:rsidRPr="00FB0283">
              <w:rPr>
                <w:rFonts w:ascii="Cambria" w:hAnsi="Cambria"/>
                <w:noProof/>
                <w:sz w:val="24"/>
                <w:szCs w:val="24"/>
              </w:rPr>
              <w:t>25. Бектемир тумани</w:t>
            </w:r>
          </w:p>
          <w:p w:rsidR="00A9731B" w:rsidRPr="00FB0283" w:rsidRDefault="00A9731B" w:rsidP="00D4517E">
            <w:pPr>
              <w:autoSpaceDE w:val="0"/>
              <w:autoSpaceDN w:val="0"/>
              <w:adjustRightInd w:val="0"/>
              <w:spacing w:after="0" w:line="240" w:lineRule="auto"/>
              <w:ind w:left="180"/>
              <w:rPr>
                <w:rFonts w:ascii="Cambria" w:hAnsi="Cambria" w:cs="Virtec Times New Roman Uz"/>
                <w:noProof/>
                <w:sz w:val="24"/>
                <w:szCs w:val="24"/>
              </w:rPr>
            </w:pPr>
            <w:r w:rsidRPr="00FB0283">
              <w:rPr>
                <w:rFonts w:ascii="Cambria" w:hAnsi="Cambria"/>
                <w:noProof/>
                <w:sz w:val="24"/>
                <w:szCs w:val="24"/>
              </w:rPr>
              <w:t>26. Олмазор тумани</w:t>
            </w:r>
          </w:p>
        </w:tc>
      </w:tr>
    </w:tbl>
    <w:p w:rsidR="00A9731B" w:rsidRPr="00B07D1E" w:rsidRDefault="00A9731B" w:rsidP="00945554">
      <w:pPr>
        <w:autoSpaceDE w:val="0"/>
        <w:autoSpaceDN w:val="0"/>
        <w:adjustRightInd w:val="0"/>
        <w:spacing w:after="0" w:line="240" w:lineRule="auto"/>
        <w:ind w:firstLine="570"/>
        <w:jc w:val="both"/>
        <w:rPr>
          <w:rFonts w:ascii="Cambria" w:hAnsi="Cambria" w:cs="Virtec Times New Roman Uz"/>
          <w:noProof/>
          <w:sz w:val="24"/>
          <w:szCs w:val="24"/>
        </w:rPr>
      </w:pPr>
    </w:p>
    <w:p w:rsidR="00A9731B" w:rsidRDefault="00A9731B" w:rsidP="00B07D1E">
      <w:pPr>
        <w:autoSpaceDE w:val="0"/>
        <w:autoSpaceDN w:val="0"/>
        <w:adjustRightInd w:val="0"/>
        <w:spacing w:after="0" w:line="240" w:lineRule="auto"/>
        <w:ind w:left="4170" w:firstLine="570"/>
        <w:jc w:val="center"/>
        <w:rPr>
          <w:rFonts w:ascii="Cambria" w:hAnsi="Cambria"/>
          <w:bCs/>
          <w:noProof/>
          <w:sz w:val="28"/>
          <w:szCs w:val="36"/>
          <w:lang w:val="uz-Cyrl-UZ"/>
        </w:rPr>
      </w:pPr>
    </w:p>
    <w:sectPr w:rsidR="00A9731B" w:rsidSect="004E0BB1">
      <w:pgSz w:w="11907" w:h="16840" w:code="9"/>
      <w:pgMar w:top="567" w:right="567" w:bottom="567"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31B" w:rsidRDefault="00A9731B" w:rsidP="00F0242E">
      <w:pPr>
        <w:spacing w:after="0" w:line="240" w:lineRule="auto"/>
      </w:pPr>
      <w:r>
        <w:separator/>
      </w:r>
    </w:p>
  </w:endnote>
  <w:endnote w:type="continuationSeparator" w:id="0">
    <w:p w:rsidR="00A9731B" w:rsidRDefault="00A9731B" w:rsidP="00F024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irtec Times New Roman Uz">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31B" w:rsidRDefault="00A9731B" w:rsidP="00F0242E">
      <w:pPr>
        <w:spacing w:after="0" w:line="240" w:lineRule="auto"/>
      </w:pPr>
      <w:r>
        <w:separator/>
      </w:r>
    </w:p>
  </w:footnote>
  <w:footnote w:type="continuationSeparator" w:id="0">
    <w:p w:rsidR="00A9731B" w:rsidRDefault="00A9731B" w:rsidP="00F024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31B" w:rsidRPr="00F0242E" w:rsidRDefault="00A9731B">
    <w:pPr>
      <w:pStyle w:val="Header"/>
      <w:jc w:val="center"/>
      <w:rPr>
        <w:rFonts w:ascii="Cambria" w:hAnsi="Cambria"/>
        <w:sz w:val="24"/>
      </w:rPr>
    </w:pPr>
    <w:r w:rsidRPr="00F0242E">
      <w:rPr>
        <w:rFonts w:ascii="Cambria" w:hAnsi="Cambria"/>
        <w:sz w:val="24"/>
      </w:rPr>
      <w:fldChar w:fldCharType="begin"/>
    </w:r>
    <w:r w:rsidRPr="00F0242E">
      <w:rPr>
        <w:rFonts w:ascii="Cambria" w:hAnsi="Cambria"/>
        <w:sz w:val="24"/>
      </w:rPr>
      <w:instrText>PAGE   \* MERGEFORMAT</w:instrText>
    </w:r>
    <w:r w:rsidRPr="00F0242E">
      <w:rPr>
        <w:rFonts w:ascii="Cambria" w:hAnsi="Cambria"/>
        <w:sz w:val="24"/>
      </w:rPr>
      <w:fldChar w:fldCharType="separate"/>
    </w:r>
    <w:r w:rsidRPr="00037A82">
      <w:rPr>
        <w:rFonts w:ascii="Cambria" w:hAnsi="Cambria"/>
        <w:noProof/>
        <w:sz w:val="24"/>
        <w:lang w:val="ru-RU"/>
      </w:rPr>
      <w:t>4</w:t>
    </w:r>
    <w:r w:rsidRPr="00F0242E">
      <w:rPr>
        <w:rFonts w:ascii="Cambria" w:hAnsi="Cambria"/>
        <w:sz w:val="24"/>
      </w:rPr>
      <w:fldChar w:fldCharType="end"/>
    </w:r>
  </w:p>
  <w:p w:rsidR="00A9731B" w:rsidRDefault="00A9731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1ACB"/>
    <w:rsid w:val="00037A82"/>
    <w:rsid w:val="000827A3"/>
    <w:rsid w:val="00084075"/>
    <w:rsid w:val="000923CC"/>
    <w:rsid w:val="000B38FE"/>
    <w:rsid w:val="000B48BB"/>
    <w:rsid w:val="000C44D0"/>
    <w:rsid w:val="000D34F9"/>
    <w:rsid w:val="000D57A8"/>
    <w:rsid w:val="000E01F8"/>
    <w:rsid w:val="00100402"/>
    <w:rsid w:val="0010065B"/>
    <w:rsid w:val="00100D5B"/>
    <w:rsid w:val="00122581"/>
    <w:rsid w:val="0013226C"/>
    <w:rsid w:val="00146607"/>
    <w:rsid w:val="00173986"/>
    <w:rsid w:val="001A3DAE"/>
    <w:rsid w:val="001B6942"/>
    <w:rsid w:val="001D2723"/>
    <w:rsid w:val="002020FE"/>
    <w:rsid w:val="002072B7"/>
    <w:rsid w:val="00224EC9"/>
    <w:rsid w:val="00243950"/>
    <w:rsid w:val="00282BC6"/>
    <w:rsid w:val="00286288"/>
    <w:rsid w:val="00287E89"/>
    <w:rsid w:val="002A0AFC"/>
    <w:rsid w:val="002A4F16"/>
    <w:rsid w:val="002B1F00"/>
    <w:rsid w:val="002D1BD5"/>
    <w:rsid w:val="002D4991"/>
    <w:rsid w:val="003046BB"/>
    <w:rsid w:val="00313D77"/>
    <w:rsid w:val="00396048"/>
    <w:rsid w:val="003B5ABC"/>
    <w:rsid w:val="003C2CF1"/>
    <w:rsid w:val="004150A4"/>
    <w:rsid w:val="004338D4"/>
    <w:rsid w:val="00451654"/>
    <w:rsid w:val="00451851"/>
    <w:rsid w:val="00465005"/>
    <w:rsid w:val="00471975"/>
    <w:rsid w:val="00472484"/>
    <w:rsid w:val="004A4104"/>
    <w:rsid w:val="004A502C"/>
    <w:rsid w:val="004C2327"/>
    <w:rsid w:val="004C6179"/>
    <w:rsid w:val="004C72C9"/>
    <w:rsid w:val="004D7314"/>
    <w:rsid w:val="004E0BB1"/>
    <w:rsid w:val="004E4183"/>
    <w:rsid w:val="004F14CF"/>
    <w:rsid w:val="004F3135"/>
    <w:rsid w:val="00505110"/>
    <w:rsid w:val="0051556F"/>
    <w:rsid w:val="00530B61"/>
    <w:rsid w:val="00544D6C"/>
    <w:rsid w:val="00544F16"/>
    <w:rsid w:val="00561ACB"/>
    <w:rsid w:val="005632BD"/>
    <w:rsid w:val="00590EBB"/>
    <w:rsid w:val="005D750C"/>
    <w:rsid w:val="005F7A3E"/>
    <w:rsid w:val="00645E66"/>
    <w:rsid w:val="00647B27"/>
    <w:rsid w:val="006572F6"/>
    <w:rsid w:val="006819AF"/>
    <w:rsid w:val="00695E1F"/>
    <w:rsid w:val="006C5748"/>
    <w:rsid w:val="006D19B5"/>
    <w:rsid w:val="006D5583"/>
    <w:rsid w:val="007115FB"/>
    <w:rsid w:val="00767629"/>
    <w:rsid w:val="00767A00"/>
    <w:rsid w:val="00780702"/>
    <w:rsid w:val="00781987"/>
    <w:rsid w:val="007921E8"/>
    <w:rsid w:val="007A2558"/>
    <w:rsid w:val="007B00FC"/>
    <w:rsid w:val="007B08DA"/>
    <w:rsid w:val="007B5333"/>
    <w:rsid w:val="007D4EC8"/>
    <w:rsid w:val="00820F87"/>
    <w:rsid w:val="008259E7"/>
    <w:rsid w:val="00844F2B"/>
    <w:rsid w:val="008A43F2"/>
    <w:rsid w:val="008D106E"/>
    <w:rsid w:val="008D62FD"/>
    <w:rsid w:val="008F7222"/>
    <w:rsid w:val="00907C9E"/>
    <w:rsid w:val="00917D6E"/>
    <w:rsid w:val="00945554"/>
    <w:rsid w:val="00970A93"/>
    <w:rsid w:val="009902AE"/>
    <w:rsid w:val="009A7D42"/>
    <w:rsid w:val="009D3FCF"/>
    <w:rsid w:val="009F7034"/>
    <w:rsid w:val="00A04A61"/>
    <w:rsid w:val="00A11CE2"/>
    <w:rsid w:val="00A366B4"/>
    <w:rsid w:val="00A65C3F"/>
    <w:rsid w:val="00A829AF"/>
    <w:rsid w:val="00A9731B"/>
    <w:rsid w:val="00AA5650"/>
    <w:rsid w:val="00AA6B09"/>
    <w:rsid w:val="00AB6798"/>
    <w:rsid w:val="00AC6C56"/>
    <w:rsid w:val="00AD0F1C"/>
    <w:rsid w:val="00AD33F8"/>
    <w:rsid w:val="00AE17E4"/>
    <w:rsid w:val="00AE6844"/>
    <w:rsid w:val="00AF2185"/>
    <w:rsid w:val="00B04B72"/>
    <w:rsid w:val="00B07D1E"/>
    <w:rsid w:val="00B13D02"/>
    <w:rsid w:val="00B96CF8"/>
    <w:rsid w:val="00BA6B5F"/>
    <w:rsid w:val="00BC3825"/>
    <w:rsid w:val="00BD1C4B"/>
    <w:rsid w:val="00BE3EA9"/>
    <w:rsid w:val="00C06D43"/>
    <w:rsid w:val="00C070E5"/>
    <w:rsid w:val="00C331E3"/>
    <w:rsid w:val="00CA67E5"/>
    <w:rsid w:val="00CB27CA"/>
    <w:rsid w:val="00CD571F"/>
    <w:rsid w:val="00CD7092"/>
    <w:rsid w:val="00CE6C77"/>
    <w:rsid w:val="00CE700E"/>
    <w:rsid w:val="00CF15E5"/>
    <w:rsid w:val="00D1140A"/>
    <w:rsid w:val="00D345B1"/>
    <w:rsid w:val="00D3701D"/>
    <w:rsid w:val="00D416BF"/>
    <w:rsid w:val="00D4517E"/>
    <w:rsid w:val="00DA5668"/>
    <w:rsid w:val="00DD1E98"/>
    <w:rsid w:val="00DD38A7"/>
    <w:rsid w:val="00DF2D12"/>
    <w:rsid w:val="00DF390F"/>
    <w:rsid w:val="00E23961"/>
    <w:rsid w:val="00E30C2E"/>
    <w:rsid w:val="00E56589"/>
    <w:rsid w:val="00E6518C"/>
    <w:rsid w:val="00E813D5"/>
    <w:rsid w:val="00E97F24"/>
    <w:rsid w:val="00EA799F"/>
    <w:rsid w:val="00EB51BC"/>
    <w:rsid w:val="00EB6664"/>
    <w:rsid w:val="00ED249E"/>
    <w:rsid w:val="00EF2B64"/>
    <w:rsid w:val="00F0242E"/>
    <w:rsid w:val="00F4180D"/>
    <w:rsid w:val="00F560AA"/>
    <w:rsid w:val="00F76C9D"/>
    <w:rsid w:val="00FA111C"/>
    <w:rsid w:val="00FA24AF"/>
    <w:rsid w:val="00FB0283"/>
    <w:rsid w:val="00FB3FD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E1F"/>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E6844"/>
    <w:pPr>
      <w:ind w:left="720"/>
      <w:contextualSpacing/>
    </w:pPr>
  </w:style>
  <w:style w:type="paragraph" w:styleId="BalloonText">
    <w:name w:val="Balloon Text"/>
    <w:basedOn w:val="Normal"/>
    <w:link w:val="BalloonTextChar"/>
    <w:uiPriority w:val="99"/>
    <w:semiHidden/>
    <w:rsid w:val="006C5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5748"/>
    <w:rPr>
      <w:rFonts w:ascii="Tahoma" w:hAnsi="Tahoma" w:cs="Tahoma"/>
      <w:sz w:val="16"/>
      <w:szCs w:val="16"/>
    </w:rPr>
  </w:style>
  <w:style w:type="paragraph" w:styleId="Header">
    <w:name w:val="header"/>
    <w:basedOn w:val="Normal"/>
    <w:link w:val="HeaderChar"/>
    <w:uiPriority w:val="99"/>
    <w:rsid w:val="00F0242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F0242E"/>
    <w:rPr>
      <w:rFonts w:cs="Times New Roman"/>
    </w:rPr>
  </w:style>
  <w:style w:type="paragraph" w:styleId="Footer">
    <w:name w:val="footer"/>
    <w:basedOn w:val="Normal"/>
    <w:link w:val="FooterChar"/>
    <w:uiPriority w:val="99"/>
    <w:rsid w:val="00F0242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F0242E"/>
    <w:rPr>
      <w:rFonts w:cs="Times New Roman"/>
    </w:rPr>
  </w:style>
  <w:style w:type="table" w:styleId="TableGrid">
    <w:name w:val="Table Grid"/>
    <w:basedOn w:val="TableNormal"/>
    <w:uiPriority w:val="99"/>
    <w:rsid w:val="004338D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80</TotalTime>
  <Pages>5</Pages>
  <Words>1137</Words>
  <Characters>6481</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Ilyos Shaymardanov</dc:creator>
  <cp:keywords/>
  <dc:description/>
  <cp:lastModifiedBy>USER</cp:lastModifiedBy>
  <cp:revision>4</cp:revision>
  <cp:lastPrinted>2021-01-29T12:20:00Z</cp:lastPrinted>
  <dcterms:created xsi:type="dcterms:W3CDTF">2021-02-02T05:44:00Z</dcterms:created>
  <dcterms:modified xsi:type="dcterms:W3CDTF">2021-02-02T07:01:00Z</dcterms:modified>
</cp:coreProperties>
</file>