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DCA" w:rsidRPr="00417777" w:rsidRDefault="00571DCA" w:rsidP="00B85734">
      <w:pPr>
        <w:spacing w:after="0" w:line="240" w:lineRule="auto"/>
        <w:jc w:val="center"/>
        <w:rPr>
          <w:b/>
          <w:lang w:val="uz-Cyrl-UZ"/>
        </w:rPr>
      </w:pPr>
      <w:bookmarkStart w:id="0" w:name="_GoBack"/>
      <w:r w:rsidRPr="00417777">
        <w:rPr>
          <w:b/>
          <w:lang w:val="uz-Cyrl-UZ"/>
        </w:rPr>
        <w:t>“Илм, маърифат ва рақамли иқтисодиётни ривожлантириш йили”да амалга оширишга оид давлат дастурининг 2020 йил давомида бажарилиши юзасидан ҳисоботига оид тайёрланган</w:t>
      </w:r>
    </w:p>
    <w:p w:rsidR="00B475D1" w:rsidRPr="00417777" w:rsidRDefault="00571DCA" w:rsidP="00B85734">
      <w:pPr>
        <w:spacing w:after="0" w:line="240" w:lineRule="auto"/>
        <w:jc w:val="center"/>
        <w:rPr>
          <w:b/>
          <w:lang w:val="uz-Cyrl-UZ"/>
        </w:rPr>
      </w:pPr>
      <w:r w:rsidRPr="00417777">
        <w:rPr>
          <w:b/>
          <w:lang w:val="uz-Cyrl-UZ"/>
        </w:rPr>
        <w:t>САВОЛЛАР</w:t>
      </w:r>
    </w:p>
    <w:bookmarkEnd w:id="0"/>
    <w:p w:rsidR="00B85734" w:rsidRDefault="00B85734" w:rsidP="00B85734">
      <w:pPr>
        <w:spacing w:after="0" w:line="240" w:lineRule="auto"/>
        <w:jc w:val="center"/>
        <w:rPr>
          <w:b/>
          <w:lang w:val="uz-Cyrl-UZ"/>
        </w:rPr>
      </w:pPr>
    </w:p>
    <w:p w:rsidR="006F32D0" w:rsidRPr="006F32D0" w:rsidRDefault="006F32D0" w:rsidP="006F32D0">
      <w:pPr>
        <w:ind w:left="708"/>
        <w:rPr>
          <w:b/>
          <w:u w:val="single"/>
          <w:lang w:val="uz-Cyrl-UZ"/>
        </w:rPr>
      </w:pPr>
      <w:r w:rsidRPr="006F32D0">
        <w:rPr>
          <w:b/>
          <w:u w:val="single"/>
          <w:lang w:val="uz-Cyrl-UZ"/>
        </w:rPr>
        <w:t xml:space="preserve">Савол: </w:t>
      </w:r>
      <w:r w:rsidR="00ED3FA3">
        <w:rPr>
          <w:b/>
          <w:u w:val="single"/>
          <w:lang w:val="uz-Cyrl-UZ"/>
        </w:rPr>
        <w:t>М</w:t>
      </w:r>
      <w:r w:rsidRPr="006F32D0">
        <w:rPr>
          <w:b/>
          <w:u w:val="single"/>
          <w:lang w:val="uz-Cyrl-UZ"/>
        </w:rPr>
        <w:t>олия вазирлигига</w:t>
      </w:r>
      <w:r w:rsidR="0026701D">
        <w:rPr>
          <w:b/>
          <w:u w:val="single"/>
          <w:lang w:val="uz-Cyrl-UZ"/>
        </w:rPr>
        <w:t xml:space="preserve"> (Ф.Шарипов)</w:t>
      </w:r>
    </w:p>
    <w:p w:rsidR="006F32D0" w:rsidRDefault="00EB4ABC" w:rsidP="0019340E">
      <w:pPr>
        <w:ind w:firstLine="708"/>
        <w:jc w:val="both"/>
        <w:rPr>
          <w:lang w:val="uz-Cyrl-UZ"/>
        </w:rPr>
      </w:pPr>
      <w:r>
        <w:rPr>
          <w:lang w:val="uz-Cyrl-UZ"/>
        </w:rPr>
        <w:t xml:space="preserve">1. </w:t>
      </w:r>
      <w:r w:rsidR="00571DCA" w:rsidRPr="00EB4ABC">
        <w:rPr>
          <w:lang w:val="uz-Cyrl-UZ"/>
        </w:rPr>
        <w:t>Давлат дастури</w:t>
      </w:r>
      <w:r w:rsidR="00F25409" w:rsidRPr="00EB4ABC">
        <w:rPr>
          <w:lang w:val="uz-Cyrl-UZ"/>
        </w:rPr>
        <w:t>ни</w:t>
      </w:r>
      <w:r w:rsidR="00571DCA" w:rsidRPr="00EB4ABC">
        <w:rPr>
          <w:lang w:val="uz-Cyrl-UZ"/>
        </w:rPr>
        <w:t>нг 3.2</w:t>
      </w:r>
      <w:r w:rsidR="00F25409" w:rsidRPr="00EB4ABC">
        <w:rPr>
          <w:lang w:val="uz-Cyrl-UZ"/>
        </w:rPr>
        <w:t xml:space="preserve"> </w:t>
      </w:r>
      <w:r w:rsidR="006F32D0">
        <w:rPr>
          <w:lang w:val="uz-Cyrl-UZ"/>
        </w:rPr>
        <w:t>бў</w:t>
      </w:r>
      <w:r w:rsidR="00571DCA" w:rsidRPr="00EB4ABC">
        <w:rPr>
          <w:lang w:val="uz-Cyrl-UZ"/>
        </w:rPr>
        <w:t xml:space="preserve">лим 65-бандида </w:t>
      </w:r>
      <w:r w:rsidR="00571DCA" w:rsidRPr="00EB4ABC">
        <w:rPr>
          <w:b/>
          <w:lang w:val="uz-Cyrl-UZ"/>
        </w:rPr>
        <w:t>“Давлат молиявий назорати тўғрисида”ги</w:t>
      </w:r>
      <w:r w:rsidR="00571DCA" w:rsidRPr="00EB4ABC">
        <w:rPr>
          <w:lang w:val="uz-Cyrl-UZ"/>
        </w:rPr>
        <w:t xml:space="preserve"> қонун лойиҳасини ишлаб чиқиш белгила</w:t>
      </w:r>
      <w:r w:rsidR="006F32D0">
        <w:rPr>
          <w:lang w:val="uz-Cyrl-UZ"/>
        </w:rPr>
        <w:t>н</w:t>
      </w:r>
      <w:r w:rsidR="00571DCA" w:rsidRPr="00EB4ABC">
        <w:rPr>
          <w:lang w:val="uz-Cyrl-UZ"/>
        </w:rPr>
        <w:t>ган</w:t>
      </w:r>
      <w:r w:rsidR="006F32D0">
        <w:rPr>
          <w:lang w:val="uz-Cyrl-UZ"/>
        </w:rPr>
        <w:t xml:space="preserve"> эди</w:t>
      </w:r>
      <w:r w:rsidR="00571DCA" w:rsidRPr="00EB4ABC">
        <w:rPr>
          <w:lang w:val="uz-Cyrl-UZ"/>
        </w:rPr>
        <w:t>.</w:t>
      </w:r>
      <w:r w:rsidR="006F32D0">
        <w:rPr>
          <w:lang w:val="uz-Cyrl-UZ"/>
        </w:rPr>
        <w:t xml:space="preserve"> Лекин ҳисоботда у</w:t>
      </w:r>
      <w:r w:rsidR="00616E3D">
        <w:rPr>
          <w:lang w:val="uz-Cyrl-UZ"/>
        </w:rPr>
        <w:t>шбу банднинг ижро</w:t>
      </w:r>
      <w:r>
        <w:rPr>
          <w:lang w:val="uz-Cyrl-UZ"/>
        </w:rPr>
        <w:t xml:space="preserve"> </w:t>
      </w:r>
      <w:r w:rsidR="00616E3D">
        <w:rPr>
          <w:lang w:val="uz-Cyrl-UZ"/>
        </w:rPr>
        <w:t>муддати</w:t>
      </w:r>
      <w:r>
        <w:rPr>
          <w:lang w:val="uz-Cyrl-UZ"/>
        </w:rPr>
        <w:t xml:space="preserve"> бир неча маротаба (2020 йил 1 декабр</w:t>
      </w:r>
      <w:r w:rsidR="006F32D0">
        <w:rPr>
          <w:lang w:val="uz-Cyrl-UZ"/>
        </w:rPr>
        <w:t>ь</w:t>
      </w:r>
      <w:r>
        <w:rPr>
          <w:lang w:val="uz-Cyrl-UZ"/>
        </w:rPr>
        <w:t>, 2021 йил 1 ноябр</w:t>
      </w:r>
      <w:r w:rsidR="006F32D0">
        <w:rPr>
          <w:lang w:val="uz-Cyrl-UZ"/>
        </w:rPr>
        <w:t>ь</w:t>
      </w:r>
      <w:r>
        <w:rPr>
          <w:lang w:val="uz-Cyrl-UZ"/>
        </w:rPr>
        <w:t>)</w:t>
      </w:r>
      <w:r w:rsidR="0019340E">
        <w:rPr>
          <w:lang w:val="uz-Cyrl-UZ"/>
        </w:rPr>
        <w:t xml:space="preserve"> узайтирилгани кў</w:t>
      </w:r>
      <w:r w:rsidR="00616E3D">
        <w:rPr>
          <w:lang w:val="uz-Cyrl-UZ"/>
        </w:rPr>
        <w:t>рсатиб ўтилган.</w:t>
      </w:r>
    </w:p>
    <w:p w:rsidR="006F32D0" w:rsidRDefault="006F32D0" w:rsidP="00571DCA">
      <w:pPr>
        <w:ind w:firstLine="708"/>
        <w:jc w:val="both"/>
        <w:rPr>
          <w:lang w:val="uz-Cyrl-UZ"/>
        </w:rPr>
      </w:pPr>
      <w:r>
        <w:rPr>
          <w:lang w:val="uz-Cyrl-UZ"/>
        </w:rPr>
        <w:t>Ваҳоланки,</w:t>
      </w:r>
      <w:r w:rsidR="00616E3D">
        <w:rPr>
          <w:lang w:val="uz-Cyrl-UZ"/>
        </w:rPr>
        <w:t xml:space="preserve"> </w:t>
      </w:r>
      <w:r>
        <w:rPr>
          <w:lang w:val="uz-Cyrl-UZ"/>
        </w:rPr>
        <w:t>ҳ</w:t>
      </w:r>
      <w:r w:rsidR="0019340E">
        <w:rPr>
          <w:lang w:val="uz-Cyrl-UZ"/>
        </w:rPr>
        <w:t>озирги кунда давлат бюджетидан ажратилаётган маблағларни ўзлаштириш, мақсадсиз сарфлаш ҳолатлари вазирликлар</w:t>
      </w:r>
      <w:r>
        <w:rPr>
          <w:lang w:val="uz-Cyrl-UZ"/>
        </w:rPr>
        <w:t>, маҳаллий ҳокимият</w:t>
      </w:r>
      <w:r w:rsidR="0019340E">
        <w:rPr>
          <w:lang w:val="uz-Cyrl-UZ"/>
        </w:rPr>
        <w:t xml:space="preserve"> </w:t>
      </w:r>
      <w:r>
        <w:rPr>
          <w:lang w:val="uz-Cyrl-UZ"/>
        </w:rPr>
        <w:t>органлар</w:t>
      </w:r>
      <w:r w:rsidR="0019340E">
        <w:rPr>
          <w:lang w:val="uz-Cyrl-UZ"/>
        </w:rPr>
        <w:t xml:space="preserve">ида кўплаб </w:t>
      </w:r>
      <w:r>
        <w:rPr>
          <w:lang w:val="uz-Cyrl-UZ"/>
        </w:rPr>
        <w:t>кузатил</w:t>
      </w:r>
      <w:r w:rsidR="0019340E">
        <w:rPr>
          <w:lang w:val="uz-Cyrl-UZ"/>
        </w:rPr>
        <w:t xml:space="preserve">моқда. </w:t>
      </w:r>
      <w:r>
        <w:rPr>
          <w:lang w:val="uz-Cyrl-UZ"/>
        </w:rPr>
        <w:t>Оқибатда</w:t>
      </w:r>
      <w:r w:rsidR="0019340E">
        <w:rPr>
          <w:lang w:val="uz-Cyrl-UZ"/>
        </w:rPr>
        <w:t xml:space="preserve"> давлат бюджети ҳисобидан режалаштирилган кўплаб ишлар охирига етказилмасдан қол</w:t>
      </w:r>
      <w:r>
        <w:rPr>
          <w:lang w:val="uz-Cyrl-UZ"/>
        </w:rPr>
        <w:t>моқда ёки сифатсиз бажарилмоқда</w:t>
      </w:r>
      <w:r w:rsidR="0019340E">
        <w:rPr>
          <w:lang w:val="uz-Cyrl-UZ"/>
        </w:rPr>
        <w:t>.</w:t>
      </w:r>
    </w:p>
    <w:p w:rsidR="00EB4ABC" w:rsidRDefault="006F32D0" w:rsidP="00571DCA">
      <w:pPr>
        <w:ind w:firstLine="708"/>
        <w:jc w:val="both"/>
        <w:rPr>
          <w:lang w:val="uz-Cyrl-UZ"/>
        </w:rPr>
      </w:pPr>
      <w:r>
        <w:rPr>
          <w:lang w:val="uz-Cyrl-UZ"/>
        </w:rPr>
        <w:t xml:space="preserve">Шунга қарамай, </w:t>
      </w:r>
      <w:r w:rsidRPr="00EB4ABC">
        <w:rPr>
          <w:b/>
          <w:lang w:val="uz-Cyrl-UZ"/>
        </w:rPr>
        <w:t>“Давлат молиявий назорати тўғрисида”ги</w:t>
      </w:r>
      <w:r w:rsidRPr="00EB4ABC">
        <w:rPr>
          <w:lang w:val="uz-Cyrl-UZ"/>
        </w:rPr>
        <w:t xml:space="preserve"> қонун лойиҳасини ишлаб чиқиш </w:t>
      </w:r>
      <w:r>
        <w:rPr>
          <w:lang w:val="uz-Cyrl-UZ"/>
        </w:rPr>
        <w:t xml:space="preserve">кечиктирилмоқда. Бунга айнан қандай </w:t>
      </w:r>
      <w:r w:rsidR="00616E3D">
        <w:rPr>
          <w:lang w:val="uz-Cyrl-UZ"/>
        </w:rPr>
        <w:t>омиллар сабаб б</w:t>
      </w:r>
      <w:r>
        <w:rPr>
          <w:lang w:val="uz-Cyrl-UZ"/>
        </w:rPr>
        <w:t>ў</w:t>
      </w:r>
      <w:r w:rsidR="00616E3D">
        <w:rPr>
          <w:lang w:val="uz-Cyrl-UZ"/>
        </w:rPr>
        <w:t>л</w:t>
      </w:r>
      <w:r>
        <w:rPr>
          <w:lang w:val="uz-Cyrl-UZ"/>
        </w:rPr>
        <w:t>аётганини асослаб берсангиз?</w:t>
      </w:r>
      <w:r w:rsidR="00616E3D">
        <w:rPr>
          <w:lang w:val="uz-Cyrl-UZ"/>
        </w:rPr>
        <w:t xml:space="preserve"> </w:t>
      </w:r>
    </w:p>
    <w:p w:rsidR="00E67F37" w:rsidRPr="00E67F37" w:rsidRDefault="00E67F37" w:rsidP="00571DCA">
      <w:pPr>
        <w:ind w:firstLine="708"/>
        <w:jc w:val="both"/>
        <w:rPr>
          <w:b/>
          <w:u w:val="single"/>
          <w:lang w:val="uz-Cyrl-UZ"/>
        </w:rPr>
      </w:pPr>
      <w:r>
        <w:rPr>
          <w:b/>
          <w:u w:val="single"/>
          <w:lang w:val="uz-Cyrl-UZ"/>
        </w:rPr>
        <w:t xml:space="preserve">Савол: </w:t>
      </w:r>
      <w:r w:rsidRPr="00E67F37">
        <w:rPr>
          <w:b/>
          <w:u w:val="single"/>
          <w:lang w:val="uz-Cyrl-UZ"/>
        </w:rPr>
        <w:t xml:space="preserve">Вазирлар </w:t>
      </w:r>
      <w:r>
        <w:rPr>
          <w:b/>
          <w:u w:val="single"/>
          <w:lang w:val="uz-Cyrl-UZ"/>
        </w:rPr>
        <w:t>М</w:t>
      </w:r>
      <w:r w:rsidRPr="00E67F37">
        <w:rPr>
          <w:b/>
          <w:u w:val="single"/>
          <w:lang w:val="uz-Cyrl-UZ"/>
        </w:rPr>
        <w:t>аҳкамаси</w:t>
      </w:r>
      <w:r>
        <w:rPr>
          <w:b/>
          <w:u w:val="single"/>
          <w:lang w:val="uz-Cyrl-UZ"/>
        </w:rPr>
        <w:t>га</w:t>
      </w:r>
      <w:r w:rsidR="0026701D">
        <w:rPr>
          <w:b/>
          <w:u w:val="single"/>
          <w:lang w:val="uz-Cyrl-UZ"/>
        </w:rPr>
        <w:t xml:space="preserve"> (Д.Мамаджанова)</w:t>
      </w:r>
    </w:p>
    <w:p w:rsidR="00E67F37" w:rsidRDefault="006F32D0" w:rsidP="00571DCA">
      <w:pPr>
        <w:ind w:firstLine="708"/>
        <w:jc w:val="both"/>
        <w:rPr>
          <w:lang w:val="uz-Cyrl-UZ"/>
        </w:rPr>
      </w:pPr>
      <w:r>
        <w:rPr>
          <w:lang w:val="uz-Cyrl-UZ"/>
        </w:rPr>
        <w:t xml:space="preserve">2. </w:t>
      </w:r>
      <w:r w:rsidR="00EB4ABC">
        <w:rPr>
          <w:lang w:val="uz-Cyrl-UZ"/>
        </w:rPr>
        <w:t xml:space="preserve">Давлат дастурининг 3.8 бўлими 88-бандида </w:t>
      </w:r>
      <w:r w:rsidR="00EB4ABC" w:rsidRPr="00EB4ABC">
        <w:rPr>
          <w:b/>
          <w:lang w:val="uz-Cyrl-UZ"/>
        </w:rPr>
        <w:t xml:space="preserve">“Истеъмолчиларнинг ҳуқуқларини ҳимоя қилиш тўғрисида”ги </w:t>
      </w:r>
      <w:r w:rsidR="00EB4ABC">
        <w:rPr>
          <w:lang w:val="uz-Cyrl-UZ"/>
        </w:rPr>
        <w:t>Ўзбекистон Республикаси қонунига ўгартиш ва қўшимчалар киритиш</w:t>
      </w:r>
      <w:r w:rsidR="009D00A1">
        <w:rPr>
          <w:lang w:val="uz-Cyrl-UZ"/>
        </w:rPr>
        <w:t xml:space="preserve"> </w:t>
      </w:r>
      <w:r w:rsidR="009D00A1" w:rsidRPr="009D00A1">
        <w:rPr>
          <w:i/>
          <w:u w:val="single"/>
          <w:lang w:val="uz-Cyrl-UZ"/>
        </w:rPr>
        <w:t>(муддати 2020 йил 1 июн</w:t>
      </w:r>
      <w:r w:rsidR="00E67F37">
        <w:rPr>
          <w:i/>
          <w:u w:val="single"/>
          <w:lang w:val="uz-Cyrl-UZ"/>
        </w:rPr>
        <w:t>ь</w:t>
      </w:r>
      <w:r w:rsidR="009D00A1" w:rsidRPr="009D00A1">
        <w:rPr>
          <w:i/>
          <w:u w:val="single"/>
          <w:lang w:val="uz-Cyrl-UZ"/>
        </w:rPr>
        <w:t>)</w:t>
      </w:r>
      <w:r w:rsidR="00E67F37">
        <w:rPr>
          <w:i/>
          <w:u w:val="single"/>
          <w:lang w:val="uz-Cyrl-UZ"/>
        </w:rPr>
        <w:t xml:space="preserve">, </w:t>
      </w:r>
      <w:r w:rsidR="00E67F37" w:rsidRPr="00E67F37">
        <w:rPr>
          <w:lang w:val="uz-Cyrl-UZ"/>
        </w:rPr>
        <w:t>хусусан, лойиҳада халқаро тан олинган</w:t>
      </w:r>
      <w:r w:rsidR="00E67F37">
        <w:rPr>
          <w:lang w:val="uz-Cyrl-UZ"/>
        </w:rPr>
        <w:t xml:space="preserve"> истеъмолчилар ҳуқуқларининг ҳимоясини кучайтиришга оид нормаларни белгилаш назарда тутилган эди. Ҳисоботда ушбу банд ижроси “бугунги кунда бажарилмоқда”, деб кўратилган.</w:t>
      </w:r>
    </w:p>
    <w:p w:rsidR="00E67F37" w:rsidRDefault="00E67F37" w:rsidP="00E67F37">
      <w:pPr>
        <w:ind w:firstLine="708"/>
        <w:jc w:val="both"/>
        <w:rPr>
          <w:lang w:val="uz-Cyrl-UZ"/>
        </w:rPr>
      </w:pPr>
      <w:r>
        <w:rPr>
          <w:lang w:val="uz-Cyrl-UZ"/>
        </w:rPr>
        <w:t>Ваҳоланки, бугунги кунда ишлаб чиқарувчилар, хизмат кўрсатувчилар ва истеъмолчилар ўртасидаги муносабатларда низоли вазиятлар оз эмас.</w:t>
      </w:r>
    </w:p>
    <w:p w:rsidR="009D00A1" w:rsidRDefault="009D00A1" w:rsidP="00571DCA">
      <w:pPr>
        <w:ind w:firstLine="708"/>
        <w:jc w:val="both"/>
        <w:rPr>
          <w:lang w:val="uz-Cyrl-UZ"/>
        </w:rPr>
      </w:pPr>
      <w:r>
        <w:rPr>
          <w:lang w:val="uz-Cyrl-UZ"/>
        </w:rPr>
        <w:t>Истеъм</w:t>
      </w:r>
      <w:r w:rsidR="006F32D0">
        <w:rPr>
          <w:lang w:val="uz-Cyrl-UZ"/>
        </w:rPr>
        <w:t>олчиларнинг ҳуқуқ</w:t>
      </w:r>
      <w:r>
        <w:rPr>
          <w:lang w:val="uz-Cyrl-UZ"/>
        </w:rPr>
        <w:t xml:space="preserve"> ва манфаатларини ҳимоя қилиш</w:t>
      </w:r>
      <w:r w:rsidR="00E67F37">
        <w:rPr>
          <w:lang w:val="uz-Cyrl-UZ"/>
        </w:rPr>
        <w:t xml:space="preserve"> билан боғлиқ</w:t>
      </w:r>
      <w:r>
        <w:rPr>
          <w:lang w:val="uz-Cyrl-UZ"/>
        </w:rPr>
        <w:t xml:space="preserve"> </w:t>
      </w:r>
      <w:r w:rsidR="00E67F37">
        <w:rPr>
          <w:lang w:val="uz-Cyrl-UZ"/>
        </w:rPr>
        <w:t>муҳим қонун лойиҳаси белгиланган</w:t>
      </w:r>
      <w:r>
        <w:rPr>
          <w:lang w:val="uz-Cyrl-UZ"/>
        </w:rPr>
        <w:t xml:space="preserve"> муддатда </w:t>
      </w:r>
      <w:r w:rsidR="00E67F37">
        <w:rPr>
          <w:lang w:val="uz-Cyrl-UZ"/>
        </w:rPr>
        <w:t xml:space="preserve">ишлаб чиқилмаслигига </w:t>
      </w:r>
      <w:r>
        <w:rPr>
          <w:lang w:val="uz-Cyrl-UZ"/>
        </w:rPr>
        <w:t>нима сабаб бўл</w:t>
      </w:r>
      <w:r w:rsidR="00E67F37">
        <w:rPr>
          <w:lang w:val="uz-Cyrl-UZ"/>
        </w:rPr>
        <w:t>ди? Шу масалага батафсил изоҳ берилиши керак, деб ҳисоблаймиз.</w:t>
      </w:r>
    </w:p>
    <w:p w:rsidR="00033AE2" w:rsidRPr="00975856" w:rsidRDefault="00E67F37" w:rsidP="00571DCA">
      <w:pPr>
        <w:ind w:firstLine="708"/>
        <w:jc w:val="both"/>
        <w:rPr>
          <w:b/>
          <w:u w:val="single"/>
          <w:lang w:val="uz-Cyrl-UZ"/>
        </w:rPr>
      </w:pPr>
      <w:r w:rsidRPr="00975856">
        <w:rPr>
          <w:b/>
          <w:u w:val="single"/>
          <w:lang w:val="uz-Cyrl-UZ"/>
        </w:rPr>
        <w:t xml:space="preserve">Савол: </w:t>
      </w:r>
      <w:r w:rsidR="00975856" w:rsidRPr="00975856">
        <w:rPr>
          <w:b/>
          <w:u w:val="single"/>
          <w:lang w:val="uz-Cyrl-UZ"/>
        </w:rPr>
        <w:t>Соғлиқни сақлаш вазирлигига</w:t>
      </w:r>
      <w:r w:rsidR="0026701D">
        <w:rPr>
          <w:b/>
          <w:u w:val="single"/>
          <w:lang w:val="uz-Cyrl-UZ"/>
        </w:rPr>
        <w:t xml:space="preserve"> (Қ.Қосимова)</w:t>
      </w:r>
    </w:p>
    <w:p w:rsidR="00EB4ABC" w:rsidRDefault="00975856" w:rsidP="00571DCA">
      <w:pPr>
        <w:ind w:firstLine="708"/>
        <w:jc w:val="both"/>
        <w:rPr>
          <w:lang w:val="uz-Cyrl-UZ"/>
        </w:rPr>
      </w:pPr>
      <w:r>
        <w:rPr>
          <w:lang w:val="uz-Cyrl-UZ"/>
        </w:rPr>
        <w:t xml:space="preserve">3. Дастурнинг 197 бандида тиббиёт ходимларининг жамиятдаги ўрни ва мақомини кучайтириш, хусусан, уларга муносиб меҳнат шароитини яратиш ҳамда даромадини кўпайтириш бўйича вазифа белгиланган. Ҳисоботда эса бу </w:t>
      </w:r>
      <w:r>
        <w:rPr>
          <w:lang w:val="uz-Cyrl-UZ"/>
        </w:rPr>
        <w:lastRenderedPageBreak/>
        <w:t xml:space="preserve">банд ижроси бўйича тиббиёт ходимларини уларга қилинаётган тажовузлардан ҳимоя қилиш, ҳуқуқбузарларга нисбатан жавобгарликни кучайтириш юзасидан тайёрланган қонун лойиҳаси Олий Мажлис Қонунчилик палатасига иккинчи ўқишга муҳокамага қўйилгани ҳақида маълумот келтирилган. </w:t>
      </w:r>
      <w:r w:rsidR="0040087D">
        <w:rPr>
          <w:lang w:val="uz-Cyrl-UZ"/>
        </w:rPr>
        <w:t>Бироқ ушбу қонун лойиҳаси бекор қилиш учун Қонунчилик палатасининг ялпи мажлисида депутатлар томонидан ташаббускорга қайтарилган. Шу нуқтаи назардан қарайдиган бўлсак, Давлат дастурининг ушбу бандида белгиланган вазифа ижроси очиқ қолиб кетмоқда. Бунинг сабаби нимада? Ушбу ҳолатга Соғлиқни сақлаш, Молия вазирликлари мутасаддилари қандай изоҳ беришади?</w:t>
      </w:r>
    </w:p>
    <w:p w:rsidR="0040087D" w:rsidRPr="0026701D" w:rsidRDefault="0040087D" w:rsidP="00571DCA">
      <w:pPr>
        <w:ind w:firstLine="708"/>
        <w:jc w:val="both"/>
        <w:rPr>
          <w:b/>
          <w:sz w:val="24"/>
          <w:u w:val="single"/>
          <w:lang w:val="uz-Cyrl-UZ"/>
        </w:rPr>
      </w:pPr>
      <w:r w:rsidRPr="0040087D">
        <w:rPr>
          <w:b/>
          <w:u w:val="single"/>
          <w:lang w:val="uz-Cyrl-UZ"/>
        </w:rPr>
        <w:t>Савол: Соғлиқни сақлаш ва Молия вазирлигига</w:t>
      </w:r>
      <w:r w:rsidR="0026701D">
        <w:rPr>
          <w:b/>
          <w:u w:val="single"/>
          <w:lang w:val="uz-Cyrl-UZ"/>
        </w:rPr>
        <w:t xml:space="preserve"> </w:t>
      </w:r>
      <w:r w:rsidR="0026701D" w:rsidRPr="0026701D">
        <w:rPr>
          <w:b/>
          <w:u w:val="single"/>
          <w:lang w:val="uz-Cyrl-UZ"/>
        </w:rPr>
        <w:t>(Ш.Буранов)</w:t>
      </w:r>
    </w:p>
    <w:p w:rsidR="001459D1" w:rsidRDefault="0040087D" w:rsidP="00571DCA">
      <w:pPr>
        <w:ind w:firstLine="708"/>
        <w:jc w:val="both"/>
        <w:rPr>
          <w:lang w:val="uz-Cyrl-UZ"/>
        </w:rPr>
      </w:pPr>
      <w:r>
        <w:rPr>
          <w:lang w:val="uz-Cyrl-UZ"/>
        </w:rPr>
        <w:t>4. Давлат дастурининг 198-бандида тиббиёт муассасаларининг моддий техник базасини мустаҳкамлаш вазифаси белгиланган.</w:t>
      </w:r>
      <w:r w:rsidR="001459D1">
        <w:rPr>
          <w:lang w:val="uz-Cyrl-UZ"/>
        </w:rPr>
        <w:t xml:space="preserve"> Ҳисоботда 2021 йил 1</w:t>
      </w:r>
      <w:r w:rsidR="0026701D">
        <w:rPr>
          <w:lang w:val="uz-Cyrl-UZ"/>
        </w:rPr>
        <w:t> </w:t>
      </w:r>
      <w:r w:rsidR="001459D1">
        <w:rPr>
          <w:lang w:val="uz-Cyrl-UZ"/>
        </w:rPr>
        <w:t>янаварь ҳолатига тиббиёт объектларида 1,3 триллион сўмлик ишлар 100 фоиз бажарилгани, ушбу бажарилган ишлар учун 863,6 миллиард сўм (66 фоиз) маблағ молиялаштирилгани қайд этилган.</w:t>
      </w:r>
    </w:p>
    <w:p w:rsidR="001459D1" w:rsidRDefault="001459D1" w:rsidP="00571DCA">
      <w:pPr>
        <w:ind w:firstLine="708"/>
        <w:jc w:val="both"/>
        <w:rPr>
          <w:lang w:val="uz-Cyrl-UZ"/>
        </w:rPr>
      </w:pPr>
      <w:r>
        <w:rPr>
          <w:lang w:val="uz-Cyrl-UZ"/>
        </w:rPr>
        <w:t>Ўз-ўзидан савол туғилади: агар режалаштирилган ишлар тўлиқ бажарилган бўлса, нега молиялаштириш 66 фоизни ташкил этади? Бу ҳолатга қандай изоҳ берасизлар?</w:t>
      </w:r>
    </w:p>
    <w:p w:rsidR="0091765A" w:rsidRPr="00ED3FA3" w:rsidRDefault="001459D1" w:rsidP="00571DCA">
      <w:pPr>
        <w:ind w:firstLine="708"/>
        <w:jc w:val="both"/>
        <w:rPr>
          <w:b/>
          <w:u w:val="single"/>
          <w:lang w:val="uz-Cyrl-UZ"/>
        </w:rPr>
      </w:pPr>
      <w:r w:rsidRPr="00ED3FA3">
        <w:rPr>
          <w:b/>
          <w:u w:val="single"/>
          <w:lang w:val="uz-Cyrl-UZ"/>
        </w:rPr>
        <w:t xml:space="preserve">Савол: </w:t>
      </w:r>
      <w:r w:rsidR="0091765A" w:rsidRPr="00ED3FA3">
        <w:rPr>
          <w:b/>
          <w:u w:val="single"/>
          <w:lang w:val="uz-Cyrl-UZ"/>
        </w:rPr>
        <w:t>Уй-жой коммунал хизмат кўрсатиш вазирлигига</w:t>
      </w:r>
      <w:r w:rsidR="0026701D">
        <w:rPr>
          <w:b/>
          <w:u w:val="single"/>
          <w:lang w:val="uz-Cyrl-UZ"/>
        </w:rPr>
        <w:t xml:space="preserve"> (</w:t>
      </w:r>
      <w:r w:rsidR="006E396A">
        <w:rPr>
          <w:b/>
          <w:u w:val="single"/>
          <w:lang w:val="uz-Cyrl-UZ"/>
        </w:rPr>
        <w:t>М</w:t>
      </w:r>
      <w:r w:rsidR="0026701D">
        <w:rPr>
          <w:b/>
          <w:u w:val="single"/>
          <w:lang w:val="uz-Cyrl-UZ"/>
        </w:rPr>
        <w:t>.</w:t>
      </w:r>
      <w:r w:rsidR="006E396A">
        <w:rPr>
          <w:b/>
          <w:u w:val="single"/>
          <w:lang w:val="uz-Cyrl-UZ"/>
        </w:rPr>
        <w:t>Ворисова</w:t>
      </w:r>
      <w:r w:rsidR="0026701D">
        <w:rPr>
          <w:b/>
          <w:u w:val="single"/>
          <w:lang w:val="uz-Cyrl-UZ"/>
        </w:rPr>
        <w:t>)</w:t>
      </w:r>
    </w:p>
    <w:p w:rsidR="0091765A" w:rsidRDefault="0091765A" w:rsidP="00571DCA">
      <w:pPr>
        <w:ind w:firstLine="708"/>
        <w:jc w:val="both"/>
        <w:rPr>
          <w:lang w:val="uz-Cyrl-UZ"/>
        </w:rPr>
      </w:pPr>
      <w:r>
        <w:rPr>
          <w:lang w:val="uz-Cyrl-UZ"/>
        </w:rPr>
        <w:t xml:space="preserve">5. Дастурнинг 207-бандида ичимлик суви таъминоти ва канализация тизимини 2030 йилгача ривожлантириш концепциясини ишлаб чиқиш, унда шаҳар аҳолисининг ичимлик суви билан таъминланганлик даражасини 98 фоизга ва қишлоқ аҳолиси пунктларини ичимлик суви билан таъминланганлик даржасини 85 фоизга етказиш назарда тутилган. Охирги Мурожаатномада аҳолининг тоза ичимлик суви билан таъминланганлик даржаси 73 фоизга етказилганлиги қайд этилган. </w:t>
      </w:r>
    </w:p>
    <w:p w:rsidR="0091765A" w:rsidRPr="009A3A65" w:rsidRDefault="0091765A" w:rsidP="00571DCA">
      <w:pPr>
        <w:ind w:firstLine="708"/>
        <w:jc w:val="both"/>
        <w:rPr>
          <w:b/>
          <w:lang w:val="uz-Cyrl-UZ"/>
        </w:rPr>
      </w:pPr>
      <w:r>
        <w:rPr>
          <w:lang w:val="uz-Cyrl-UZ"/>
        </w:rPr>
        <w:t>Аммо депутатлар корпуси томонидан жойларда аҳоли билан учрашувларда ичимлик суви долзарб масалалардан бири сифатида кўп кўтарилмоқда. Бугунги кунда аксарият туман марказлари ҳамда қишлоқларда ичимлик суви билан таъминланганлик даражаси 50 фоизга ҳам етмайди.</w:t>
      </w:r>
      <w:r w:rsidR="001459D1" w:rsidRPr="009A3A65">
        <w:rPr>
          <w:b/>
          <w:lang w:val="uz-Cyrl-UZ"/>
        </w:rPr>
        <w:t xml:space="preserve"> </w:t>
      </w:r>
      <w:r>
        <w:rPr>
          <w:b/>
          <w:lang w:val="uz-Cyrl-UZ"/>
        </w:rPr>
        <w:t>Ўз-ўзидан савол туғилади: Ушбу 73 фоиз билан таъминланганлик кўрсатгичи қандай мезонлар асосида белгиланмоқда? Бу борадаги кўрсатгичлар реал ҳолатга қанчалик тўғри келади?</w:t>
      </w:r>
    </w:p>
    <w:sectPr w:rsidR="0091765A" w:rsidRPr="009A3A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E2F08"/>
    <w:multiLevelType w:val="hybridMultilevel"/>
    <w:tmpl w:val="1D92AA9C"/>
    <w:lvl w:ilvl="0" w:tplc="EE4437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CA"/>
    <w:rsid w:val="00033AE2"/>
    <w:rsid w:val="001459D1"/>
    <w:rsid w:val="0019340E"/>
    <w:rsid w:val="0026701D"/>
    <w:rsid w:val="0032138C"/>
    <w:rsid w:val="0040087D"/>
    <w:rsid w:val="00417777"/>
    <w:rsid w:val="0047367A"/>
    <w:rsid w:val="00571DCA"/>
    <w:rsid w:val="00616E3D"/>
    <w:rsid w:val="006E396A"/>
    <w:rsid w:val="006F32D0"/>
    <w:rsid w:val="0091765A"/>
    <w:rsid w:val="00975856"/>
    <w:rsid w:val="009A3A65"/>
    <w:rsid w:val="009D00A1"/>
    <w:rsid w:val="00B475D1"/>
    <w:rsid w:val="00B85734"/>
    <w:rsid w:val="00D14E61"/>
    <w:rsid w:val="00D670E1"/>
    <w:rsid w:val="00E67F37"/>
    <w:rsid w:val="00EB4ABC"/>
    <w:rsid w:val="00ED3FA3"/>
    <w:rsid w:val="00F25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4CFB4-98B3-4645-A99F-A90491FE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605</Words>
  <Characters>3453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Kotib UZXDP</dc:creator>
  <cp:keywords/>
  <dc:description/>
  <cp:lastModifiedBy>Kotib UZXDP</cp:lastModifiedBy>
  <cp:revision>8</cp:revision>
  <dcterms:created xsi:type="dcterms:W3CDTF">2021-01-23T08:52:00Z</dcterms:created>
  <dcterms:modified xsi:type="dcterms:W3CDTF">2021-01-25T05:03:00Z</dcterms:modified>
</cp:coreProperties>
</file>