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6F8" w:rsidRDefault="005516F8" w:rsidP="005516F8">
      <w:pPr>
        <w:spacing w:after="0" w:line="240" w:lineRule="auto"/>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Бухоро вилояти</w:t>
      </w:r>
      <w:r w:rsidR="006F4AB8">
        <w:rPr>
          <w:rFonts w:ascii="Times New Roman" w:hAnsi="Times New Roman" w:cs="Times New Roman"/>
          <w:b/>
          <w:sz w:val="28"/>
          <w:szCs w:val="28"/>
          <w:lang w:val="uz-Cyrl-UZ"/>
        </w:rPr>
        <w:t xml:space="preserve"> Ромитан тумандаги</w:t>
      </w:r>
      <w:r>
        <w:rPr>
          <w:rFonts w:ascii="Times New Roman" w:hAnsi="Times New Roman" w:cs="Times New Roman"/>
          <w:b/>
          <w:sz w:val="28"/>
          <w:szCs w:val="28"/>
          <w:lang w:val="uz-Cyrl-UZ"/>
        </w:rPr>
        <w:t xml:space="preserve"> умумий ўрта таълим мактабларида чақирувга қадар бошланғич тайёргарлик фани ўқитилиши ва ёшларнинг ватанпарварлик  руҳида тарбиялаш соҳасида олиб борилган ишлар бўйича назорат-таҳлил тадбири ўтказиш юзасидан</w:t>
      </w:r>
    </w:p>
    <w:p w:rsidR="005516F8" w:rsidRDefault="005516F8" w:rsidP="005516F8">
      <w:pPr>
        <w:spacing w:after="0" w:line="240" w:lineRule="auto"/>
        <w:ind w:firstLine="284"/>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САВОЛНОМА</w:t>
      </w:r>
    </w:p>
    <w:p w:rsidR="005516F8" w:rsidRDefault="005516F8" w:rsidP="005516F8">
      <w:pPr>
        <w:spacing w:after="0" w:line="240" w:lineRule="auto"/>
        <w:ind w:firstLine="284"/>
        <w:jc w:val="both"/>
        <w:rPr>
          <w:rFonts w:ascii="Times New Roman" w:hAnsi="Times New Roman" w:cs="Times New Roman"/>
          <w:b/>
          <w:sz w:val="28"/>
          <w:szCs w:val="28"/>
          <w:lang w:val="uz-Cyrl-UZ"/>
        </w:rPr>
      </w:pPr>
    </w:p>
    <w:p w:rsidR="005516F8"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Pr>
          <w:rFonts w:ascii="Times New Roman" w:hAnsi="Times New Roman" w:cs="Times New Roman"/>
          <w:b/>
          <w:sz w:val="28"/>
          <w:szCs w:val="28"/>
          <w:lang w:val="uz-Cyrl-UZ"/>
        </w:rPr>
        <w:t>I. Чақирувга қадар бошланғич тайёргарлик фани ўқитилиши юзасидан ўқув муассасасини кадрлар билан таъминланиш ҳолати:</w:t>
      </w:r>
    </w:p>
    <w:p w:rsidR="009B1B03" w:rsidRDefault="005516F8" w:rsidP="005516F8">
      <w:pPr>
        <w:tabs>
          <w:tab w:val="left" w:pos="567"/>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 Чақирувга қадар бошланғич тайёргарлик фани ўқитилишидаги мутахассислар таҳлили; </w:t>
      </w:r>
    </w:p>
    <w:p w:rsidR="005516F8" w:rsidRPr="009B1B03" w:rsidRDefault="000F20A4" w:rsidP="005516F8">
      <w:pPr>
        <w:tabs>
          <w:tab w:val="left" w:pos="567"/>
          <w:tab w:val="left" w:pos="851"/>
        </w:tabs>
        <w:spacing w:after="0" w:line="240" w:lineRule="auto"/>
        <w:ind w:firstLine="567"/>
        <w:jc w:val="both"/>
        <w:rPr>
          <w:rFonts w:ascii="Times New Roman" w:hAnsi="Times New Roman" w:cs="Times New Roman"/>
          <w:b/>
          <w:sz w:val="28"/>
          <w:szCs w:val="28"/>
          <w:lang w:val="uz-Cyrl-UZ"/>
        </w:rPr>
      </w:pPr>
      <w:r w:rsidRPr="0074097B">
        <w:rPr>
          <w:rFonts w:ascii="Times New Roman" w:hAnsi="Times New Roman" w:cs="Times New Roman"/>
          <w:b/>
          <w:sz w:val="28"/>
          <w:szCs w:val="28"/>
          <w:highlight w:val="yellow"/>
          <w:lang w:val="uz-Cyrl-UZ"/>
        </w:rPr>
        <w:t>2 та ички ишлар,мудофаа 5 та, 33 та мутахассис</w:t>
      </w:r>
    </w:p>
    <w:p w:rsidR="005516F8" w:rsidRDefault="005516F8" w:rsidP="005516F8">
      <w:pPr>
        <w:tabs>
          <w:tab w:val="left" w:pos="567"/>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 xml:space="preserve">2.    Кадрлар  иш фаолиятидаги муаммолар; </w:t>
      </w:r>
    </w:p>
    <w:p w:rsidR="005516F8" w:rsidRDefault="005516F8" w:rsidP="005516F8">
      <w:pPr>
        <w:tabs>
          <w:tab w:val="left" w:pos="567"/>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 xml:space="preserve">3. Ўзбекистон Республикаси Президенти ҳузуридаги Хавфсизлик кенгашининг 2018 йил 8 ноябрда, 2020 йил 10 январда ўтказилган кенгайтирилган таркибдаги йиғилишларда давлат раҳбари томонидан умумтаълим мактабларидаги чақирувга қадар бошланғич тайёргарлик фани ўқитувчиси лавозимига Қуролли Кучлар ҳарбий пенсионерларини ишга олиш ҳамда ушбу лавозимни директор ўринбосарига тенглаштириш бўйича белгиланган вазифалар ижроси. </w:t>
      </w:r>
    </w:p>
    <w:p w:rsidR="0074097B" w:rsidRPr="009B1B03" w:rsidRDefault="0074097B" w:rsidP="0074097B">
      <w:pPr>
        <w:tabs>
          <w:tab w:val="left" w:pos="567"/>
          <w:tab w:val="left" w:pos="851"/>
        </w:tabs>
        <w:spacing w:after="0" w:line="240" w:lineRule="auto"/>
        <w:ind w:firstLine="567"/>
        <w:jc w:val="both"/>
        <w:rPr>
          <w:rFonts w:ascii="Times New Roman" w:hAnsi="Times New Roman" w:cs="Times New Roman"/>
          <w:b/>
          <w:sz w:val="28"/>
          <w:szCs w:val="28"/>
          <w:lang w:val="uz-Cyrl-UZ"/>
        </w:rPr>
      </w:pPr>
      <w:r w:rsidRPr="0074097B">
        <w:rPr>
          <w:rFonts w:ascii="Times New Roman" w:hAnsi="Times New Roman" w:cs="Times New Roman"/>
          <w:sz w:val="28"/>
          <w:szCs w:val="28"/>
          <w:highlight w:val="yellow"/>
          <w:lang w:val="uz-Cyrl-UZ"/>
        </w:rPr>
        <w:t xml:space="preserve">2. </w:t>
      </w:r>
      <w:r w:rsidRPr="0074097B">
        <w:rPr>
          <w:rFonts w:ascii="Times New Roman" w:hAnsi="Times New Roman" w:cs="Times New Roman"/>
          <w:b/>
          <w:sz w:val="28"/>
          <w:szCs w:val="28"/>
          <w:highlight w:val="yellow"/>
          <w:lang w:val="uz-Cyrl-UZ"/>
        </w:rPr>
        <w:t>2 нафар ички ишлар қуролли кучлари нафақаси, мудофаа 5 нафар қуролли кучлар нафақаси , 33 нафар чақирувга қадар бошланғич тайёргарли фани мутахассиси.</w:t>
      </w:r>
    </w:p>
    <w:p w:rsidR="0074097B" w:rsidRDefault="0074097B" w:rsidP="005516F8">
      <w:pPr>
        <w:tabs>
          <w:tab w:val="left" w:pos="567"/>
          <w:tab w:val="left" w:pos="851"/>
        </w:tabs>
        <w:spacing w:after="0" w:line="240" w:lineRule="auto"/>
        <w:ind w:firstLine="567"/>
        <w:jc w:val="both"/>
        <w:rPr>
          <w:rFonts w:ascii="Times New Roman" w:hAnsi="Times New Roman" w:cs="Times New Roman"/>
          <w:sz w:val="28"/>
          <w:szCs w:val="28"/>
          <w:lang w:val="uz-Cyrl-UZ"/>
        </w:rPr>
      </w:pPr>
    </w:p>
    <w:p w:rsidR="005516F8"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II.  Чақирувга қадар бошланғич тайёргарлик фани ўқув хоналари ва ҳарбий ўқув кўргазмали қуролларни сақлаш бўйича  амалга оширилган чоралар:          </w:t>
      </w:r>
    </w:p>
    <w:p w:rsidR="000F20A4"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1. Чақирувга қадар бошланғич тайёргарлик фани ўқув хоналари хавфсизлик тизими мавжудлиги;</w:t>
      </w:r>
      <w:r w:rsidR="000F20A4">
        <w:rPr>
          <w:rFonts w:ascii="Times New Roman" w:hAnsi="Times New Roman" w:cs="Times New Roman"/>
          <w:sz w:val="28"/>
          <w:szCs w:val="28"/>
          <w:lang w:val="uz-Cyrl-UZ"/>
        </w:rPr>
        <w:t xml:space="preserve"> </w:t>
      </w:r>
    </w:p>
    <w:p w:rsidR="005516F8" w:rsidRPr="000F20A4" w:rsidRDefault="000F20A4" w:rsidP="005516F8">
      <w:pPr>
        <w:tabs>
          <w:tab w:val="left" w:pos="851"/>
        </w:tabs>
        <w:spacing w:after="0" w:line="240" w:lineRule="auto"/>
        <w:ind w:firstLine="567"/>
        <w:jc w:val="both"/>
        <w:rPr>
          <w:rFonts w:ascii="Times New Roman" w:hAnsi="Times New Roman" w:cs="Times New Roman"/>
          <w:b/>
          <w:sz w:val="28"/>
          <w:szCs w:val="28"/>
          <w:lang w:val="uz-Cyrl-UZ"/>
        </w:rPr>
      </w:pPr>
      <w:r w:rsidRPr="0074097B">
        <w:rPr>
          <w:rFonts w:ascii="Times New Roman" w:hAnsi="Times New Roman" w:cs="Times New Roman"/>
          <w:b/>
          <w:sz w:val="28"/>
          <w:szCs w:val="28"/>
          <w:highlight w:val="yellow"/>
          <w:lang w:val="uz-Cyrl-UZ"/>
        </w:rPr>
        <w:t>1. Ўқув хонасининг хавфсизлик тизими мавжуд эмас.</w:t>
      </w:r>
    </w:p>
    <w:p w:rsidR="000F20A4"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2. Чақирувга қадар бошланғич тайёргарлик фанининг ўқитилишидаги ҳарбий ўқув қуролларни ўрнатилган тартибда сақлаш учун кўрилган               чора-тадбирлар.  </w:t>
      </w:r>
    </w:p>
    <w:p w:rsidR="005516F8" w:rsidRPr="000F20A4"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Pr>
          <w:rFonts w:ascii="Times New Roman" w:hAnsi="Times New Roman" w:cs="Times New Roman"/>
          <w:sz w:val="28"/>
          <w:szCs w:val="28"/>
          <w:lang w:val="uz-Cyrl-UZ"/>
        </w:rPr>
        <w:tab/>
      </w:r>
      <w:r w:rsidR="000F20A4" w:rsidRPr="0074097B">
        <w:rPr>
          <w:rFonts w:ascii="Times New Roman" w:hAnsi="Times New Roman" w:cs="Times New Roman"/>
          <w:b/>
          <w:sz w:val="28"/>
          <w:szCs w:val="28"/>
          <w:highlight w:val="yellow"/>
          <w:lang w:val="uz-Cyrl-UZ"/>
        </w:rPr>
        <w:t>2.Қуролларни ўрнатилган тартибда сақлаш учун чоралари 70% да ташкил этилган.</w:t>
      </w:r>
    </w:p>
    <w:p w:rsidR="005516F8"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Pr>
          <w:rFonts w:ascii="Times New Roman" w:hAnsi="Times New Roman" w:cs="Times New Roman"/>
          <w:b/>
          <w:sz w:val="28"/>
          <w:szCs w:val="28"/>
          <w:lang w:val="uz-Cyrl-UZ"/>
        </w:rPr>
        <w:t>III. Чақирувга қадар бошланғич тайёргарлик фанини ўқитишда ҳудуддаги Мудофаа бўлимлари билан йўлга қўйилган ҳамкорлик дастурларининг ижроси:</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1</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 xml:space="preserve">Ҳудудлардаги умумтаълим мактаблари ҳарбий қисмларга бириктирилиши; </w:t>
      </w:r>
    </w:p>
    <w:p w:rsidR="000F20A4" w:rsidRPr="009B1B03" w:rsidRDefault="000F20A4" w:rsidP="005516F8">
      <w:pPr>
        <w:tabs>
          <w:tab w:val="left" w:pos="851"/>
        </w:tabs>
        <w:spacing w:after="0" w:line="240" w:lineRule="auto"/>
        <w:ind w:firstLine="567"/>
        <w:jc w:val="both"/>
        <w:rPr>
          <w:rFonts w:ascii="Times New Roman" w:hAnsi="Times New Roman" w:cs="Times New Roman"/>
          <w:b/>
          <w:sz w:val="28"/>
          <w:szCs w:val="28"/>
          <w:lang w:val="uz-Cyrl-UZ"/>
        </w:rPr>
      </w:pPr>
      <w:r w:rsidRPr="0074097B">
        <w:rPr>
          <w:rFonts w:ascii="Times New Roman" w:hAnsi="Times New Roman" w:cs="Times New Roman"/>
          <w:b/>
          <w:sz w:val="28"/>
          <w:szCs w:val="28"/>
          <w:highlight w:val="yellow"/>
          <w:lang w:val="uz-Cyrl-UZ"/>
        </w:rPr>
        <w:t>1.Ҳудуддаги умумтаълим мактаблари мудофаа бўлими билан ҳамкорликда барча мактаблар ҳарбий қисмга бириктирилган, 28803 ҳарбий қисм.</w:t>
      </w:r>
    </w:p>
    <w:p w:rsidR="005516F8"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2.</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Ҳудудлардаги умумтаълим мактаблари билан ҳудудий Мудофаа бўлимлари ва  ҳарбий қисмлар билан  тузилган ҳамкорлик режалари ва бу борада амалга оширилган ишлар;</w:t>
      </w:r>
      <w:r>
        <w:rPr>
          <w:rFonts w:ascii="Times New Roman" w:hAnsi="Times New Roman" w:cs="Times New Roman"/>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p>
    <w:p w:rsidR="000F20A4" w:rsidRPr="009B1B03" w:rsidRDefault="000F20A4" w:rsidP="005516F8">
      <w:pPr>
        <w:tabs>
          <w:tab w:val="left" w:pos="851"/>
        </w:tabs>
        <w:spacing w:after="0" w:line="240" w:lineRule="auto"/>
        <w:ind w:firstLine="567"/>
        <w:jc w:val="both"/>
        <w:rPr>
          <w:rFonts w:ascii="Times New Roman" w:hAnsi="Times New Roman" w:cs="Times New Roman"/>
          <w:b/>
          <w:sz w:val="28"/>
          <w:szCs w:val="28"/>
          <w:lang w:val="uz-Cyrl-UZ"/>
        </w:rPr>
      </w:pPr>
      <w:r w:rsidRPr="0074097B">
        <w:rPr>
          <w:rFonts w:ascii="Times New Roman" w:hAnsi="Times New Roman" w:cs="Times New Roman"/>
          <w:b/>
          <w:sz w:val="28"/>
          <w:szCs w:val="28"/>
          <w:highlight w:val="yellow"/>
          <w:lang w:val="uz-Cyrl-UZ"/>
        </w:rPr>
        <w:lastRenderedPageBreak/>
        <w:t>2.</w:t>
      </w:r>
      <w:r w:rsidR="005516F8" w:rsidRPr="0074097B">
        <w:rPr>
          <w:rFonts w:ascii="Times New Roman" w:hAnsi="Times New Roman" w:cs="Times New Roman"/>
          <w:b/>
          <w:sz w:val="28"/>
          <w:szCs w:val="28"/>
          <w:highlight w:val="yellow"/>
          <w:lang w:val="uz-Cyrl-UZ"/>
        </w:rPr>
        <w:t xml:space="preserve"> </w:t>
      </w:r>
      <w:r w:rsidRPr="0074097B">
        <w:rPr>
          <w:rFonts w:ascii="Times New Roman" w:hAnsi="Times New Roman" w:cs="Times New Roman"/>
          <w:b/>
          <w:sz w:val="28"/>
          <w:szCs w:val="28"/>
          <w:highlight w:val="yellow"/>
          <w:lang w:val="uz-Cyrl-UZ"/>
        </w:rPr>
        <w:t>Умумтаълим мактаблари ҳафтанинг ҳар Жума куни Бухоро шаҳардаги 28803 ҳарбий қисмга очиқ эшиклар кунига ташриф буюради.</w:t>
      </w:r>
    </w:p>
    <w:p w:rsidR="000F20A4" w:rsidRDefault="000F20A4" w:rsidP="005516F8">
      <w:pPr>
        <w:tabs>
          <w:tab w:val="left" w:pos="851"/>
        </w:tabs>
        <w:spacing w:after="0" w:line="240" w:lineRule="auto"/>
        <w:ind w:firstLine="567"/>
        <w:jc w:val="both"/>
        <w:rPr>
          <w:rFonts w:ascii="Times New Roman" w:hAnsi="Times New Roman" w:cs="Times New Roman"/>
          <w:b/>
          <w:sz w:val="28"/>
          <w:szCs w:val="28"/>
          <w:lang w:val="uz-Cyrl-UZ"/>
        </w:rPr>
      </w:pP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3. Чақирувга қадар бошланғич тайёргарлик фани ўқитилиши амалиётида  олиб бориладиган 3 кунлик ўқув-дала машғулотларининг ўтказилиши ва бу машғулотларни олиб бориш учун яратилган шарт-шароитлар;</w:t>
      </w:r>
    </w:p>
    <w:p w:rsidR="009B1B03" w:rsidRPr="009B1B03"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sidRPr="009B1B03">
        <w:rPr>
          <w:rFonts w:ascii="Times New Roman" w:hAnsi="Times New Roman" w:cs="Times New Roman"/>
          <w:b/>
          <w:sz w:val="28"/>
          <w:szCs w:val="28"/>
          <w:lang w:val="uz-Cyrl-UZ"/>
        </w:rPr>
        <w:t xml:space="preserve"> </w:t>
      </w:r>
      <w:r w:rsidR="009B1B03" w:rsidRPr="0074097B">
        <w:rPr>
          <w:rFonts w:ascii="Times New Roman" w:hAnsi="Times New Roman" w:cs="Times New Roman"/>
          <w:b/>
          <w:sz w:val="28"/>
          <w:szCs w:val="28"/>
          <w:highlight w:val="yellow"/>
          <w:lang w:val="uz-Cyrl-UZ"/>
        </w:rPr>
        <w:t>3.Тумандаги умумтаълим мактаблари 6-8 январь кунлари дала ўқув машғулотларига қатнашдилар.</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4</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 xml:space="preserve">Ҳудудларда тарихий ва қўшин турига оид қурол-яроғ ва аслаҳалар, ҳарбий техника кўргазмалари, тир ва турли ҳарбийлашган аттракционлар жойлашган истироҳат боғлари ташкил этилиши ҳолати; </w:t>
      </w:r>
    </w:p>
    <w:p w:rsidR="009B1B03" w:rsidRPr="009B1B03"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Pr>
          <w:rFonts w:ascii="Times New Roman" w:hAnsi="Times New Roman" w:cs="Times New Roman"/>
          <w:sz w:val="28"/>
          <w:szCs w:val="28"/>
          <w:lang w:val="uz-Cyrl-UZ"/>
        </w:rPr>
        <w:t xml:space="preserve"> </w:t>
      </w:r>
      <w:r w:rsidR="009B1B03" w:rsidRPr="0074097B">
        <w:rPr>
          <w:rFonts w:ascii="Times New Roman" w:hAnsi="Times New Roman" w:cs="Times New Roman"/>
          <w:b/>
          <w:sz w:val="28"/>
          <w:szCs w:val="28"/>
          <w:highlight w:val="yellow"/>
          <w:lang w:val="uz-Cyrl-UZ"/>
        </w:rPr>
        <w:t>4. Ҳудудда ҳарбий ва атракционлар ташкил этилмаган.</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5. Ўқувчи-ёшларнинг давомати, бошланғич ҳарбий машғулотларга қатнашиши ва ушбу соҳа дарс машғулотларининг сифати назоратини ҳудудий Мудофаа бўлимлари томонидан олиб борилиши.</w:t>
      </w:r>
    </w:p>
    <w:p w:rsidR="009B1B03" w:rsidRPr="009B1B03" w:rsidRDefault="009B1B03" w:rsidP="005516F8">
      <w:pPr>
        <w:tabs>
          <w:tab w:val="left" w:pos="851"/>
        </w:tabs>
        <w:spacing w:after="0" w:line="240" w:lineRule="auto"/>
        <w:ind w:firstLine="567"/>
        <w:jc w:val="both"/>
        <w:rPr>
          <w:rFonts w:ascii="Times New Roman" w:hAnsi="Times New Roman" w:cs="Times New Roman"/>
          <w:b/>
          <w:sz w:val="28"/>
          <w:szCs w:val="28"/>
          <w:lang w:val="uz-Cyrl-UZ"/>
        </w:rPr>
      </w:pPr>
      <w:r w:rsidRPr="0074097B">
        <w:rPr>
          <w:rFonts w:ascii="Times New Roman" w:hAnsi="Times New Roman" w:cs="Times New Roman"/>
          <w:b/>
          <w:sz w:val="28"/>
          <w:szCs w:val="28"/>
          <w:highlight w:val="yellow"/>
          <w:lang w:val="uz-Cyrl-UZ"/>
        </w:rPr>
        <w:t>5. Умумтаълим мактабларида Ўқувчи-ёшларнинг давомати, бошланғич ҳарбий машғулотларга қатнашиши ва ушбу соҳа дарс машғулотларининг сифати 90% ни ташкил этади.</w:t>
      </w:r>
    </w:p>
    <w:p w:rsidR="005516F8" w:rsidRDefault="005516F8" w:rsidP="005516F8">
      <w:pPr>
        <w:tabs>
          <w:tab w:val="left" w:pos="851"/>
        </w:tabs>
        <w:spacing w:after="0" w:line="240" w:lineRule="auto"/>
        <w:ind w:firstLine="567"/>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IV. Чақирувга қадар бошланғич тайёргарлик фанининг дарсликлар билан таъминланганлиги ҳамда бу соҳанинг моддий техника базаси:                                </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1.</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Чақирувга қадар бошланғич тайёргарлик фани учун ўқув хоналари ажратилиши;</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 xml:space="preserve"> </w:t>
      </w:r>
    </w:p>
    <w:p w:rsidR="009B1B03" w:rsidRPr="009B1B03" w:rsidRDefault="009B1B03" w:rsidP="005516F8">
      <w:pPr>
        <w:tabs>
          <w:tab w:val="left" w:pos="851"/>
        </w:tabs>
        <w:spacing w:after="0" w:line="240" w:lineRule="auto"/>
        <w:ind w:firstLine="567"/>
        <w:jc w:val="both"/>
        <w:rPr>
          <w:rFonts w:ascii="Times New Roman" w:hAnsi="Times New Roman" w:cs="Times New Roman"/>
          <w:b/>
          <w:sz w:val="28"/>
          <w:szCs w:val="28"/>
          <w:lang w:val="uz-Cyrl-UZ"/>
        </w:rPr>
      </w:pPr>
      <w:r w:rsidRPr="0074097B">
        <w:rPr>
          <w:rFonts w:ascii="Times New Roman" w:hAnsi="Times New Roman" w:cs="Times New Roman"/>
          <w:b/>
          <w:sz w:val="28"/>
          <w:szCs w:val="28"/>
          <w:highlight w:val="yellow"/>
          <w:lang w:val="uz-Cyrl-UZ"/>
        </w:rPr>
        <w:t>1.Умумтаълим мактабларида Чақирувга қадар бошланғич тайёргарлик фани дарсликлари 100% ни ташкил этади.</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2.</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Чақирувга қадар бошланғич тайёргарлик фани ўқув хоналари   белгиланган тартибда жиҳозланганлиги;</w:t>
      </w:r>
      <w:r>
        <w:rPr>
          <w:rFonts w:ascii="Times New Roman" w:hAnsi="Times New Roman" w:cs="Times New Roman"/>
          <w:sz w:val="28"/>
          <w:szCs w:val="28"/>
          <w:lang w:val="uz-Cyrl-UZ"/>
        </w:rPr>
        <w:tab/>
      </w:r>
    </w:p>
    <w:p w:rsidR="009B1B03" w:rsidRPr="009B1B03" w:rsidRDefault="009B1B03" w:rsidP="005516F8">
      <w:pPr>
        <w:tabs>
          <w:tab w:val="left" w:pos="851"/>
        </w:tabs>
        <w:spacing w:after="0" w:line="240" w:lineRule="auto"/>
        <w:ind w:firstLine="567"/>
        <w:jc w:val="both"/>
        <w:rPr>
          <w:rFonts w:ascii="Times New Roman" w:hAnsi="Times New Roman" w:cs="Times New Roman"/>
          <w:b/>
          <w:sz w:val="28"/>
          <w:szCs w:val="28"/>
          <w:lang w:val="uz-Cyrl-UZ"/>
        </w:rPr>
      </w:pPr>
      <w:r w:rsidRPr="0074097B">
        <w:rPr>
          <w:rFonts w:ascii="Times New Roman" w:hAnsi="Times New Roman" w:cs="Times New Roman"/>
          <w:b/>
          <w:sz w:val="28"/>
          <w:szCs w:val="28"/>
          <w:highlight w:val="yellow"/>
          <w:lang w:val="uz-Cyrl-UZ"/>
        </w:rPr>
        <w:t>2.Чақирувга қадар бошланғич тайёргарлик фани ўқув хоналари   белгиланган тартибда жиҳозланганлиги 80% ни ташкил этади.</w:t>
      </w:r>
    </w:p>
    <w:p w:rsidR="005516F8" w:rsidRDefault="005516F8" w:rsidP="005516F8">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3.</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Чақирувга қадар бошланғич тайёргарлик фани ўқув методик қўлланмалар, кўргазмали қуроллар билан таъминланиши ва ўқув дарсликларининг сифати.</w:t>
      </w:r>
    </w:p>
    <w:p w:rsidR="009B1B03" w:rsidRPr="009B1B03" w:rsidRDefault="009B1B03" w:rsidP="009B1B03">
      <w:pPr>
        <w:tabs>
          <w:tab w:val="left" w:pos="851"/>
        </w:tabs>
        <w:spacing w:after="0" w:line="240" w:lineRule="auto"/>
        <w:ind w:firstLine="567"/>
        <w:jc w:val="both"/>
        <w:rPr>
          <w:rFonts w:ascii="Times New Roman" w:hAnsi="Times New Roman" w:cs="Times New Roman"/>
          <w:b/>
          <w:sz w:val="28"/>
          <w:szCs w:val="28"/>
          <w:lang w:val="uz-Cyrl-UZ"/>
        </w:rPr>
      </w:pPr>
      <w:r w:rsidRPr="0074097B">
        <w:rPr>
          <w:rFonts w:ascii="Times New Roman" w:hAnsi="Times New Roman" w:cs="Times New Roman"/>
          <w:b/>
          <w:sz w:val="28"/>
          <w:szCs w:val="28"/>
          <w:highlight w:val="yellow"/>
          <w:lang w:val="uz-Cyrl-UZ"/>
        </w:rPr>
        <w:t>3.Чақирувга қадар бошланғич тайёргарлик фани ўқув методик қўлланмалар, кўргазмали қуроллар билан таъминланиши ва ўқув дарсликларининг сифати 100%ни ташкил этади.</w:t>
      </w:r>
    </w:p>
    <w:p w:rsidR="009B1B03" w:rsidRDefault="009B1B03" w:rsidP="005516F8">
      <w:pPr>
        <w:tabs>
          <w:tab w:val="left" w:pos="851"/>
        </w:tabs>
        <w:spacing w:after="0" w:line="240" w:lineRule="auto"/>
        <w:ind w:firstLine="567"/>
        <w:jc w:val="both"/>
        <w:rPr>
          <w:rFonts w:ascii="Times New Roman" w:hAnsi="Times New Roman" w:cs="Times New Roman"/>
          <w:b/>
          <w:sz w:val="28"/>
          <w:szCs w:val="28"/>
          <w:lang w:val="uz-Cyrl-UZ"/>
        </w:rPr>
      </w:pPr>
    </w:p>
    <w:p w:rsidR="00DC7161" w:rsidRDefault="00DC7161" w:rsidP="00DC7161">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b/>
          <w:sz w:val="28"/>
          <w:szCs w:val="28"/>
          <w:lang w:val="uz-Cyrl-UZ"/>
        </w:rPr>
        <w:t>V.  Соҳага оид бошқа масалалар ва таклифлар:</w:t>
      </w:r>
    </w:p>
    <w:p w:rsidR="00DC7161" w:rsidRPr="0074097B" w:rsidRDefault="00DC7161" w:rsidP="00DC7161">
      <w:pPr>
        <w:tabs>
          <w:tab w:val="left" w:pos="851"/>
        </w:tabs>
        <w:spacing w:after="0" w:line="240" w:lineRule="auto"/>
        <w:ind w:firstLine="567"/>
        <w:jc w:val="both"/>
        <w:rPr>
          <w:rFonts w:ascii="Times New Roman" w:hAnsi="Times New Roman" w:cs="Times New Roman"/>
          <w:sz w:val="28"/>
          <w:szCs w:val="28"/>
          <w:highlight w:val="yellow"/>
          <w:lang w:val="uz-Cyrl-UZ"/>
        </w:rPr>
      </w:pPr>
      <w:r w:rsidRPr="0074097B">
        <w:rPr>
          <w:rFonts w:ascii="Times New Roman" w:hAnsi="Times New Roman" w:cs="Times New Roman"/>
          <w:sz w:val="28"/>
          <w:szCs w:val="28"/>
          <w:highlight w:val="yellow"/>
          <w:lang w:val="uz-Cyrl-UZ"/>
        </w:rPr>
        <w:t>1.</w:t>
      </w:r>
      <w:r w:rsidR="00273014" w:rsidRPr="0074097B">
        <w:rPr>
          <w:rFonts w:ascii="Times New Roman" w:hAnsi="Times New Roman" w:cs="Times New Roman"/>
          <w:sz w:val="28"/>
          <w:szCs w:val="28"/>
          <w:highlight w:val="yellow"/>
          <w:lang w:val="uz-Cyrl-UZ"/>
        </w:rPr>
        <w:t xml:space="preserve"> </w:t>
      </w:r>
      <w:r w:rsidRPr="0074097B">
        <w:rPr>
          <w:rFonts w:ascii="Times New Roman" w:hAnsi="Times New Roman" w:cs="Times New Roman"/>
          <w:sz w:val="28"/>
          <w:szCs w:val="28"/>
          <w:highlight w:val="yellow"/>
          <w:lang w:val="uz-Cyrl-UZ"/>
        </w:rPr>
        <w:t>Умумтаълим  мактабларда Чақирувга қадар бошланғич фани дарсларни амалиётда ўтилиши жараёнида, мактабларда ҳарбий майдончаларини  ташкиллаштирилиши ва маҳаллий бюджетдан  маблағлар ажратилиши.</w:t>
      </w:r>
    </w:p>
    <w:p w:rsidR="00DC7161" w:rsidRPr="0074097B" w:rsidRDefault="00DC7161" w:rsidP="00DC7161">
      <w:pPr>
        <w:tabs>
          <w:tab w:val="left" w:pos="851"/>
        </w:tabs>
        <w:spacing w:after="0" w:line="240" w:lineRule="auto"/>
        <w:ind w:firstLine="567"/>
        <w:jc w:val="both"/>
        <w:rPr>
          <w:rFonts w:ascii="Times New Roman" w:hAnsi="Times New Roman" w:cs="Times New Roman"/>
          <w:sz w:val="28"/>
          <w:szCs w:val="28"/>
          <w:highlight w:val="yellow"/>
          <w:lang w:val="uz-Cyrl-UZ"/>
        </w:rPr>
      </w:pPr>
      <w:r w:rsidRPr="0074097B">
        <w:rPr>
          <w:rFonts w:ascii="Times New Roman" w:hAnsi="Times New Roman" w:cs="Times New Roman"/>
          <w:sz w:val="28"/>
          <w:szCs w:val="28"/>
          <w:highlight w:val="yellow"/>
          <w:lang w:val="uz-Cyrl-UZ"/>
        </w:rPr>
        <w:t xml:space="preserve">2. </w:t>
      </w:r>
      <w:r w:rsidR="00273014" w:rsidRPr="0074097B">
        <w:rPr>
          <w:rFonts w:ascii="Times New Roman" w:hAnsi="Times New Roman" w:cs="Times New Roman"/>
          <w:sz w:val="28"/>
          <w:szCs w:val="28"/>
          <w:highlight w:val="yellow"/>
          <w:lang w:val="uz-Cyrl-UZ"/>
        </w:rPr>
        <w:t xml:space="preserve"> </w:t>
      </w:r>
      <w:r w:rsidRPr="0074097B">
        <w:rPr>
          <w:rFonts w:ascii="Times New Roman" w:hAnsi="Times New Roman" w:cs="Times New Roman"/>
          <w:sz w:val="28"/>
          <w:szCs w:val="28"/>
          <w:highlight w:val="yellow"/>
          <w:lang w:val="uz-Cyrl-UZ"/>
        </w:rPr>
        <w:t>Умумтаълим мактабларида Чақирувга қадар бошланғич тайёргарлик фанини ўқ</w:t>
      </w:r>
      <w:r w:rsidR="00273014" w:rsidRPr="0074097B">
        <w:rPr>
          <w:rFonts w:ascii="Times New Roman" w:hAnsi="Times New Roman" w:cs="Times New Roman"/>
          <w:sz w:val="28"/>
          <w:szCs w:val="28"/>
          <w:highlight w:val="yellow"/>
          <w:lang w:val="uz-Cyrl-UZ"/>
        </w:rPr>
        <w:t>итилишда туман Мудофаа бўлимидан</w:t>
      </w:r>
      <w:r w:rsidRPr="0074097B">
        <w:rPr>
          <w:rFonts w:ascii="Times New Roman" w:hAnsi="Times New Roman" w:cs="Times New Roman"/>
          <w:sz w:val="28"/>
          <w:szCs w:val="28"/>
          <w:highlight w:val="yellow"/>
          <w:lang w:val="uz-Cyrl-UZ"/>
        </w:rPr>
        <w:t xml:space="preserve"> </w:t>
      </w:r>
      <w:r w:rsidR="00273014" w:rsidRPr="0074097B">
        <w:rPr>
          <w:rFonts w:ascii="Times New Roman" w:hAnsi="Times New Roman" w:cs="Times New Roman"/>
          <w:sz w:val="28"/>
          <w:szCs w:val="28"/>
          <w:highlight w:val="yellow"/>
          <w:lang w:val="uz-Cyrl-UZ"/>
        </w:rPr>
        <w:t>ўқув-қуролларидан фойдаланиш ва узоқ ҳудудлар мавжудлигини инобатга олган ҳолда хизмат машинаси ташкил этилиши</w:t>
      </w:r>
      <w:r w:rsidRPr="0074097B">
        <w:rPr>
          <w:rFonts w:ascii="Times New Roman" w:hAnsi="Times New Roman" w:cs="Times New Roman"/>
          <w:sz w:val="28"/>
          <w:szCs w:val="28"/>
          <w:highlight w:val="yellow"/>
          <w:lang w:val="uz-Cyrl-UZ"/>
        </w:rPr>
        <w:t>.</w:t>
      </w:r>
    </w:p>
    <w:p w:rsidR="00273014" w:rsidRDefault="00DC7161" w:rsidP="00DC7161">
      <w:pPr>
        <w:tabs>
          <w:tab w:val="left" w:pos="851"/>
        </w:tabs>
        <w:spacing w:after="0" w:line="240" w:lineRule="auto"/>
        <w:ind w:firstLine="567"/>
        <w:jc w:val="both"/>
        <w:rPr>
          <w:rFonts w:ascii="Times New Roman" w:hAnsi="Times New Roman" w:cs="Times New Roman"/>
          <w:sz w:val="28"/>
          <w:szCs w:val="28"/>
          <w:lang w:val="uz-Cyrl-UZ"/>
        </w:rPr>
      </w:pPr>
      <w:r w:rsidRPr="0074097B">
        <w:rPr>
          <w:rFonts w:ascii="Times New Roman" w:hAnsi="Times New Roman" w:cs="Times New Roman"/>
          <w:sz w:val="28"/>
          <w:szCs w:val="28"/>
          <w:highlight w:val="yellow"/>
          <w:lang w:val="uz-Cyrl-UZ"/>
        </w:rPr>
        <w:lastRenderedPageBreak/>
        <w:t xml:space="preserve">3. </w:t>
      </w:r>
      <w:r w:rsidR="00273014" w:rsidRPr="0074097B">
        <w:rPr>
          <w:rFonts w:ascii="Times New Roman" w:hAnsi="Times New Roman" w:cs="Times New Roman"/>
          <w:sz w:val="28"/>
          <w:szCs w:val="28"/>
          <w:highlight w:val="yellow"/>
          <w:lang w:val="uz-Cyrl-UZ"/>
        </w:rPr>
        <w:t>Умумтаълим мактабларида ўқув-қуролларини моддий базасини кўпайтирилши.</w:t>
      </w:r>
      <w:r>
        <w:rPr>
          <w:rFonts w:ascii="Times New Roman" w:hAnsi="Times New Roman" w:cs="Times New Roman"/>
          <w:sz w:val="28"/>
          <w:szCs w:val="28"/>
          <w:lang w:val="uz-Cyrl-UZ"/>
        </w:rPr>
        <w:t xml:space="preserve"> </w:t>
      </w:r>
    </w:p>
    <w:p w:rsidR="00DC7161" w:rsidRDefault="00273014" w:rsidP="00DC7161">
      <w:pPr>
        <w:tabs>
          <w:tab w:val="left" w:pos="851"/>
        </w:tabs>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00DC7161">
        <w:rPr>
          <w:rFonts w:ascii="Times New Roman" w:hAnsi="Times New Roman" w:cs="Times New Roman"/>
          <w:sz w:val="28"/>
          <w:szCs w:val="28"/>
          <w:lang w:val="uz-Cyrl-UZ"/>
        </w:rPr>
        <w:t xml:space="preserve"> </w:t>
      </w:r>
    </w:p>
    <w:p w:rsidR="00DC7161" w:rsidRPr="00DC7161" w:rsidRDefault="00DC7161" w:rsidP="00DC7161">
      <w:pPr>
        <w:tabs>
          <w:tab w:val="left" w:pos="851"/>
        </w:tabs>
        <w:spacing w:after="0" w:line="240" w:lineRule="auto"/>
        <w:ind w:firstLine="567"/>
        <w:jc w:val="both"/>
        <w:rPr>
          <w:rFonts w:ascii="Times New Roman" w:hAnsi="Times New Roman" w:cs="Times New Roman"/>
          <w:sz w:val="28"/>
          <w:szCs w:val="28"/>
          <w:lang w:val="uz-Cyrl-UZ"/>
        </w:rPr>
      </w:pPr>
    </w:p>
    <w:p w:rsidR="009B1B03" w:rsidRPr="00273014" w:rsidRDefault="009B1B03" w:rsidP="005516F8">
      <w:pPr>
        <w:tabs>
          <w:tab w:val="left" w:pos="851"/>
        </w:tabs>
        <w:spacing w:after="0" w:line="240" w:lineRule="auto"/>
        <w:ind w:firstLine="567"/>
        <w:jc w:val="both"/>
        <w:rPr>
          <w:rFonts w:ascii="Times New Roman" w:hAnsi="Times New Roman" w:cs="Times New Roman"/>
          <w:b/>
          <w:sz w:val="28"/>
          <w:szCs w:val="28"/>
          <w:lang w:val="uz-Cyrl-UZ"/>
        </w:rPr>
      </w:pPr>
    </w:p>
    <w:sectPr w:rsidR="009B1B03" w:rsidRPr="00273014" w:rsidSect="00410A7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rsids>
    <w:rsidRoot w:val="00153793"/>
    <w:rsid w:val="000F20A4"/>
    <w:rsid w:val="00153793"/>
    <w:rsid w:val="00273014"/>
    <w:rsid w:val="00410A76"/>
    <w:rsid w:val="005516F8"/>
    <w:rsid w:val="006F4AB8"/>
    <w:rsid w:val="00721241"/>
    <w:rsid w:val="0074097B"/>
    <w:rsid w:val="009B1B03"/>
    <w:rsid w:val="00B475D1"/>
    <w:rsid w:val="00B94C85"/>
    <w:rsid w:val="00DC716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6F8"/>
    <w:pPr>
      <w:spacing w:after="160" w:line="256" w:lineRule="auto"/>
    </w:pPr>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20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6F8"/>
    <w:pPr>
      <w:spacing w:after="160" w:line="256" w:lineRule="auto"/>
    </w:pPr>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54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685</Words>
  <Characters>3905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Murod Pirjonov</dc:creator>
  <cp:keywords/>
  <dc:description/>
  <cp:lastModifiedBy>User</cp:lastModifiedBy>
  <cp:revision>7</cp:revision>
  <dcterms:created xsi:type="dcterms:W3CDTF">2021-02-01T05:09:00Z</dcterms:created>
  <dcterms:modified xsi:type="dcterms:W3CDTF">2021-02-02T12:20:00Z</dcterms:modified>
</cp:coreProperties>
</file>