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496" w:rsidRPr="00F455F7" w:rsidRDefault="003B3496" w:rsidP="00F455F7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  <w:lang w:val="uz-Cyrl-UZ"/>
        </w:rPr>
      </w:pPr>
      <w:r w:rsidRPr="00F455F7">
        <w:rPr>
          <w:rFonts w:ascii="Times New Roman" w:hAnsi="Times New Roman" w:cs="Times New Roman"/>
          <w:i/>
          <w:sz w:val="28"/>
          <w:szCs w:val="28"/>
          <w:lang w:val="uz-Cyrl-UZ"/>
        </w:rPr>
        <w:t>ЛОЙИҲА</w:t>
      </w:r>
    </w:p>
    <w:p w:rsidR="00991E10" w:rsidRDefault="00991E10" w:rsidP="00F455F7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B02362" w:rsidRPr="00F455F7" w:rsidRDefault="00B02362" w:rsidP="00364BF6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55F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Ўзбекистон Республикаси Олий Мажлиси Қонунчилик </w:t>
      </w:r>
      <w:r w:rsidR="00911B30" w:rsidRPr="00F455F7">
        <w:rPr>
          <w:rFonts w:ascii="Times New Roman" w:hAnsi="Times New Roman" w:cs="Times New Roman"/>
          <w:b/>
          <w:sz w:val="26"/>
          <w:szCs w:val="26"/>
          <w:lang w:val="uz-Cyrl-UZ"/>
        </w:rPr>
        <w:t>п</w:t>
      </w:r>
      <w:r w:rsidRPr="00F455F7">
        <w:rPr>
          <w:rFonts w:ascii="Times New Roman" w:hAnsi="Times New Roman" w:cs="Times New Roman"/>
          <w:b/>
          <w:sz w:val="26"/>
          <w:szCs w:val="26"/>
          <w:lang w:val="uz-Cyrl-UZ"/>
        </w:rPr>
        <w:t>алатаси</w:t>
      </w:r>
      <w:r w:rsidR="00364BF6">
        <w:rPr>
          <w:rFonts w:ascii="Times New Roman" w:hAnsi="Times New Roman" w:cs="Times New Roman"/>
          <w:b/>
          <w:sz w:val="26"/>
          <w:szCs w:val="26"/>
          <w:lang w:val="uz-Cyrl-UZ"/>
        </w:rPr>
        <w:br/>
      </w:r>
      <w:r w:rsidRPr="00F455F7">
        <w:rPr>
          <w:rFonts w:ascii="Times New Roman" w:hAnsi="Times New Roman" w:cs="Times New Roman"/>
          <w:b/>
          <w:sz w:val="26"/>
          <w:szCs w:val="26"/>
          <w:lang w:val="uz-Cyrl-UZ"/>
        </w:rPr>
        <w:t>Меҳнат ва ижтимоий  масалалар қўмитаси</w:t>
      </w:r>
      <w:r w:rsidR="00364BF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bookmarkStart w:id="0" w:name="_GoBack"/>
      <w:bookmarkEnd w:id="0"/>
      <w:r w:rsidR="00364BF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томонидан </w:t>
      </w:r>
      <w:r w:rsidRPr="00F455F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ташкил этиладиган </w:t>
      </w:r>
      <w:r w:rsidR="00364BF6">
        <w:rPr>
          <w:rFonts w:ascii="Times New Roman" w:hAnsi="Times New Roman" w:cs="Times New Roman"/>
          <w:b/>
          <w:sz w:val="26"/>
          <w:szCs w:val="26"/>
          <w:lang w:val="uz-Cyrl-UZ"/>
        </w:rPr>
        <w:br/>
      </w:r>
      <w:r w:rsidRPr="00F455F7">
        <w:rPr>
          <w:rFonts w:ascii="Times New Roman" w:hAnsi="Times New Roman" w:cs="Times New Roman"/>
          <w:b/>
          <w:sz w:val="26"/>
          <w:szCs w:val="26"/>
          <w:lang w:val="uz-Cyrl-UZ"/>
        </w:rPr>
        <w:t>“Ўзбекистонда ёшлар меҳнат миграциясини тартибга солиш истиқболлари” мавзусидаги</w:t>
      </w:r>
    </w:p>
    <w:p w:rsidR="00B02362" w:rsidRPr="00F455F7" w:rsidRDefault="00B02362" w:rsidP="00F455F7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55F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халқаро илмий-амалий конференция</w:t>
      </w:r>
    </w:p>
    <w:p w:rsidR="00B02362" w:rsidRPr="00F455F7" w:rsidRDefault="00B02362" w:rsidP="00F455F7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55F7">
        <w:rPr>
          <w:rFonts w:ascii="Times New Roman" w:hAnsi="Times New Roman" w:cs="Times New Roman"/>
          <w:b/>
          <w:sz w:val="26"/>
          <w:szCs w:val="26"/>
          <w:lang w:val="uz-Cyrl-UZ"/>
        </w:rPr>
        <w:t>ДАСТУРИ</w:t>
      </w:r>
    </w:p>
    <w:p w:rsidR="00B02362" w:rsidRPr="00F455F7" w:rsidRDefault="00B02362" w:rsidP="00F455F7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  <w:gridCol w:w="6308"/>
      </w:tblGrid>
      <w:tr w:rsidR="00B02362" w:rsidRPr="00F455F7" w:rsidTr="00B02362">
        <w:tc>
          <w:tcPr>
            <w:tcW w:w="3085" w:type="dxa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 xml:space="preserve">Ўтказиш вақти: </w:t>
            </w:r>
          </w:p>
        </w:tc>
        <w:tc>
          <w:tcPr>
            <w:tcW w:w="6486" w:type="dxa"/>
            <w:hideMark/>
          </w:tcPr>
          <w:p w:rsidR="00B02362" w:rsidRPr="00F455F7" w:rsidRDefault="00211FD9" w:rsidP="00F455F7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2020 йил 12</w:t>
            </w:r>
            <w:r w:rsidR="00B02362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ноябрь</w:t>
            </w:r>
          </w:p>
        </w:tc>
      </w:tr>
      <w:tr w:rsidR="00B02362" w:rsidRPr="00F455F7" w:rsidTr="00B02362">
        <w:tc>
          <w:tcPr>
            <w:tcW w:w="3085" w:type="dxa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Ўтказиш</w:t>
            </w:r>
            <w:r w:rsidR="003B3496"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 xml:space="preserve"> шакли</w:t>
            </w: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:</w:t>
            </w:r>
          </w:p>
        </w:tc>
        <w:tc>
          <w:tcPr>
            <w:tcW w:w="6486" w:type="dxa"/>
            <w:hideMark/>
          </w:tcPr>
          <w:p w:rsidR="00B02362" w:rsidRPr="00F455F7" w:rsidRDefault="000D3763" w:rsidP="00F455F7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</w:t>
            </w:r>
            <w:r w:rsidR="003B3496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н-лайн конф</w:t>
            </w:r>
            <w:r w:rsidR="00D2561E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е</w:t>
            </w:r>
            <w:r w:rsidR="003B3496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ренция</w:t>
            </w:r>
          </w:p>
        </w:tc>
      </w:tr>
      <w:tr w:rsidR="00B02362" w:rsidRPr="006D060F" w:rsidTr="00B02362">
        <w:tc>
          <w:tcPr>
            <w:tcW w:w="3085" w:type="dxa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Иштирокчилар:</w:t>
            </w:r>
          </w:p>
        </w:tc>
        <w:tc>
          <w:tcPr>
            <w:tcW w:w="6486" w:type="dxa"/>
            <w:hideMark/>
          </w:tcPr>
          <w:p w:rsidR="00B02362" w:rsidRPr="00F455F7" w:rsidRDefault="00B02362" w:rsidP="00F455F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Ўзбекистон Республикаси Олий Мажлиси Қонунчилик </w:t>
            </w:r>
            <w:r w:rsid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п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алатаси депутатлари,</w:t>
            </w:r>
            <w:r w:rsidR="003B3496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Ёшлар иттифоқи Марказий Кенгаши,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Халқаро </w:t>
            </w:r>
            <w:r w:rsidR="00211FD9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миграция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="00211FD9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ашкилотининг Ўзбекистон</w:t>
            </w:r>
            <w:r w:rsidR="00211FD9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даги координатори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, Ташқи меҳнат миграцияси агентлиги, Ўзбекистон</w:t>
            </w:r>
            <w:r w:rsidR="00211FD9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ёшлар ишлари агентлиги, 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оммавий ахборот воситалари вакиллари ва чет элда фаолият олиб бораётган ёшлар</w:t>
            </w:r>
          </w:p>
        </w:tc>
      </w:tr>
    </w:tbl>
    <w:p w:rsidR="00B02362" w:rsidRPr="00F455F7" w:rsidRDefault="00B02362" w:rsidP="00F455F7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"/>
        <w:gridCol w:w="8920"/>
      </w:tblGrid>
      <w:tr w:rsidR="00B02362" w:rsidRPr="00F455F7" w:rsidTr="00375C2E">
        <w:tc>
          <w:tcPr>
            <w:tcW w:w="9571" w:type="dxa"/>
            <w:gridSpan w:val="2"/>
            <w:vAlign w:val="center"/>
            <w:hideMark/>
          </w:tcPr>
          <w:p w:rsidR="00B02362" w:rsidRPr="00F455F7" w:rsidRDefault="00D2561E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КОНФЕРЕНЦИЯНИНГ ОЧИЛИШИ</w:t>
            </w:r>
          </w:p>
        </w:tc>
      </w:tr>
      <w:tr w:rsidR="00B02362" w:rsidRPr="00F455F7" w:rsidTr="00375C2E">
        <w:trPr>
          <w:trHeight w:val="1048"/>
        </w:trPr>
        <w:tc>
          <w:tcPr>
            <w:tcW w:w="425" w:type="dxa"/>
            <w:vAlign w:val="center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1.</w:t>
            </w:r>
          </w:p>
        </w:tc>
        <w:tc>
          <w:tcPr>
            <w:tcW w:w="9146" w:type="dxa"/>
            <w:vAlign w:val="center"/>
            <w:hideMark/>
          </w:tcPr>
          <w:p w:rsidR="00F455F7" w:rsidRDefault="00B02362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Ўзбекистон Республикаси Олий Мажлиси Қонунчилик </w:t>
            </w:r>
            <w:r w:rsidR="00911B30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п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алатаси </w:t>
            </w:r>
          </w:p>
          <w:p w:rsidR="00B02362" w:rsidRPr="00F455F7" w:rsidRDefault="00B02362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Меҳнат ва ижтимоий масалалар қўмитаси раиси</w:t>
            </w:r>
          </w:p>
          <w:p w:rsidR="00F455F7" w:rsidRDefault="00F455F7" w:rsidP="00F455F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</w:p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М</w:t>
            </w:r>
            <w:r w:rsidR="003B3496"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авлудахон Исламовна </w:t>
            </w: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Ходжаева</w:t>
            </w:r>
          </w:p>
        </w:tc>
      </w:tr>
      <w:tr w:rsidR="00D2561E" w:rsidRPr="00F455F7" w:rsidTr="00687F82">
        <w:trPr>
          <w:trHeight w:val="299"/>
        </w:trPr>
        <w:tc>
          <w:tcPr>
            <w:tcW w:w="9571" w:type="dxa"/>
            <w:gridSpan w:val="2"/>
            <w:vAlign w:val="center"/>
          </w:tcPr>
          <w:p w:rsidR="00D2561E" w:rsidRPr="00F455F7" w:rsidRDefault="00D2561E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</w:t>
            </w: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 xml:space="preserve"> </w:t>
            </w: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КИРИШ ҚИСМИ</w:t>
            </w:r>
          </w:p>
        </w:tc>
      </w:tr>
      <w:tr w:rsidR="00D2561E" w:rsidRPr="00F455F7" w:rsidTr="00375C2E">
        <w:trPr>
          <w:trHeight w:val="1048"/>
        </w:trPr>
        <w:tc>
          <w:tcPr>
            <w:tcW w:w="425" w:type="dxa"/>
            <w:vAlign w:val="center"/>
          </w:tcPr>
          <w:p w:rsidR="00D2561E" w:rsidRPr="00F455F7" w:rsidRDefault="00D2561E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1.</w:t>
            </w:r>
          </w:p>
        </w:tc>
        <w:tc>
          <w:tcPr>
            <w:tcW w:w="9146" w:type="dxa"/>
            <w:vAlign w:val="center"/>
          </w:tcPr>
          <w:p w:rsidR="00D2561E" w:rsidRPr="00F455F7" w:rsidRDefault="00D2561E" w:rsidP="00F455F7">
            <w:pPr>
              <w:pStyle w:val="a6"/>
              <w:ind w:left="1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  <w:p w:rsidR="00D2561E" w:rsidRPr="00F455F7" w:rsidRDefault="00D2561E" w:rsidP="00F455F7">
            <w:pPr>
              <w:pStyle w:val="a6"/>
              <w:ind w:left="1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фракцияси</w:t>
            </w:r>
            <w:r w:rsidRPr="00F455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раҳбари</w:t>
            </w:r>
          </w:p>
          <w:p w:rsidR="00F455F7" w:rsidRDefault="00F455F7" w:rsidP="00F455F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</w:p>
          <w:p w:rsidR="00D2561E" w:rsidRPr="00F455F7" w:rsidRDefault="00D2561E" w:rsidP="00F455F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Улуғбек Илясович Иноятов</w:t>
            </w:r>
          </w:p>
        </w:tc>
      </w:tr>
      <w:tr w:rsidR="00231993" w:rsidRPr="00F455F7" w:rsidTr="00375C2E">
        <w:trPr>
          <w:trHeight w:val="695"/>
        </w:trPr>
        <w:tc>
          <w:tcPr>
            <w:tcW w:w="425" w:type="dxa"/>
            <w:vAlign w:val="center"/>
          </w:tcPr>
          <w:p w:rsidR="00231993" w:rsidRPr="00F455F7" w:rsidRDefault="003B3496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2</w:t>
            </w:r>
            <w:r w:rsidR="00231993"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9146" w:type="dxa"/>
            <w:vAlign w:val="center"/>
          </w:tcPr>
          <w:p w:rsidR="00231993" w:rsidRPr="00F455F7" w:rsidRDefault="00231993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ёшлар иттифоқи Марказий Кенгаш раиси</w:t>
            </w:r>
            <w:r w:rsidR="00D43A7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ўринбосари</w:t>
            </w:r>
          </w:p>
          <w:p w:rsidR="00231993" w:rsidRPr="00F455F7" w:rsidRDefault="00D43A71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Индира Абдукаримовна Холдарова</w:t>
            </w:r>
          </w:p>
        </w:tc>
      </w:tr>
      <w:tr w:rsidR="00B02362" w:rsidRPr="00F455F7" w:rsidTr="00375C2E">
        <w:tc>
          <w:tcPr>
            <w:tcW w:w="9571" w:type="dxa"/>
            <w:gridSpan w:val="2"/>
            <w:vAlign w:val="center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II </w:t>
            </w: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АСОСИЙ МАЪРУЗАЛАР</w:t>
            </w:r>
          </w:p>
        </w:tc>
      </w:tr>
      <w:tr w:rsidR="00B02362" w:rsidRPr="00F455F7" w:rsidTr="00375C2E">
        <w:tc>
          <w:tcPr>
            <w:tcW w:w="425" w:type="dxa"/>
            <w:vAlign w:val="center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1.</w:t>
            </w:r>
          </w:p>
        </w:tc>
        <w:tc>
          <w:tcPr>
            <w:tcW w:w="9146" w:type="dxa"/>
            <w:vAlign w:val="center"/>
          </w:tcPr>
          <w:p w:rsidR="00B02362" w:rsidRDefault="00364BF6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364BF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Covid-19 пандемияси шароитида мигрантларни ҳимоя қилиш ва уларга кўмаклашиш</w:t>
            </w:r>
          </w:p>
          <w:p w:rsidR="00364BF6" w:rsidRPr="00F455F7" w:rsidRDefault="00364BF6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B02362" w:rsidRPr="00F455F7" w:rsidRDefault="00B02362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Ўзбекистон Республикаси </w:t>
            </w:r>
            <w:r w:rsidR="00AB5085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андлик ва</w:t>
            </w:r>
          </w:p>
          <w:p w:rsidR="00B02362" w:rsidRPr="00F455F7" w:rsidRDefault="00B02362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меҳнат муносабатлари вазирлиги ҳузуридаги</w:t>
            </w:r>
          </w:p>
          <w:p w:rsidR="00B02362" w:rsidRPr="00F455F7" w:rsidRDefault="00B02362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Ташқи меҳнат миграция агентлиги</w:t>
            </w:r>
            <w:r w:rsidR="00AB5085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нинг Бошқарма бошлиғи ўринбосари</w:t>
            </w:r>
          </w:p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С</w:t>
            </w:r>
            <w:r w:rsidR="003B3496"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аидахмад </w:t>
            </w:r>
            <w:r w:rsidR="002D6B80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Акрамович </w:t>
            </w: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Ишанхо</w:t>
            </w:r>
            <w:r w:rsidR="002D6B80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д</w:t>
            </w: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жаев</w:t>
            </w:r>
          </w:p>
        </w:tc>
      </w:tr>
      <w:tr w:rsidR="00B02362" w:rsidRPr="00F455F7" w:rsidTr="00375C2E">
        <w:tc>
          <w:tcPr>
            <w:tcW w:w="425" w:type="dxa"/>
            <w:vAlign w:val="center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2.</w:t>
            </w:r>
          </w:p>
        </w:tc>
        <w:tc>
          <w:tcPr>
            <w:tcW w:w="9146" w:type="dxa"/>
            <w:vAlign w:val="center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Ёшлар миграцияси соҳасидаги жорий трендлар</w:t>
            </w:r>
          </w:p>
          <w:p w:rsidR="00AB5085" w:rsidRPr="00F455F7" w:rsidRDefault="00AB5085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B02362" w:rsidRPr="00F455F7" w:rsidRDefault="00B02362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Халқаро миграция ташкилотининг</w:t>
            </w:r>
          </w:p>
          <w:p w:rsidR="00B02362" w:rsidRPr="00F455F7" w:rsidRDefault="00B02362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Ўзбекистондаги координатори</w:t>
            </w:r>
          </w:p>
          <w:p w:rsidR="00B02362" w:rsidRPr="00F455F7" w:rsidRDefault="00B02362" w:rsidP="00FD16BA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С</w:t>
            </w:r>
            <w:r w:rsidR="003B3496"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анжар</w:t>
            </w:r>
            <w:r w:rsidR="00911B30"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бек</w:t>
            </w:r>
            <w:r w:rsidR="003B3496"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 </w:t>
            </w:r>
            <w:r w:rsidR="00FD16BA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Обиджанович</w:t>
            </w:r>
            <w:r w:rsidR="007C02F9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 </w:t>
            </w: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Тошбоев</w:t>
            </w:r>
          </w:p>
        </w:tc>
      </w:tr>
      <w:tr w:rsidR="00375C2E" w:rsidRPr="006D060F" w:rsidTr="00375C2E">
        <w:tc>
          <w:tcPr>
            <w:tcW w:w="425" w:type="dxa"/>
            <w:vAlign w:val="center"/>
          </w:tcPr>
          <w:p w:rsidR="00375C2E" w:rsidRPr="00F455F7" w:rsidRDefault="00375C2E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3.</w:t>
            </w:r>
          </w:p>
        </w:tc>
        <w:tc>
          <w:tcPr>
            <w:tcW w:w="9146" w:type="dxa"/>
            <w:vAlign w:val="center"/>
          </w:tcPr>
          <w:p w:rsidR="00375C2E" w:rsidRPr="00F455F7" w:rsidRDefault="00375C2E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Хорижда меҳнат қилаётган ва таълим олаётган ўзбекистонлик ёшларнинг ҳуқуқ ва қонуний манфаатларини ҳимоя қилишда ННТларнинг роли</w:t>
            </w:r>
          </w:p>
          <w:p w:rsidR="00375C2E" w:rsidRPr="00F455F7" w:rsidRDefault="00375C2E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455718" w:rsidRPr="00F455F7" w:rsidRDefault="00375C2E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Ўзбекистон ёшлари </w:t>
            </w:r>
          </w:p>
          <w:p w:rsidR="00375C2E" w:rsidRPr="00F455F7" w:rsidRDefault="00375C2E" w:rsidP="00F455F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умумжаҳон ассоциацияси раҳбари</w:t>
            </w:r>
          </w:p>
          <w:p w:rsidR="00375C2E" w:rsidRPr="00F455F7" w:rsidRDefault="00375C2E" w:rsidP="00F455F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Рахматжон </w:t>
            </w:r>
            <w:r w:rsid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Илхомжонович </w:t>
            </w: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Умаров</w:t>
            </w:r>
          </w:p>
        </w:tc>
      </w:tr>
      <w:tr w:rsidR="00B02362" w:rsidRPr="00F455F7" w:rsidTr="00375C2E">
        <w:tc>
          <w:tcPr>
            <w:tcW w:w="9571" w:type="dxa"/>
            <w:gridSpan w:val="2"/>
            <w:vAlign w:val="center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III </w:t>
            </w: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МУЗОКАРАЛАР</w:t>
            </w:r>
          </w:p>
        </w:tc>
      </w:tr>
      <w:tr w:rsidR="00B02362" w:rsidRPr="00F455F7" w:rsidTr="00375C2E">
        <w:tc>
          <w:tcPr>
            <w:tcW w:w="425" w:type="dxa"/>
            <w:vAlign w:val="center"/>
            <w:hideMark/>
          </w:tcPr>
          <w:p w:rsidR="00B02362" w:rsidRPr="00F455F7" w:rsidRDefault="00B02362" w:rsidP="00F455F7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lastRenderedPageBreak/>
              <w:t>1.</w:t>
            </w:r>
          </w:p>
        </w:tc>
        <w:tc>
          <w:tcPr>
            <w:tcW w:w="9146" w:type="dxa"/>
            <w:vAlign w:val="center"/>
            <w:hideMark/>
          </w:tcPr>
          <w:p w:rsidR="00AB5085" w:rsidRPr="00F455F7" w:rsidRDefault="00EF4199" w:rsidP="004F22C2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Ш</w:t>
            </w:r>
            <w:r w:rsidR="00AB5085"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ерзод</w:t>
            </w:r>
            <w:r w:rsidR="00FA6FC4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жон Фазлиддинович </w:t>
            </w: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Полвонов</w:t>
            </w:r>
            <w:r w:rsidR="00AB5085"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 </w:t>
            </w:r>
            <w:r w:rsidR="00AB5085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  <w:r w:rsidR="00AB5085"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 </w:t>
            </w:r>
            <w:r w:rsidR="00AB5085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Ташқи меҳнат миграция агентлигининг Новосибирск шаҳри (Россия Федерацияси) даги вак</w:t>
            </w:r>
            <w:r w:rsidR="004F22C2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олатхонаси раҳбари</w:t>
            </w:r>
          </w:p>
        </w:tc>
      </w:tr>
      <w:tr w:rsidR="006D060F" w:rsidRPr="00F455F7" w:rsidTr="00375C2E">
        <w:tc>
          <w:tcPr>
            <w:tcW w:w="425" w:type="dxa"/>
            <w:vAlign w:val="center"/>
          </w:tcPr>
          <w:p w:rsidR="006D060F" w:rsidRPr="00F455F7" w:rsidRDefault="006D060F" w:rsidP="00E97B84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2</w:t>
            </w:r>
            <w:r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9146" w:type="dxa"/>
            <w:vAlign w:val="center"/>
          </w:tcPr>
          <w:p w:rsidR="006D060F" w:rsidRPr="00F455F7" w:rsidRDefault="00E64E00" w:rsidP="00E64E00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Баҳром Маъруфжонович Рахмоналиев – </w:t>
            </w:r>
            <w:r w:rsidRPr="00E64E00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 Олий Мажлиси Қонунчилик палатаси Ёшлар комиссия аъзоси</w:t>
            </w:r>
          </w:p>
        </w:tc>
      </w:tr>
      <w:tr w:rsidR="00D43A71" w:rsidRPr="00F455F7" w:rsidTr="00375C2E">
        <w:tc>
          <w:tcPr>
            <w:tcW w:w="425" w:type="dxa"/>
            <w:vAlign w:val="center"/>
          </w:tcPr>
          <w:p w:rsidR="00D43A71" w:rsidRDefault="00D43A71" w:rsidP="00E97B84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3.</w:t>
            </w:r>
          </w:p>
        </w:tc>
        <w:tc>
          <w:tcPr>
            <w:tcW w:w="9146" w:type="dxa"/>
            <w:vAlign w:val="center"/>
          </w:tcPr>
          <w:p w:rsidR="00D43A71" w:rsidRPr="00F455F7" w:rsidRDefault="00D43A71" w:rsidP="00D43A71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Нилуфархон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Аббосхон қизи </w:t>
            </w:r>
            <w:r w:rsidRPr="00F455F7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Аббосхонова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 –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Ўзбекистон 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ёшлар иттифоқи </w:t>
            </w:r>
          </w:p>
          <w:p w:rsidR="00D43A71" w:rsidRPr="00D43A71" w:rsidRDefault="00D43A71" w:rsidP="00D43A71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Марказий Кенгаши раиси маслаҳатчиси</w:t>
            </w:r>
          </w:p>
        </w:tc>
      </w:tr>
      <w:tr w:rsidR="00364BF6" w:rsidRPr="00F455F7" w:rsidTr="00375C2E">
        <w:tc>
          <w:tcPr>
            <w:tcW w:w="425" w:type="dxa"/>
            <w:vAlign w:val="center"/>
          </w:tcPr>
          <w:p w:rsidR="00364BF6" w:rsidRDefault="00364BF6" w:rsidP="00E97B84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4.</w:t>
            </w:r>
          </w:p>
        </w:tc>
        <w:tc>
          <w:tcPr>
            <w:tcW w:w="9146" w:type="dxa"/>
            <w:vAlign w:val="center"/>
          </w:tcPr>
          <w:p w:rsidR="00364BF6" w:rsidRPr="00364BF6" w:rsidRDefault="00364BF6" w:rsidP="00364BF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Истамжон Ўктамович Ҳамроев - 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Ўзбекистон </w:t>
            </w: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ёшлар иттифоқи Марказий Кенгаши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Халқаро алоқалар ва лойиҳалар бўлими бош мутахассиси</w:t>
            </w:r>
          </w:p>
        </w:tc>
      </w:tr>
      <w:tr w:rsidR="00D43A71" w:rsidRPr="00F455F7" w:rsidTr="00375C2E">
        <w:tc>
          <w:tcPr>
            <w:tcW w:w="425" w:type="dxa"/>
            <w:vAlign w:val="center"/>
          </w:tcPr>
          <w:p w:rsidR="00D43A71" w:rsidRDefault="00D43A71" w:rsidP="00E97B84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4.</w:t>
            </w:r>
          </w:p>
        </w:tc>
        <w:tc>
          <w:tcPr>
            <w:tcW w:w="9146" w:type="dxa"/>
            <w:vAlign w:val="center"/>
          </w:tcPr>
          <w:p w:rsidR="00D43A71" w:rsidRPr="00F455F7" w:rsidRDefault="00D43A71" w:rsidP="00364BF6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Сайёра</w:t>
            </w:r>
            <w:r w:rsidRPr="00D43A71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Алишер</w:t>
            </w:r>
            <w:r w:rsidRPr="00D43A71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>қизи</w:t>
            </w:r>
            <w:r w:rsidRPr="00D43A71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 </w:t>
            </w:r>
            <w:r w:rsidR="00364BF6">
              <w:rPr>
                <w:rFonts w:ascii="Times New Roman" w:hAnsi="Times New Roman" w:cs="Times New Roman"/>
                <w:b/>
                <w:i/>
                <w:sz w:val="26"/>
                <w:szCs w:val="26"/>
                <w:lang w:val="uz-Cyrl-UZ"/>
              </w:rPr>
              <w:t xml:space="preserve">Саидова </w:t>
            </w:r>
            <w:r w:rsidR="00364BF6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>–</w:t>
            </w:r>
            <w:r w:rsidR="00364BF6" w:rsidRPr="00364BF6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 xml:space="preserve"> </w:t>
            </w:r>
            <w:r w:rsidRPr="00364BF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Республика</w:t>
            </w:r>
            <w:r w:rsidR="00364BF6" w:rsidRPr="00364BF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Pr="00364BF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ёш олимлар Кенгаши раиси</w:t>
            </w:r>
          </w:p>
        </w:tc>
      </w:tr>
      <w:tr w:rsidR="006D060F" w:rsidRPr="006D060F" w:rsidTr="00375C2E">
        <w:tc>
          <w:tcPr>
            <w:tcW w:w="425" w:type="dxa"/>
            <w:vAlign w:val="center"/>
          </w:tcPr>
          <w:p w:rsidR="006D060F" w:rsidRPr="00F455F7" w:rsidRDefault="00D43A71" w:rsidP="00E97B84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5</w:t>
            </w:r>
            <w:r w:rsidR="006D060F" w:rsidRPr="00F455F7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9146" w:type="dxa"/>
            <w:vAlign w:val="center"/>
          </w:tcPr>
          <w:p w:rsidR="006D060F" w:rsidRDefault="006D060F" w:rsidP="00B46B4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ёшлар иттифоқининг ҳориждаги вакиллари</w:t>
            </w:r>
            <w:r w:rsidR="007A0D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ва чет элда </w:t>
            </w:r>
            <w:r w:rsidR="007A0D88" w:rsidRPr="00F455F7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фаолият олиб бораётган Ўзбекистон ёшлари</w:t>
            </w:r>
          </w:p>
          <w:p w:rsidR="007A1CFC" w:rsidRPr="007D4D7A" w:rsidRDefault="007A0D88" w:rsidP="007A1C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  <w:r w:rsidR="007A1CFC"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 </w:t>
            </w:r>
            <w:r w:rsidR="00BF4546"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К</w:t>
            </w:r>
            <w:r w:rsidR="00BF45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а</w:t>
            </w:r>
            <w:r w:rsidR="00BF4546"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молиддин </w:t>
            </w:r>
            <w:r w:rsidR="00BF45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Асомиддинович </w:t>
            </w:r>
            <w:r w:rsidR="007A1CFC"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Бе</w:t>
            </w:r>
            <w:r w:rsidR="00BF45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р</w:t>
            </w:r>
            <w:r w:rsidR="007A1CFC"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диев </w:t>
            </w:r>
            <w:r w:rsidR="007A1CFC" w:rsidRPr="007D4D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  <w:t>- Ўзбекистон ёшлари умумжаҳон ассоциациясининг Германия Фе</w:t>
            </w:r>
            <w:r w:rsidR="007A1C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  <w:t>дератив Республикасидаги вакили</w:t>
            </w:r>
          </w:p>
          <w:p w:rsidR="007A1CFC" w:rsidRDefault="007A1CFC" w:rsidP="007A1C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-</w:t>
            </w:r>
            <w:r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Эргаш </w:t>
            </w:r>
            <w:r w:rsidR="00BF45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Рўзимуродович </w:t>
            </w:r>
            <w:r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Жумаев</w:t>
            </w:r>
            <w:r w:rsidRPr="007D4D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 - Ўзбекистон ёшлари умумжаҳон ассоциациясининг Туркиядаги вакили</w:t>
            </w:r>
          </w:p>
          <w:p w:rsidR="007A1CFC" w:rsidRPr="007D4D7A" w:rsidRDefault="007A1CFC" w:rsidP="007A1C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-</w:t>
            </w:r>
            <w:r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Равшанбек </w:t>
            </w:r>
            <w:r w:rsidR="00BF45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Абдуллаевич </w:t>
            </w:r>
            <w:r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Атамуратов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 - </w:t>
            </w:r>
            <w:r w:rsidRPr="007D4D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Ўзбекистон ёшлари умумжаҳон ассоциациясининг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  <w:t>Россия Федерациясидаги вакили</w:t>
            </w:r>
          </w:p>
          <w:p w:rsidR="007A0D88" w:rsidRPr="00F455F7" w:rsidRDefault="007A1CFC" w:rsidP="00BF454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-</w:t>
            </w:r>
            <w:r w:rsidR="00BF4546"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 Аброржон </w:t>
            </w:r>
            <w:r w:rsidR="00BF45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Хасанович </w:t>
            </w:r>
            <w:r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Рахм</w:t>
            </w:r>
            <w:r w:rsidR="00BF45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>о</w:t>
            </w:r>
            <w:r w:rsidRPr="007D4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uz-Cyrl-UZ"/>
              </w:rPr>
              <w:t xml:space="preserve">нов </w:t>
            </w:r>
            <w:r w:rsidRPr="007D4D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z-Cyrl-UZ"/>
              </w:rPr>
              <w:t>- Ўзбекистон ёшлари умумжаҳон ассоциациясининг Белоруссиядаги вакили</w:t>
            </w:r>
          </w:p>
        </w:tc>
      </w:tr>
    </w:tbl>
    <w:p w:rsidR="000B5EB7" w:rsidRDefault="000B5EB7" w:rsidP="00F455F7">
      <w:pPr>
        <w:spacing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</w:p>
    <w:p w:rsidR="007A0D88" w:rsidRPr="00F455F7" w:rsidRDefault="007A0D88" w:rsidP="00F455F7">
      <w:pPr>
        <w:spacing w:line="240" w:lineRule="auto"/>
        <w:rPr>
          <w:rFonts w:ascii="Times New Roman" w:hAnsi="Times New Roman" w:cs="Times New Roman"/>
          <w:sz w:val="26"/>
          <w:szCs w:val="26"/>
          <w:lang w:val="uz-Cyrl-UZ"/>
        </w:rPr>
      </w:pPr>
    </w:p>
    <w:sectPr w:rsidR="007A0D88" w:rsidRPr="00F455F7" w:rsidSect="009B13E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1C0"/>
    <w:rsid w:val="000B5EB7"/>
    <w:rsid w:val="000D3763"/>
    <w:rsid w:val="00101553"/>
    <w:rsid w:val="00193E24"/>
    <w:rsid w:val="00211FD9"/>
    <w:rsid w:val="00231993"/>
    <w:rsid w:val="002D6B80"/>
    <w:rsid w:val="00364BF6"/>
    <w:rsid w:val="00375C2E"/>
    <w:rsid w:val="003B3496"/>
    <w:rsid w:val="00417A69"/>
    <w:rsid w:val="00442515"/>
    <w:rsid w:val="00455718"/>
    <w:rsid w:val="004B799D"/>
    <w:rsid w:val="004F22C2"/>
    <w:rsid w:val="0056376B"/>
    <w:rsid w:val="006D060F"/>
    <w:rsid w:val="007A0D88"/>
    <w:rsid w:val="007A1CFC"/>
    <w:rsid w:val="007C02F9"/>
    <w:rsid w:val="00911B30"/>
    <w:rsid w:val="00991E10"/>
    <w:rsid w:val="009B13E5"/>
    <w:rsid w:val="00AB3FB0"/>
    <w:rsid w:val="00AB5085"/>
    <w:rsid w:val="00B002BB"/>
    <w:rsid w:val="00B02362"/>
    <w:rsid w:val="00B50ED0"/>
    <w:rsid w:val="00B605B3"/>
    <w:rsid w:val="00BF4546"/>
    <w:rsid w:val="00C06F24"/>
    <w:rsid w:val="00C73F6F"/>
    <w:rsid w:val="00C851C0"/>
    <w:rsid w:val="00CD1231"/>
    <w:rsid w:val="00D2561E"/>
    <w:rsid w:val="00D43A71"/>
    <w:rsid w:val="00D43B06"/>
    <w:rsid w:val="00DC6743"/>
    <w:rsid w:val="00E00382"/>
    <w:rsid w:val="00E64E00"/>
    <w:rsid w:val="00E75DFD"/>
    <w:rsid w:val="00EF4199"/>
    <w:rsid w:val="00F455F7"/>
    <w:rsid w:val="00FA5B66"/>
    <w:rsid w:val="00FA6FC4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7739"/>
  <w15:docId w15:val="{57DEDE2D-B12A-431B-98EF-74DD3F46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2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561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25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computers</dc:creator>
  <cp:keywords/>
  <dc:description/>
  <cp:lastModifiedBy>n.abbosxonova@gmail.com</cp:lastModifiedBy>
  <cp:revision>2</cp:revision>
  <cp:lastPrinted>2020-11-05T12:04:00Z</cp:lastPrinted>
  <dcterms:created xsi:type="dcterms:W3CDTF">2020-11-09T14:35:00Z</dcterms:created>
  <dcterms:modified xsi:type="dcterms:W3CDTF">2020-11-09T14:35:00Z</dcterms:modified>
</cp:coreProperties>
</file>