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CB" w:rsidRPr="000E6371" w:rsidRDefault="00BB37CB" w:rsidP="00BB37CB">
      <w:pPr>
        <w:spacing w:after="0" w:line="240" w:lineRule="auto"/>
        <w:jc w:val="center"/>
        <w:rPr>
          <w:rFonts w:ascii="Times New Roman" w:hAnsi="Times New Roman"/>
          <w:b/>
          <w:sz w:val="26"/>
          <w:szCs w:val="26"/>
          <w:lang w:val="uz-Cyrl-UZ"/>
        </w:rPr>
      </w:pPr>
      <w:r w:rsidRPr="00BF05A2">
        <w:rPr>
          <w:rFonts w:ascii="Times New Roman" w:hAnsi="Times New Roman"/>
          <w:b/>
          <w:spacing w:val="-2"/>
          <w:sz w:val="26"/>
          <w:szCs w:val="26"/>
          <w:lang w:val="uz-Cyrl-UZ"/>
        </w:rPr>
        <w:t>“Илм, маърифат ва рақамли иқтисодиётни ривожлантириш йили” давлат дастурининг ижроси юзасидан</w:t>
      </w:r>
      <w:r>
        <w:rPr>
          <w:rFonts w:ascii="Times New Roman" w:hAnsi="Times New Roman"/>
          <w:b/>
          <w:spacing w:val="-2"/>
          <w:sz w:val="26"/>
          <w:szCs w:val="26"/>
          <w:lang w:val="uz-Cyrl-UZ"/>
        </w:rPr>
        <w:t xml:space="preserve"> Вазирлар Маҳкамаси ҳисоботи юзасидан</w:t>
      </w:r>
    </w:p>
    <w:p w:rsidR="00BB37CB" w:rsidRDefault="00BB37CB" w:rsidP="00012BF8">
      <w:pPr>
        <w:spacing w:after="0" w:line="252" w:lineRule="auto"/>
        <w:jc w:val="center"/>
        <w:rPr>
          <w:rFonts w:ascii="Times New Roman" w:hAnsi="Times New Roman"/>
          <w:b/>
          <w:sz w:val="28"/>
          <w:szCs w:val="28"/>
          <w:lang w:val="uz-Cyrl-UZ"/>
        </w:rPr>
      </w:pPr>
      <w:r w:rsidRPr="00012BF8">
        <w:rPr>
          <w:rFonts w:ascii="Times New Roman" w:hAnsi="Times New Roman"/>
          <w:b/>
          <w:sz w:val="28"/>
          <w:szCs w:val="28"/>
          <w:lang w:val="uz-Cyrl-UZ"/>
        </w:rPr>
        <w:t xml:space="preserve">Ўзбекистон Экологик партияси фракциясининг </w:t>
      </w:r>
    </w:p>
    <w:p w:rsidR="00012BF8" w:rsidRDefault="00BB37CB" w:rsidP="00012BF8">
      <w:pPr>
        <w:spacing w:after="0" w:line="252" w:lineRule="auto"/>
        <w:jc w:val="center"/>
        <w:rPr>
          <w:rFonts w:ascii="Times New Roman" w:hAnsi="Times New Roman"/>
          <w:b/>
          <w:sz w:val="28"/>
          <w:szCs w:val="28"/>
          <w:lang w:val="uz-Cyrl-UZ"/>
        </w:rPr>
      </w:pPr>
      <w:r w:rsidRPr="00012BF8">
        <w:rPr>
          <w:rFonts w:ascii="Times New Roman" w:hAnsi="Times New Roman"/>
          <w:b/>
          <w:sz w:val="28"/>
          <w:szCs w:val="28"/>
          <w:lang w:val="uz-Cyrl-UZ"/>
        </w:rPr>
        <w:t>ТАКЛИФЛАРИ</w:t>
      </w:r>
    </w:p>
    <w:p w:rsidR="00012BF8" w:rsidRPr="00012BF8" w:rsidRDefault="00012BF8" w:rsidP="00012BF8">
      <w:pPr>
        <w:spacing w:after="0" w:line="252" w:lineRule="auto"/>
        <w:jc w:val="center"/>
        <w:rPr>
          <w:rFonts w:ascii="Times New Roman" w:hAnsi="Times New Roman"/>
          <w:b/>
          <w:sz w:val="28"/>
          <w:szCs w:val="28"/>
          <w:lang w:val="uz-Cyrl-UZ"/>
        </w:rPr>
      </w:pPr>
    </w:p>
    <w:p w:rsidR="00012BF8" w:rsidRPr="005E0AC7" w:rsidRDefault="00012BF8"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Маълумки, </w:t>
      </w:r>
      <w:r w:rsidRPr="005E0AC7">
        <w:rPr>
          <w:rFonts w:ascii="Times New Roman" w:hAnsi="Times New Roman"/>
          <w:sz w:val="28"/>
          <w:szCs w:val="28"/>
          <w:lang w:val="uz-Cyrl-UZ"/>
        </w:rPr>
        <w:t>Ўзбекистон Респу</w:t>
      </w:r>
      <w:r>
        <w:rPr>
          <w:rFonts w:ascii="Times New Roman" w:hAnsi="Times New Roman"/>
          <w:sz w:val="28"/>
          <w:szCs w:val="28"/>
          <w:lang w:val="uz-Cyrl-UZ"/>
        </w:rPr>
        <w:t>бликаси Президентининг 2020 йил</w:t>
      </w:r>
      <w:r>
        <w:rPr>
          <w:rFonts w:ascii="Times New Roman" w:hAnsi="Times New Roman"/>
          <w:sz w:val="28"/>
          <w:szCs w:val="28"/>
          <w:lang w:val="uz-Cyrl-UZ"/>
        </w:rPr>
        <w:br/>
      </w:r>
      <w:r w:rsidRPr="005E0AC7">
        <w:rPr>
          <w:rFonts w:ascii="Times New Roman" w:hAnsi="Times New Roman"/>
          <w:sz w:val="28"/>
          <w:szCs w:val="28"/>
          <w:lang w:val="uz-Cyrl-UZ"/>
        </w:rPr>
        <w:t xml:space="preserve">2 мартдаги ПФ–5953-сон Фармони билан Ўзбекистон Республикасини ривожлантиришнинг бешта устувор йўналиши бўйича Ҳаракатлар стратегиясини </w:t>
      </w:r>
      <w:r w:rsidRPr="005E0AC7">
        <w:rPr>
          <w:rFonts w:ascii="Times New Roman" w:hAnsi="Times New Roman"/>
          <w:b/>
          <w:sz w:val="28"/>
          <w:szCs w:val="28"/>
          <w:lang w:val="uz-Cyrl-UZ"/>
        </w:rPr>
        <w:t>“Илм, маърифат ва рақамли иқтисодиётни ривожлантириш йили”да амалга оширишга оид давлат дастури</w:t>
      </w:r>
      <w:r w:rsidRPr="005E0AC7">
        <w:rPr>
          <w:rFonts w:ascii="Times New Roman" w:hAnsi="Times New Roman"/>
          <w:sz w:val="28"/>
          <w:szCs w:val="28"/>
          <w:lang w:val="uz-Cyrl-UZ"/>
        </w:rPr>
        <w:t xml:space="preserve"> тасдиқланган.</w:t>
      </w:r>
    </w:p>
    <w:p w:rsidR="00012BF8" w:rsidRDefault="00012BF8" w:rsidP="00012BF8">
      <w:pPr>
        <w:spacing w:after="0" w:line="252"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Давлат дастури </w:t>
      </w:r>
      <w:r w:rsidRPr="005E0AC7">
        <w:rPr>
          <w:rFonts w:ascii="Times New Roman" w:hAnsi="Times New Roman"/>
          <w:b/>
          <w:sz w:val="28"/>
          <w:szCs w:val="28"/>
          <w:lang w:val="uz-Cyrl-UZ"/>
        </w:rPr>
        <w:t>284 та</w:t>
      </w:r>
      <w:r w:rsidRPr="005E0AC7">
        <w:rPr>
          <w:rFonts w:ascii="Times New Roman" w:hAnsi="Times New Roman"/>
          <w:sz w:val="28"/>
          <w:szCs w:val="28"/>
          <w:lang w:val="uz-Cyrl-UZ"/>
        </w:rPr>
        <w:t xml:space="preserve"> банддан иборат бўлиб, унинг </w:t>
      </w:r>
      <w:r w:rsidRPr="005E0AC7">
        <w:rPr>
          <w:rFonts w:ascii="Times New Roman" w:hAnsi="Times New Roman"/>
          <w:b/>
          <w:sz w:val="28"/>
          <w:szCs w:val="28"/>
          <w:lang w:val="uz-Cyrl-UZ"/>
        </w:rPr>
        <w:t>163 та</w:t>
      </w:r>
      <w:r w:rsidRPr="005E0AC7">
        <w:rPr>
          <w:rFonts w:ascii="Times New Roman" w:hAnsi="Times New Roman"/>
          <w:sz w:val="28"/>
          <w:szCs w:val="28"/>
          <w:lang w:val="uz-Cyrl-UZ"/>
        </w:rPr>
        <w:t xml:space="preserve"> бандида норматив-ҳуқуқий ҳужжатлар, шу жумладан, </w:t>
      </w:r>
      <w:r w:rsidRPr="005E0AC7">
        <w:rPr>
          <w:rFonts w:ascii="Times New Roman" w:hAnsi="Times New Roman"/>
          <w:b/>
          <w:sz w:val="28"/>
          <w:szCs w:val="28"/>
          <w:lang w:val="uz-Cyrl-UZ"/>
        </w:rPr>
        <w:t>37 та</w:t>
      </w:r>
      <w:r w:rsidRPr="005E0AC7">
        <w:rPr>
          <w:rFonts w:ascii="Times New Roman" w:hAnsi="Times New Roman"/>
          <w:sz w:val="28"/>
          <w:szCs w:val="28"/>
          <w:lang w:val="uz-Cyrl-UZ"/>
        </w:rPr>
        <w:t xml:space="preserve"> қонун, </w:t>
      </w:r>
      <w:r w:rsidRPr="005E0AC7">
        <w:rPr>
          <w:rFonts w:ascii="Times New Roman" w:hAnsi="Times New Roman"/>
          <w:b/>
          <w:sz w:val="28"/>
          <w:szCs w:val="28"/>
          <w:lang w:val="uz-Cyrl-UZ"/>
        </w:rPr>
        <w:t>126 та</w:t>
      </w:r>
      <w:r w:rsidRPr="005E0AC7">
        <w:rPr>
          <w:rFonts w:ascii="Times New Roman" w:hAnsi="Times New Roman"/>
          <w:sz w:val="28"/>
          <w:szCs w:val="28"/>
          <w:lang w:val="uz-Cyrl-UZ"/>
        </w:rPr>
        <w:t xml:space="preserve"> Ўзбекистон Республикаси Олий Мажлиси палаталарининг қарорлари, Ўзбекистон Республикаси Президентининг фармон, қарор ва фармойишлари, Вазирлар Маҳкамасининг қарор ва фармойишлари, </w:t>
      </w:r>
      <w:r w:rsidRPr="005E0AC7">
        <w:rPr>
          <w:rFonts w:ascii="Times New Roman" w:hAnsi="Times New Roman"/>
          <w:b/>
          <w:sz w:val="28"/>
          <w:szCs w:val="28"/>
          <w:lang w:val="uz-Cyrl-UZ"/>
        </w:rPr>
        <w:t>121 та</w:t>
      </w:r>
      <w:r w:rsidRPr="005E0AC7">
        <w:rPr>
          <w:rFonts w:ascii="Times New Roman" w:hAnsi="Times New Roman"/>
          <w:sz w:val="28"/>
          <w:szCs w:val="28"/>
          <w:lang w:val="uz-Cyrl-UZ"/>
        </w:rPr>
        <w:t xml:space="preserve"> чора-тадбирлар дастурлари ва бошқа ҳужжатлар лойиҳаларини ишлаб чиқиш назарда тутилган. Давлат дастури ижроси доирасида умумий қиймати </w:t>
      </w:r>
      <w:r w:rsidRPr="005E0AC7">
        <w:rPr>
          <w:rFonts w:ascii="Times New Roman" w:hAnsi="Times New Roman"/>
          <w:b/>
          <w:sz w:val="28"/>
          <w:szCs w:val="28"/>
          <w:lang w:val="uz-Cyrl-UZ"/>
        </w:rPr>
        <w:t>18,2 трлн сўм</w:t>
      </w:r>
      <w:r w:rsidRPr="005E0AC7">
        <w:rPr>
          <w:rFonts w:ascii="Times New Roman" w:hAnsi="Times New Roman"/>
          <w:sz w:val="28"/>
          <w:szCs w:val="28"/>
          <w:lang w:val="uz-Cyrl-UZ"/>
        </w:rPr>
        <w:t xml:space="preserve"> ва </w:t>
      </w:r>
      <w:r w:rsidRPr="005E0AC7">
        <w:rPr>
          <w:rFonts w:ascii="Times New Roman" w:hAnsi="Times New Roman"/>
          <w:b/>
          <w:sz w:val="28"/>
          <w:szCs w:val="28"/>
          <w:lang w:val="uz-Cyrl-UZ"/>
        </w:rPr>
        <w:t>10,3 млрд АҚШ долларига тенг</w:t>
      </w:r>
      <w:r w:rsidRPr="005E0AC7">
        <w:rPr>
          <w:rFonts w:ascii="Times New Roman" w:hAnsi="Times New Roman"/>
          <w:sz w:val="28"/>
          <w:szCs w:val="28"/>
          <w:lang w:val="uz-Cyrl-UZ"/>
        </w:rPr>
        <w:t xml:space="preserve"> лойиҳаларни</w:t>
      </w:r>
      <w:r>
        <w:rPr>
          <w:rFonts w:ascii="Times New Roman" w:hAnsi="Times New Roman"/>
          <w:sz w:val="28"/>
          <w:szCs w:val="28"/>
          <w:lang w:val="uz-Cyrl-UZ"/>
        </w:rPr>
        <w:t xml:space="preserve"> амалга ошириш назарда тутилган.</w:t>
      </w:r>
    </w:p>
    <w:p w:rsidR="00012BF8" w:rsidRDefault="00012BF8"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2020 йилга мўлжалланган Давлат дастури</w:t>
      </w:r>
      <w:r w:rsidR="00615BFA">
        <w:rPr>
          <w:rFonts w:ascii="Times New Roman" w:hAnsi="Times New Roman"/>
          <w:sz w:val="28"/>
          <w:szCs w:val="28"/>
          <w:lang w:val="uz-Cyrl-UZ"/>
        </w:rPr>
        <w:t xml:space="preserve"> доирасида экология ва атроф муҳитни ва аҳоли соғлиғини муҳофаза қилиш</w:t>
      </w:r>
      <w:r>
        <w:rPr>
          <w:rFonts w:ascii="Times New Roman" w:hAnsi="Times New Roman"/>
          <w:sz w:val="28"/>
          <w:szCs w:val="28"/>
          <w:lang w:val="uz-Cyrl-UZ"/>
        </w:rPr>
        <w:t xml:space="preserve"> бир қатор ишлар амалга оширилган.</w:t>
      </w:r>
    </w:p>
    <w:p w:rsidR="00012BF8" w:rsidRPr="00012BF8" w:rsidRDefault="00012BF8"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Хусусан, </w:t>
      </w:r>
      <w:r w:rsidRPr="00012BF8">
        <w:rPr>
          <w:rFonts w:ascii="Times New Roman" w:hAnsi="Times New Roman"/>
          <w:b/>
          <w:sz w:val="28"/>
          <w:szCs w:val="28"/>
          <w:lang w:val="uz-Cyrl-UZ"/>
        </w:rPr>
        <w:t>экология соҳасидаги ҳуқуқбузарликлар ҳамда ҳайвонларга шафқатсиз муносабатда бўлганлик учун жавобгарлик чораларини кучайтириш</w:t>
      </w:r>
      <w:r w:rsidRPr="00012BF8">
        <w:rPr>
          <w:rFonts w:ascii="Times New Roman" w:hAnsi="Times New Roman"/>
          <w:sz w:val="28"/>
          <w:szCs w:val="28"/>
          <w:lang w:val="uz-Cyrl-UZ"/>
        </w:rPr>
        <w:t xml:space="preserve"> мақсадида “Ўзбекистон Республикасининг айрим қонун ҳужжатларига ўзгартириш ва қўшимчалар киритиш тўғрисида”ги Қонун лойиҳаси ишлаб чиқилган</w:t>
      </w:r>
      <w:r>
        <w:rPr>
          <w:rFonts w:ascii="Times New Roman" w:hAnsi="Times New Roman"/>
          <w:sz w:val="28"/>
          <w:szCs w:val="28"/>
          <w:lang w:val="uz-Cyrl-UZ"/>
        </w:rPr>
        <w:t>.</w:t>
      </w:r>
    </w:p>
    <w:p w:rsidR="00012BF8" w:rsidRDefault="0094681D"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2020 йилги давлат дастури доирасида и</w:t>
      </w:r>
      <w:r w:rsidR="00012BF8" w:rsidRPr="00012BF8">
        <w:rPr>
          <w:rFonts w:ascii="Times New Roman" w:hAnsi="Times New Roman"/>
          <w:sz w:val="28"/>
          <w:szCs w:val="28"/>
          <w:lang w:val="uz-Cyrl-UZ"/>
        </w:rPr>
        <w:t xml:space="preserve">чимлик сув таъминотини яхшилаш учун </w:t>
      </w:r>
      <w:r w:rsidR="00012BF8" w:rsidRPr="00012BF8">
        <w:rPr>
          <w:rFonts w:ascii="Times New Roman" w:hAnsi="Times New Roman"/>
          <w:b/>
          <w:sz w:val="28"/>
          <w:szCs w:val="28"/>
          <w:lang w:val="uz-Cyrl-UZ"/>
        </w:rPr>
        <w:t>3 трлн</w:t>
      </w:r>
      <w:r w:rsidR="00012BF8" w:rsidRPr="00012BF8">
        <w:rPr>
          <w:rFonts w:ascii="Times New Roman" w:hAnsi="Times New Roman"/>
          <w:sz w:val="28"/>
          <w:szCs w:val="28"/>
          <w:lang w:val="uz-Cyrl-UZ"/>
        </w:rPr>
        <w:t xml:space="preserve"> сўм, яъни 2016 йилга нисбатан </w:t>
      </w:r>
      <w:r w:rsidR="00012BF8" w:rsidRPr="00012BF8">
        <w:rPr>
          <w:rFonts w:ascii="Times New Roman" w:hAnsi="Times New Roman"/>
          <w:b/>
          <w:sz w:val="28"/>
          <w:szCs w:val="28"/>
          <w:lang w:val="uz-Cyrl-UZ"/>
        </w:rPr>
        <w:t>5 баробар</w:t>
      </w:r>
      <w:r w:rsidR="00012BF8" w:rsidRPr="00012BF8">
        <w:rPr>
          <w:rFonts w:ascii="Times New Roman" w:hAnsi="Times New Roman"/>
          <w:sz w:val="28"/>
          <w:szCs w:val="28"/>
          <w:lang w:val="uz-Cyrl-UZ"/>
        </w:rPr>
        <w:t xml:space="preserve"> кўп маблағ ажратил</w:t>
      </w:r>
      <w:r>
        <w:rPr>
          <w:rFonts w:ascii="Times New Roman" w:hAnsi="Times New Roman"/>
          <w:sz w:val="28"/>
          <w:szCs w:val="28"/>
          <w:lang w:val="uz-Cyrl-UZ"/>
        </w:rPr>
        <w:t>ган бўлиб, б</w:t>
      </w:r>
      <w:r w:rsidR="00012BF8" w:rsidRPr="00012BF8">
        <w:rPr>
          <w:rFonts w:ascii="Times New Roman" w:hAnsi="Times New Roman"/>
          <w:sz w:val="28"/>
          <w:szCs w:val="28"/>
          <w:lang w:val="uz-Cyrl-UZ"/>
        </w:rPr>
        <w:t xml:space="preserve">унинг ҳисобига </w:t>
      </w:r>
      <w:r w:rsidR="00012BF8" w:rsidRPr="00012BF8">
        <w:rPr>
          <w:rFonts w:ascii="Times New Roman" w:hAnsi="Times New Roman"/>
          <w:b/>
          <w:sz w:val="28"/>
          <w:szCs w:val="28"/>
          <w:lang w:val="uz-Cyrl-UZ"/>
        </w:rPr>
        <w:t>4 минг 866 км</w:t>
      </w:r>
      <w:r w:rsidR="00012BF8" w:rsidRPr="00012BF8">
        <w:rPr>
          <w:rFonts w:ascii="Times New Roman" w:hAnsi="Times New Roman"/>
          <w:sz w:val="28"/>
          <w:szCs w:val="28"/>
          <w:lang w:val="uz-Cyrl-UZ"/>
        </w:rPr>
        <w:t xml:space="preserve"> ичимлик сув тармоқлари қурилиши ва </w:t>
      </w:r>
      <w:r>
        <w:rPr>
          <w:rFonts w:ascii="Times New Roman" w:hAnsi="Times New Roman"/>
          <w:sz w:val="28"/>
          <w:szCs w:val="28"/>
          <w:lang w:val="uz-Cyrl-UZ"/>
        </w:rPr>
        <w:t xml:space="preserve">реконструкция қилиниши ҳисобига </w:t>
      </w:r>
      <w:r w:rsidR="00012BF8" w:rsidRPr="00012BF8">
        <w:rPr>
          <w:rFonts w:ascii="Times New Roman" w:hAnsi="Times New Roman"/>
          <w:b/>
          <w:sz w:val="28"/>
          <w:szCs w:val="28"/>
          <w:lang w:val="uz-Cyrl-UZ"/>
        </w:rPr>
        <w:t xml:space="preserve">1 млн 200 минг </w:t>
      </w:r>
      <w:r w:rsidR="00012BF8" w:rsidRPr="00012BF8">
        <w:rPr>
          <w:rFonts w:ascii="Times New Roman" w:hAnsi="Times New Roman"/>
          <w:sz w:val="28"/>
          <w:szCs w:val="28"/>
          <w:lang w:val="uz-Cyrl-UZ"/>
        </w:rPr>
        <w:t xml:space="preserve">нафар аҳолига ичимлик сув етказиб берилди. Натижада аҳолининг ичимлик сув билан таъминланиш даражаси </w:t>
      </w:r>
      <w:r w:rsidR="00012BF8" w:rsidRPr="00012BF8">
        <w:rPr>
          <w:rFonts w:ascii="Times New Roman" w:hAnsi="Times New Roman"/>
          <w:b/>
          <w:sz w:val="28"/>
          <w:szCs w:val="28"/>
          <w:lang w:val="uz-Cyrl-UZ"/>
        </w:rPr>
        <w:t>73 фоизга</w:t>
      </w:r>
      <w:r w:rsidR="00012BF8" w:rsidRPr="00012BF8">
        <w:rPr>
          <w:rFonts w:ascii="Times New Roman" w:hAnsi="Times New Roman"/>
          <w:sz w:val="28"/>
          <w:szCs w:val="28"/>
          <w:lang w:val="uz-Cyrl-UZ"/>
        </w:rPr>
        <w:t xml:space="preserve"> етди.</w:t>
      </w:r>
    </w:p>
    <w:p w:rsidR="00BB37CB" w:rsidRPr="00BB37CB" w:rsidRDefault="00BB37CB" w:rsidP="00BB37CB">
      <w:pPr>
        <w:spacing w:after="0" w:line="252" w:lineRule="auto"/>
        <w:ind w:firstLine="709"/>
        <w:jc w:val="both"/>
        <w:rPr>
          <w:rFonts w:ascii="Times New Roman" w:hAnsi="Times New Roman"/>
          <w:sz w:val="28"/>
          <w:szCs w:val="28"/>
          <w:lang w:val="uz-Cyrl-UZ"/>
        </w:rPr>
      </w:pPr>
      <w:r w:rsidRPr="00BB37CB">
        <w:rPr>
          <w:rFonts w:ascii="Times New Roman" w:hAnsi="Times New Roman"/>
          <w:sz w:val="28"/>
          <w:szCs w:val="28"/>
          <w:lang w:val="uz-Cyrl-UZ"/>
        </w:rPr>
        <w:t xml:space="preserve">Ўзбекистон Экологик </w:t>
      </w:r>
      <w:r>
        <w:rPr>
          <w:rFonts w:ascii="Times New Roman" w:hAnsi="Times New Roman"/>
          <w:sz w:val="28"/>
          <w:szCs w:val="28"/>
          <w:lang w:val="uz-Cyrl-UZ"/>
        </w:rPr>
        <w:t>партияси фракцияси ҳисоботни тўлиқ қўллаб-қувватлаган ҳолда, қуйидаги таклифларни билдиради.</w:t>
      </w:r>
      <w:r w:rsidRPr="00BB37CB">
        <w:rPr>
          <w:rFonts w:ascii="Times New Roman" w:hAnsi="Times New Roman"/>
          <w:sz w:val="28"/>
          <w:szCs w:val="28"/>
          <w:lang w:val="uz-Cyrl-UZ"/>
        </w:rPr>
        <w:t xml:space="preserve"> </w:t>
      </w:r>
    </w:p>
    <w:p w:rsidR="0011453B" w:rsidRPr="0011453B" w:rsidRDefault="00615BFA" w:rsidP="00012BF8">
      <w:pPr>
        <w:spacing w:after="0" w:line="252"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1.</w:t>
      </w:r>
      <w:r>
        <w:rPr>
          <w:rFonts w:ascii="Times New Roman" w:hAnsi="Times New Roman"/>
          <w:sz w:val="28"/>
          <w:szCs w:val="28"/>
          <w:lang w:val="uz-Cyrl-UZ"/>
        </w:rPr>
        <w:t> </w:t>
      </w:r>
      <w:r w:rsidR="000561BE">
        <w:rPr>
          <w:rFonts w:ascii="Times New Roman" w:hAnsi="Times New Roman"/>
          <w:sz w:val="28"/>
          <w:szCs w:val="28"/>
          <w:lang w:val="uz-Cyrl-UZ"/>
        </w:rPr>
        <w:t>Амалга оширилган кенг кўламли ишлар натижасида а</w:t>
      </w:r>
      <w:r w:rsidR="0011453B" w:rsidRPr="0011453B">
        <w:rPr>
          <w:rFonts w:ascii="Times New Roman" w:hAnsi="Times New Roman"/>
          <w:sz w:val="28"/>
          <w:szCs w:val="28"/>
          <w:lang w:val="uz-Cyrl-UZ"/>
        </w:rPr>
        <w:t xml:space="preserve">ҳолининг ичимлик сув билан таъминланиш даражаси 73 фоизга етган бўлсада, </w:t>
      </w:r>
      <w:r w:rsidR="0011453B">
        <w:rPr>
          <w:rFonts w:ascii="Times New Roman" w:hAnsi="Times New Roman"/>
          <w:sz w:val="28"/>
          <w:szCs w:val="28"/>
          <w:lang w:val="uz-Cyrl-UZ"/>
        </w:rPr>
        <w:t>бугун</w:t>
      </w:r>
      <w:r w:rsidR="000561BE">
        <w:rPr>
          <w:rFonts w:ascii="Times New Roman" w:hAnsi="Times New Roman"/>
          <w:sz w:val="28"/>
          <w:szCs w:val="28"/>
          <w:lang w:val="uz-Cyrl-UZ"/>
        </w:rPr>
        <w:t>г</w:t>
      </w:r>
      <w:r w:rsidR="0011453B">
        <w:rPr>
          <w:rFonts w:ascii="Times New Roman" w:hAnsi="Times New Roman"/>
          <w:sz w:val="28"/>
          <w:szCs w:val="28"/>
          <w:lang w:val="uz-Cyrl-UZ"/>
        </w:rPr>
        <w:t>и кунда жойларда сув таъминоти тизимининг яроқсиз ҳолатда эканлигини инобатга олган ҳолда босқичма-босқич амалга ошириш лозим.</w:t>
      </w:r>
    </w:p>
    <w:p w:rsidR="0094681D" w:rsidRDefault="0094681D"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Хусусан, </w:t>
      </w:r>
      <w:r w:rsidR="00A4036E">
        <w:rPr>
          <w:rFonts w:ascii="Times New Roman" w:hAnsi="Times New Roman"/>
          <w:sz w:val="28"/>
          <w:szCs w:val="28"/>
          <w:lang w:val="uz-Cyrl-UZ"/>
        </w:rPr>
        <w:t xml:space="preserve">аҳолини тоза ичимлик сувига бўлган эҳтиёжларидан келиб чиқиб, ҳудудлардаги ичимлик суви иншоотлари кўрсаткичларни янада оптималлаштириш, яроқсиз ҳолатга келиб қолган сув иншоотларини таъмирлаш, тоза ичимлик сувининг сифатини янада яхшилаш, </w:t>
      </w:r>
      <w:r w:rsidR="000E4D7A">
        <w:rPr>
          <w:rFonts w:ascii="Times New Roman" w:hAnsi="Times New Roman"/>
          <w:sz w:val="28"/>
          <w:szCs w:val="28"/>
          <w:lang w:val="uz-Cyrl-UZ"/>
        </w:rPr>
        <w:t xml:space="preserve">шу билан </w:t>
      </w:r>
      <w:r w:rsidR="000E4D7A">
        <w:rPr>
          <w:rFonts w:ascii="Times New Roman" w:hAnsi="Times New Roman"/>
          <w:sz w:val="28"/>
          <w:szCs w:val="28"/>
          <w:lang w:val="uz-Cyrl-UZ"/>
        </w:rPr>
        <w:lastRenderedPageBreak/>
        <w:t xml:space="preserve">бирга тоза </w:t>
      </w:r>
      <w:r w:rsidR="00A4036E">
        <w:rPr>
          <w:rFonts w:ascii="Times New Roman" w:hAnsi="Times New Roman"/>
          <w:sz w:val="28"/>
          <w:szCs w:val="28"/>
          <w:lang w:val="uz-Cyrl-UZ"/>
        </w:rPr>
        <w:t xml:space="preserve">ичимлик суви етиб бормаган </w:t>
      </w:r>
      <w:r w:rsidR="000E4D7A">
        <w:rPr>
          <w:rFonts w:ascii="Times New Roman" w:hAnsi="Times New Roman"/>
          <w:sz w:val="28"/>
          <w:szCs w:val="28"/>
          <w:lang w:val="uz-Cyrl-UZ"/>
        </w:rPr>
        <w:t>чекка ҳудудларга</w:t>
      </w:r>
      <w:r w:rsidR="00A4036E">
        <w:rPr>
          <w:rFonts w:ascii="Times New Roman" w:hAnsi="Times New Roman"/>
          <w:sz w:val="28"/>
          <w:szCs w:val="28"/>
          <w:lang w:val="uz-Cyrl-UZ"/>
        </w:rPr>
        <w:t xml:space="preserve"> </w:t>
      </w:r>
      <w:r w:rsidR="000E4D7A">
        <w:rPr>
          <w:rFonts w:ascii="Times New Roman" w:hAnsi="Times New Roman"/>
          <w:sz w:val="28"/>
          <w:szCs w:val="28"/>
          <w:lang w:val="uz-Cyrl-UZ"/>
        </w:rPr>
        <w:t>сув таъминотни йўлга қўйиш чораларини кўриш, бунда маҳаллий давлат ҳокимияти органларининг ролини янада кучайтириш лозим.</w:t>
      </w:r>
    </w:p>
    <w:p w:rsidR="000E4D7A" w:rsidRDefault="000E4D7A" w:rsidP="00012BF8">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Бундан ташқари, тоза ичимлик сувининг санитар ҳолатини яхшилаш, сувнинг оқова хизматини яхшилаш, сувни исроф қилмаслик, яъни очиқ ҳавзаларга қаровсиз оқизиб юбормасликнинг олдини олиш зарур.</w:t>
      </w:r>
    </w:p>
    <w:p w:rsidR="00615BFA" w:rsidRDefault="00615BFA" w:rsidP="00615BFA">
      <w:pPr>
        <w:spacing w:after="0" w:line="252"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2.</w:t>
      </w:r>
      <w:r w:rsidRPr="00615BFA">
        <w:rPr>
          <w:rFonts w:ascii="Times New Roman" w:hAnsi="Times New Roman"/>
          <w:sz w:val="28"/>
          <w:szCs w:val="28"/>
          <w:lang w:val="uz-Cyrl-UZ"/>
        </w:rPr>
        <w:t xml:space="preserve"> Давлат дастури доирасида </w:t>
      </w:r>
      <w:r w:rsidRPr="00615BFA">
        <w:rPr>
          <w:rFonts w:ascii="Times New Roman" w:hAnsi="Times New Roman"/>
          <w:b/>
          <w:sz w:val="28"/>
          <w:szCs w:val="28"/>
          <w:lang w:val="uz-Cyrl-UZ"/>
        </w:rPr>
        <w:t xml:space="preserve">9 </w:t>
      </w:r>
      <w:r>
        <w:rPr>
          <w:rFonts w:ascii="Times New Roman" w:hAnsi="Times New Roman"/>
          <w:b/>
          <w:sz w:val="28"/>
          <w:szCs w:val="28"/>
          <w:lang w:val="uz-Cyrl-UZ"/>
        </w:rPr>
        <w:t xml:space="preserve">та </w:t>
      </w:r>
      <w:r w:rsidRPr="00615BFA">
        <w:rPr>
          <w:rFonts w:ascii="Times New Roman" w:hAnsi="Times New Roman"/>
          <w:sz w:val="28"/>
          <w:szCs w:val="28"/>
          <w:lang w:val="uz-Cyrl-UZ"/>
        </w:rPr>
        <w:t xml:space="preserve">қонун, </w:t>
      </w:r>
      <w:r w:rsidRPr="00615BFA">
        <w:rPr>
          <w:rFonts w:ascii="Times New Roman" w:hAnsi="Times New Roman"/>
          <w:b/>
          <w:sz w:val="28"/>
          <w:szCs w:val="28"/>
          <w:lang w:val="uz-Cyrl-UZ"/>
        </w:rPr>
        <w:t xml:space="preserve">8 та </w:t>
      </w:r>
      <w:r w:rsidRPr="00615BFA">
        <w:rPr>
          <w:rFonts w:ascii="Times New Roman" w:hAnsi="Times New Roman"/>
          <w:sz w:val="28"/>
          <w:szCs w:val="28"/>
          <w:lang w:val="uz-Cyrl-UZ"/>
        </w:rPr>
        <w:t xml:space="preserve">Олий Мажлис қарорлари, </w:t>
      </w:r>
      <w:r w:rsidRPr="00615BFA">
        <w:rPr>
          <w:rFonts w:ascii="Times New Roman" w:hAnsi="Times New Roman"/>
          <w:b/>
          <w:sz w:val="28"/>
          <w:szCs w:val="28"/>
          <w:lang w:val="uz-Cyrl-UZ"/>
        </w:rPr>
        <w:t>24 та</w:t>
      </w:r>
      <w:r w:rsidRPr="00615BFA">
        <w:rPr>
          <w:rFonts w:ascii="Times New Roman" w:hAnsi="Times New Roman"/>
          <w:sz w:val="28"/>
          <w:szCs w:val="28"/>
          <w:lang w:val="uz-Cyrl-UZ"/>
        </w:rPr>
        <w:t xml:space="preserve"> Президент Фармони, </w:t>
      </w:r>
      <w:r w:rsidRPr="000355E3">
        <w:rPr>
          <w:rFonts w:ascii="Times New Roman" w:hAnsi="Times New Roman"/>
          <w:b/>
          <w:sz w:val="28"/>
          <w:szCs w:val="28"/>
          <w:lang w:val="uz-Cyrl-UZ"/>
        </w:rPr>
        <w:t>26 та</w:t>
      </w:r>
      <w:r w:rsidRPr="00615BFA">
        <w:rPr>
          <w:rFonts w:ascii="Times New Roman" w:hAnsi="Times New Roman"/>
          <w:sz w:val="28"/>
          <w:szCs w:val="28"/>
          <w:lang w:val="uz-Cyrl-UZ"/>
        </w:rPr>
        <w:t xml:space="preserve"> Президент қарори </w:t>
      </w:r>
      <w:r w:rsidRPr="000355E3">
        <w:rPr>
          <w:rFonts w:ascii="Times New Roman" w:hAnsi="Times New Roman"/>
          <w:b/>
          <w:sz w:val="28"/>
          <w:szCs w:val="28"/>
          <w:lang w:val="uz-Cyrl-UZ"/>
        </w:rPr>
        <w:t>38 та</w:t>
      </w:r>
      <w:r w:rsidRPr="00615BFA">
        <w:rPr>
          <w:rFonts w:ascii="Times New Roman" w:hAnsi="Times New Roman"/>
          <w:sz w:val="28"/>
          <w:szCs w:val="28"/>
          <w:lang w:val="uz-Cyrl-UZ"/>
        </w:rPr>
        <w:t xml:space="preserve"> Вазирлар Маҳкамасининг қарор ва фармойишлари, </w:t>
      </w:r>
      <w:r w:rsidRPr="000355E3">
        <w:rPr>
          <w:rFonts w:ascii="Times New Roman" w:hAnsi="Times New Roman"/>
          <w:b/>
          <w:sz w:val="28"/>
          <w:szCs w:val="28"/>
          <w:lang w:val="uz-Cyrl-UZ"/>
        </w:rPr>
        <w:t>65 та</w:t>
      </w:r>
      <w:r w:rsidRPr="00615BFA">
        <w:rPr>
          <w:rFonts w:ascii="Times New Roman" w:hAnsi="Times New Roman"/>
          <w:sz w:val="28"/>
          <w:szCs w:val="28"/>
          <w:lang w:val="uz-Cyrl-UZ"/>
        </w:rPr>
        <w:t xml:space="preserve"> чора-тадбирлар режаси қабул қилинган. </w:t>
      </w:r>
      <w:r w:rsidR="000355E3">
        <w:rPr>
          <w:rFonts w:ascii="Times New Roman" w:hAnsi="Times New Roman"/>
          <w:sz w:val="28"/>
          <w:szCs w:val="28"/>
          <w:lang w:val="uz-Cyrl-UZ"/>
        </w:rPr>
        <w:t>Мазкур норматив-ҳуқуқий ҳужжатларни ва чора-тадбирлар режасида белгиланган вазифаларни</w:t>
      </w:r>
      <w:r w:rsidR="000561BE">
        <w:rPr>
          <w:rFonts w:ascii="Times New Roman" w:hAnsi="Times New Roman"/>
          <w:sz w:val="28"/>
          <w:szCs w:val="28"/>
          <w:lang w:val="uz-Cyrl-UZ"/>
        </w:rPr>
        <w:t xml:space="preserve">бажарилишини келгусида </w:t>
      </w:r>
      <w:r w:rsidR="000355E3" w:rsidRPr="000355E3">
        <w:rPr>
          <w:rFonts w:ascii="Times New Roman" w:hAnsi="Times New Roman"/>
          <w:sz w:val="28"/>
          <w:szCs w:val="28"/>
          <w:lang w:val="uz-Cyrl-UZ"/>
        </w:rPr>
        <w:t>тизимли мониторинг қилиш, уларни сифатли ва ўз вақтида бажарилишини таъминлаш чораларини</w:t>
      </w:r>
      <w:r w:rsidR="000355E3">
        <w:rPr>
          <w:rFonts w:ascii="Times New Roman" w:hAnsi="Times New Roman"/>
          <w:sz w:val="28"/>
          <w:szCs w:val="28"/>
          <w:lang w:val="uz-Cyrl-UZ"/>
        </w:rPr>
        <w:t xml:space="preserve"> кўриш зарур.</w:t>
      </w:r>
    </w:p>
    <w:p w:rsidR="000355E3" w:rsidRDefault="000355E3" w:rsidP="00615BFA">
      <w:pPr>
        <w:spacing w:after="0" w:line="252"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Жумладан, Дастурнинг 215-бандида  </w:t>
      </w:r>
      <w:r w:rsidR="000561BE">
        <w:rPr>
          <w:rFonts w:ascii="Times New Roman" w:hAnsi="Times New Roman"/>
          <w:sz w:val="28"/>
          <w:szCs w:val="28"/>
          <w:lang w:val="uz-Cyrl-UZ"/>
        </w:rPr>
        <w:t>а</w:t>
      </w:r>
      <w:r>
        <w:rPr>
          <w:rFonts w:ascii="Times New Roman" w:hAnsi="Times New Roman"/>
          <w:sz w:val="28"/>
          <w:szCs w:val="28"/>
          <w:lang w:val="uz-Cyrl-UZ"/>
        </w:rPr>
        <w:t>троф-муҳитни муҳо</w:t>
      </w:r>
      <w:r w:rsidRPr="000355E3">
        <w:rPr>
          <w:rFonts w:ascii="Times New Roman" w:hAnsi="Times New Roman"/>
          <w:sz w:val="28"/>
          <w:szCs w:val="28"/>
          <w:lang w:val="uz-Cyrl-UZ"/>
        </w:rPr>
        <w:t>фаза қилиш ва экологик ҳолатни яхшилашга эътиборни кучайтириш</w:t>
      </w:r>
      <w:r>
        <w:rPr>
          <w:rFonts w:ascii="Times New Roman" w:hAnsi="Times New Roman"/>
          <w:sz w:val="28"/>
          <w:szCs w:val="28"/>
          <w:lang w:val="uz-Cyrl-UZ"/>
        </w:rPr>
        <w:t xml:space="preserve"> банди ижроси юзасидан</w:t>
      </w:r>
      <w:r w:rsidRPr="000355E3">
        <w:rPr>
          <w:rFonts w:ascii="Times New Roman" w:hAnsi="Times New Roman"/>
          <w:sz w:val="28"/>
          <w:szCs w:val="28"/>
          <w:lang w:val="uz-Cyrl-UZ"/>
        </w:rPr>
        <w:t xml:space="preserve"> </w:t>
      </w:r>
      <w:r>
        <w:rPr>
          <w:rFonts w:ascii="Times New Roman" w:hAnsi="Times New Roman"/>
          <w:sz w:val="28"/>
          <w:szCs w:val="28"/>
          <w:lang w:val="uz-Cyrl-UZ"/>
        </w:rPr>
        <w:t>“</w:t>
      </w:r>
      <w:r w:rsidRPr="000355E3">
        <w:rPr>
          <w:rFonts w:ascii="Times New Roman" w:hAnsi="Times New Roman"/>
          <w:sz w:val="28"/>
          <w:szCs w:val="28"/>
          <w:lang w:val="uz-Cyrl-UZ"/>
        </w:rPr>
        <w:t>Республикада чиқиндиларни қайта ишлаш, шунингдек, чиқиндиларни атроф муҳит ва инсон соғлиғига таъсирини олдини олиш ва камайтиришда экологик хавфсизликни таъминлаш юзасидан “Йўл харитаси”</w:t>
      </w:r>
      <w:r>
        <w:rPr>
          <w:rFonts w:ascii="Times New Roman" w:hAnsi="Times New Roman"/>
          <w:sz w:val="28"/>
          <w:szCs w:val="28"/>
          <w:lang w:val="uz-Cyrl-UZ"/>
        </w:rPr>
        <w:t xml:space="preserve"> тасдиқланган бўлиб, унда белгиланган тадбирларни босқичма-босқич амалга ошириш лозим.</w:t>
      </w:r>
    </w:p>
    <w:p w:rsidR="000355E3" w:rsidRDefault="006569C2" w:rsidP="000355E3">
      <w:pPr>
        <w:spacing w:after="0" w:line="252"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3.</w:t>
      </w:r>
      <w:r>
        <w:rPr>
          <w:rFonts w:ascii="Times New Roman" w:hAnsi="Times New Roman"/>
          <w:sz w:val="28"/>
          <w:szCs w:val="28"/>
          <w:lang w:val="uz-Cyrl-UZ"/>
        </w:rPr>
        <w:t> </w:t>
      </w:r>
      <w:r w:rsidR="000355E3" w:rsidRPr="000355E3">
        <w:rPr>
          <w:rFonts w:ascii="Times New Roman" w:hAnsi="Times New Roman"/>
          <w:sz w:val="28"/>
          <w:szCs w:val="28"/>
          <w:lang w:val="uz-Cyrl-UZ"/>
        </w:rPr>
        <w:t xml:space="preserve">Давлат дастурида ижро муддати узайтирилган </w:t>
      </w:r>
      <w:r w:rsidRPr="000561BE">
        <w:rPr>
          <w:rFonts w:ascii="Times New Roman" w:hAnsi="Times New Roman"/>
          <w:b/>
          <w:sz w:val="28"/>
          <w:szCs w:val="28"/>
          <w:lang w:val="uz-Cyrl-UZ"/>
        </w:rPr>
        <w:t xml:space="preserve">20 </w:t>
      </w:r>
      <w:r w:rsidR="000355E3" w:rsidRPr="000561BE">
        <w:rPr>
          <w:rFonts w:ascii="Times New Roman" w:hAnsi="Times New Roman"/>
          <w:b/>
          <w:sz w:val="28"/>
          <w:szCs w:val="28"/>
          <w:lang w:val="uz-Cyrl-UZ"/>
        </w:rPr>
        <w:t>та</w:t>
      </w:r>
      <w:r w:rsidR="000355E3" w:rsidRPr="000355E3">
        <w:rPr>
          <w:rFonts w:ascii="Times New Roman" w:hAnsi="Times New Roman"/>
          <w:sz w:val="28"/>
          <w:szCs w:val="28"/>
          <w:lang w:val="uz-Cyrl-UZ"/>
        </w:rPr>
        <w:t xml:space="preserve"> бандда белгиланган вазифаларни </w:t>
      </w:r>
      <w:r>
        <w:rPr>
          <w:rFonts w:ascii="Times New Roman" w:hAnsi="Times New Roman"/>
          <w:sz w:val="28"/>
          <w:szCs w:val="28"/>
          <w:lang w:val="uz-Cyrl-UZ"/>
        </w:rPr>
        <w:t xml:space="preserve">2021 йилда </w:t>
      </w:r>
      <w:r w:rsidR="000355E3" w:rsidRPr="000355E3">
        <w:rPr>
          <w:rFonts w:ascii="Times New Roman" w:hAnsi="Times New Roman"/>
          <w:sz w:val="28"/>
          <w:szCs w:val="28"/>
          <w:lang w:val="uz-Cyrl-UZ"/>
        </w:rPr>
        <w:t xml:space="preserve">ўз вақтида амалга ошириш юзасидан </w:t>
      </w:r>
      <w:r>
        <w:rPr>
          <w:rFonts w:ascii="Times New Roman" w:hAnsi="Times New Roman"/>
          <w:sz w:val="28"/>
          <w:szCs w:val="28"/>
          <w:lang w:val="uz-Cyrl-UZ"/>
        </w:rPr>
        <w:t xml:space="preserve">тегишли </w:t>
      </w:r>
      <w:r w:rsidR="000355E3" w:rsidRPr="000355E3">
        <w:rPr>
          <w:rFonts w:ascii="Times New Roman" w:hAnsi="Times New Roman"/>
          <w:sz w:val="28"/>
          <w:szCs w:val="28"/>
          <w:lang w:val="uz-Cyrl-UZ"/>
        </w:rPr>
        <w:t>чора</w:t>
      </w:r>
      <w:r>
        <w:rPr>
          <w:rFonts w:ascii="Times New Roman" w:hAnsi="Times New Roman"/>
          <w:sz w:val="28"/>
          <w:szCs w:val="28"/>
          <w:lang w:val="uz-Cyrl-UZ"/>
        </w:rPr>
        <w:t>-тадбирларни</w:t>
      </w:r>
      <w:r w:rsidR="000355E3" w:rsidRPr="000355E3">
        <w:rPr>
          <w:rFonts w:ascii="Times New Roman" w:hAnsi="Times New Roman"/>
          <w:sz w:val="28"/>
          <w:szCs w:val="28"/>
          <w:lang w:val="uz-Cyrl-UZ"/>
        </w:rPr>
        <w:t xml:space="preserve"> кўриш тавсия этил</w:t>
      </w:r>
      <w:r>
        <w:rPr>
          <w:rFonts w:ascii="Times New Roman" w:hAnsi="Times New Roman"/>
          <w:sz w:val="28"/>
          <w:szCs w:val="28"/>
          <w:lang w:val="uz-Cyrl-UZ"/>
        </w:rPr>
        <w:t>ади.</w:t>
      </w:r>
    </w:p>
    <w:p w:rsidR="006569C2" w:rsidRPr="006569C2" w:rsidRDefault="006569C2" w:rsidP="006569C2">
      <w:pPr>
        <w:spacing w:after="0" w:line="252"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 xml:space="preserve">4. </w:t>
      </w:r>
      <w:r w:rsidRPr="006569C2">
        <w:rPr>
          <w:rFonts w:ascii="Times New Roman" w:hAnsi="Times New Roman"/>
          <w:sz w:val="28"/>
          <w:szCs w:val="28"/>
          <w:lang w:val="uz-Cyrl-UZ"/>
        </w:rPr>
        <w:t xml:space="preserve">Дастурнинг </w:t>
      </w:r>
      <w:r w:rsidRPr="006569C2">
        <w:rPr>
          <w:rFonts w:ascii="Times New Roman" w:hAnsi="Times New Roman"/>
          <w:b/>
          <w:sz w:val="28"/>
          <w:szCs w:val="28"/>
          <w:lang w:val="uz-Cyrl-UZ"/>
        </w:rPr>
        <w:t>128</w:t>
      </w:r>
      <w:r w:rsidRPr="006569C2">
        <w:rPr>
          <w:rFonts w:ascii="Times New Roman" w:hAnsi="Times New Roman"/>
          <w:b/>
          <w:sz w:val="28"/>
          <w:szCs w:val="28"/>
          <w:lang w:val="uz-Cyrl-UZ"/>
        </w:rPr>
        <w:t>-бандида</w:t>
      </w:r>
      <w:r w:rsidRPr="006569C2">
        <w:rPr>
          <w:rFonts w:ascii="Times New Roman" w:hAnsi="Times New Roman"/>
          <w:sz w:val="28"/>
          <w:szCs w:val="28"/>
          <w:lang w:val="uz-Cyrl-UZ"/>
        </w:rPr>
        <w:t xml:space="preserve"> </w:t>
      </w:r>
      <w:r w:rsidRPr="006569C2">
        <w:rPr>
          <w:rFonts w:ascii="Times New Roman" w:hAnsi="Times New Roman"/>
          <w:sz w:val="28"/>
          <w:szCs w:val="28"/>
          <w:lang w:val="uz-Cyrl-UZ"/>
        </w:rPr>
        <w:t>сув тежовчи технологияларни кенг жорий этиш</w:t>
      </w:r>
      <w:r>
        <w:rPr>
          <w:rFonts w:ascii="Times New Roman" w:hAnsi="Times New Roman"/>
          <w:sz w:val="28"/>
          <w:szCs w:val="28"/>
          <w:lang w:val="uz-Cyrl-UZ"/>
        </w:rPr>
        <w:t xml:space="preserve">га </w:t>
      </w:r>
      <w:r w:rsidRPr="006569C2">
        <w:rPr>
          <w:rFonts w:ascii="Times New Roman" w:hAnsi="Times New Roman"/>
          <w:sz w:val="28"/>
          <w:szCs w:val="28"/>
          <w:lang w:val="uz-Cyrl-UZ"/>
        </w:rPr>
        <w:t>маблағ йўналтириш</w:t>
      </w:r>
      <w:r>
        <w:rPr>
          <w:rFonts w:ascii="Times New Roman" w:hAnsi="Times New Roman"/>
          <w:sz w:val="28"/>
          <w:szCs w:val="28"/>
          <w:lang w:val="uz-Cyrl-UZ"/>
        </w:rPr>
        <w:t xml:space="preserve"> белгиланган бўлиб, ушбу йўналишда </w:t>
      </w:r>
      <w:r w:rsidRPr="006569C2">
        <w:rPr>
          <w:rFonts w:ascii="Times New Roman" w:hAnsi="Times New Roman"/>
          <w:sz w:val="28"/>
          <w:szCs w:val="28"/>
          <w:lang w:val="uz-Cyrl-UZ"/>
        </w:rPr>
        <w:t xml:space="preserve">2020 йил бошидан Сув хўжалиги вазирлиги томонидан қишлоқ хўжалиги маҳсулотларини ишлаб чиқарувчиларининг томчилатиб суғориш технологияси жорий қилинган 381 та талабгорларга жами 12638,5 гектар пахта майдони учун 103,4 млрд.сўм </w:t>
      </w:r>
      <w:r>
        <w:rPr>
          <w:rFonts w:ascii="Times New Roman" w:hAnsi="Times New Roman"/>
          <w:sz w:val="28"/>
          <w:szCs w:val="28"/>
          <w:lang w:val="uz-Cyrl-UZ"/>
        </w:rPr>
        <w:t>субсидия маблағи ажратиб берилган</w:t>
      </w:r>
      <w:r w:rsidRPr="006569C2">
        <w:rPr>
          <w:rFonts w:ascii="Times New Roman" w:hAnsi="Times New Roman"/>
          <w:sz w:val="28"/>
          <w:szCs w:val="28"/>
          <w:lang w:val="uz-Cyrl-UZ"/>
        </w:rPr>
        <w:t>.</w:t>
      </w:r>
    </w:p>
    <w:p w:rsidR="006569C2" w:rsidRPr="006569C2" w:rsidRDefault="006569C2" w:rsidP="006569C2">
      <w:pPr>
        <w:spacing w:after="0" w:line="252" w:lineRule="auto"/>
        <w:ind w:firstLine="709"/>
        <w:jc w:val="both"/>
        <w:rPr>
          <w:rFonts w:ascii="Times New Roman" w:hAnsi="Times New Roman"/>
          <w:sz w:val="28"/>
          <w:szCs w:val="28"/>
          <w:lang w:val="uz-Cyrl-UZ"/>
        </w:rPr>
      </w:pPr>
      <w:r w:rsidRPr="006569C2">
        <w:rPr>
          <w:rFonts w:ascii="Times New Roman" w:hAnsi="Times New Roman"/>
          <w:sz w:val="28"/>
          <w:szCs w:val="28"/>
          <w:lang w:val="uz-Cyrl-UZ"/>
        </w:rPr>
        <w:t xml:space="preserve">Боғдорчилик ва иссиқхона хўжалигини ривожлантириш Агентлиги томонидан боғдорчилик лойиҳаларига йил бошидан жами 52,8 млрд сўм, жумладан 7740 гектар боғга томчилатиб суғориш технологиясини жорий қилгани учун 44,5 млрд сўм, 69 та суғориш қудуғини бурғулагани учун </w:t>
      </w:r>
      <w:r w:rsidRPr="006569C2">
        <w:rPr>
          <w:rFonts w:ascii="Times New Roman" w:hAnsi="Times New Roman"/>
          <w:sz w:val="28"/>
          <w:szCs w:val="28"/>
          <w:lang w:val="uz-Cyrl-UZ"/>
        </w:rPr>
        <w:br/>
      </w:r>
      <w:r>
        <w:rPr>
          <w:rFonts w:ascii="Times New Roman" w:hAnsi="Times New Roman"/>
          <w:sz w:val="28"/>
          <w:szCs w:val="28"/>
          <w:lang w:val="uz-Cyrl-UZ"/>
        </w:rPr>
        <w:t>8,3 млрд сўм субсидия ажратилган</w:t>
      </w:r>
      <w:r w:rsidRPr="006569C2">
        <w:rPr>
          <w:rFonts w:ascii="Times New Roman" w:hAnsi="Times New Roman"/>
          <w:sz w:val="28"/>
          <w:szCs w:val="28"/>
          <w:lang w:val="uz-Cyrl-UZ"/>
        </w:rPr>
        <w:t>.</w:t>
      </w:r>
    </w:p>
    <w:p w:rsidR="006569C2" w:rsidRPr="006569C2" w:rsidRDefault="006569C2" w:rsidP="000355E3">
      <w:pPr>
        <w:spacing w:after="0" w:line="252" w:lineRule="auto"/>
        <w:ind w:firstLine="709"/>
        <w:jc w:val="both"/>
        <w:rPr>
          <w:rFonts w:ascii="Times New Roman" w:hAnsi="Times New Roman"/>
          <w:b/>
          <w:sz w:val="28"/>
          <w:szCs w:val="28"/>
          <w:lang w:val="uz-Cyrl-UZ"/>
        </w:rPr>
      </w:pPr>
      <w:r>
        <w:rPr>
          <w:rFonts w:ascii="Times New Roman" w:hAnsi="Times New Roman"/>
          <w:sz w:val="28"/>
          <w:szCs w:val="28"/>
          <w:lang w:val="uz-Cyrl-UZ"/>
        </w:rPr>
        <w:t xml:space="preserve">Дастур доирасида қабул қилинган чора-тадбирлар доирасида келгуси йилларда ҳам </w:t>
      </w:r>
      <w:r w:rsidRPr="00A6298F">
        <w:rPr>
          <w:rFonts w:ascii="Times New Roman" w:hAnsi="Times New Roman"/>
          <w:sz w:val="28"/>
          <w:szCs w:val="28"/>
          <w:lang w:val="uz-Cyrl-UZ"/>
        </w:rPr>
        <w:t>томчилаб суғориш тизимини жорий этиш кўламини кенгайтириш, томчилаб суғориш технологияларини жорий этган субъектлар учун субсидиялар ажратишни янада ошириш</w:t>
      </w:r>
      <w:r w:rsidR="009567BF">
        <w:rPr>
          <w:rFonts w:ascii="Times New Roman" w:hAnsi="Times New Roman"/>
          <w:sz w:val="28"/>
          <w:szCs w:val="28"/>
          <w:lang w:val="uz-Cyrl-UZ"/>
        </w:rPr>
        <w:t xml:space="preserve"> та</w:t>
      </w:r>
      <w:r w:rsidR="000561BE">
        <w:rPr>
          <w:rFonts w:ascii="Times New Roman" w:hAnsi="Times New Roman"/>
          <w:sz w:val="28"/>
          <w:szCs w:val="28"/>
          <w:lang w:val="uz-Cyrl-UZ"/>
        </w:rPr>
        <w:t xml:space="preserve">всия </w:t>
      </w:r>
      <w:r w:rsidR="009567BF">
        <w:rPr>
          <w:rFonts w:ascii="Times New Roman" w:hAnsi="Times New Roman"/>
          <w:sz w:val="28"/>
          <w:szCs w:val="28"/>
          <w:lang w:val="uz-Cyrl-UZ"/>
        </w:rPr>
        <w:t>этилади.</w:t>
      </w:r>
    </w:p>
    <w:p w:rsidR="00615BFA" w:rsidRDefault="00615BFA" w:rsidP="00D82A9D">
      <w:pPr>
        <w:ind w:firstLine="709"/>
        <w:jc w:val="both"/>
        <w:rPr>
          <w:sz w:val="28"/>
          <w:szCs w:val="28"/>
          <w:lang w:val="uz-Cyrl-UZ"/>
        </w:rPr>
      </w:pPr>
      <w:bookmarkStart w:id="0" w:name="_GoBack"/>
      <w:bookmarkEnd w:id="0"/>
    </w:p>
    <w:p w:rsidR="00615BFA" w:rsidRDefault="00615BFA" w:rsidP="00D82A9D">
      <w:pPr>
        <w:ind w:firstLine="709"/>
        <w:jc w:val="both"/>
        <w:rPr>
          <w:sz w:val="28"/>
          <w:szCs w:val="28"/>
          <w:lang w:val="uz-Cyrl-UZ"/>
        </w:rPr>
      </w:pPr>
    </w:p>
    <w:p w:rsidR="00615BFA" w:rsidRDefault="00615BFA" w:rsidP="00D82A9D">
      <w:pPr>
        <w:ind w:firstLine="709"/>
        <w:jc w:val="both"/>
        <w:rPr>
          <w:sz w:val="28"/>
          <w:szCs w:val="28"/>
          <w:lang w:val="uz-Cyrl-UZ"/>
        </w:rPr>
      </w:pPr>
    </w:p>
    <w:sectPr w:rsidR="00615B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E8"/>
    <w:rsid w:val="00012BF8"/>
    <w:rsid w:val="000355E3"/>
    <w:rsid w:val="000561BE"/>
    <w:rsid w:val="000E4D7A"/>
    <w:rsid w:val="0011453B"/>
    <w:rsid w:val="001D26E8"/>
    <w:rsid w:val="00615BFA"/>
    <w:rsid w:val="006569C2"/>
    <w:rsid w:val="0094681D"/>
    <w:rsid w:val="009567BF"/>
    <w:rsid w:val="00A4036E"/>
    <w:rsid w:val="00B475D1"/>
    <w:rsid w:val="00BB37CB"/>
    <w:rsid w:val="00D82A9D"/>
    <w:rsid w:val="00DC2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C6"/>
    <w:rPr>
      <w:rFonts w:ascii="Calibri" w:eastAsia="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C6"/>
    <w:rPr>
      <w:rFonts w:ascii="Calibri" w:eastAsia="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0738-2457-4A3F-866B-DF1AEC66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711</Words>
  <Characters>4056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Dilshod Normurodov</dc:creator>
  <cp:keywords/>
  <dc:description/>
  <cp:lastModifiedBy>Oybek Raximov</cp:lastModifiedBy>
  <cp:revision>8</cp:revision>
  <dcterms:created xsi:type="dcterms:W3CDTF">2021-01-20T09:21:00Z</dcterms:created>
  <dcterms:modified xsi:type="dcterms:W3CDTF">2021-01-20T13:16:00Z</dcterms:modified>
</cp:coreProperties>
</file>