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C7" w:rsidRDefault="00635CC7" w:rsidP="00635CC7">
      <w:pPr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ишлар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вазири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Абдулазиз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Комилов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видеоконференция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шаклида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уюштирилган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“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-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Марказий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Осиё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”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мулоқоти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сиёсат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идорлари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раҳбарларининг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иккинчи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йиғилишида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иштирок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этди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:rsidR="00635CC7" w:rsidRDefault="00635CC7" w:rsidP="00635CC7">
      <w:pPr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hyperlink r:id="rId5" w:history="1">
        <w:r w:rsidRPr="000826AA">
          <w:rPr>
            <w:rStyle w:val="a5"/>
            <w:rFonts w:ascii="Times New Roman" w:eastAsia="Times New Roman" w:hAnsi="Times New Roman" w:cs="Times New Roman"/>
            <w:b/>
            <w:bCs/>
            <w:spacing w:val="-2"/>
            <w:sz w:val="28"/>
            <w:szCs w:val="28"/>
            <w:lang w:eastAsia="ru-RU"/>
          </w:rPr>
          <w:t>http://uza.uz/uz/posts/-indiston-markaziy-osiye-mulo-oti-tash-i-ishlar-vazirlarinin-28-10-2020</w:t>
        </w:r>
      </w:hyperlink>
    </w:p>
    <w:p w:rsidR="00635CC7" w:rsidRPr="00635CC7" w:rsidRDefault="00635CC7" w:rsidP="00635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ишлар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вазири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Абдулазиз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Комилов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видеоконференция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шаклида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уюштирилган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“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-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Марказий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Осиё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”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мулоқоти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сиёсат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идорлари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раҳбарларининг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иккинчи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йиғилишида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иштирок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этди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  <w:r w:rsidRPr="00635CC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br/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Тадбирда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шунингдек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Қирғизистон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Қозоғистон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Тожикистон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Туркманистон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Афғонистон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қатнашди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Самарқандда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этилган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ушбу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дипломатик платформа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кенгайтириш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долзарб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самарали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механизм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таъкидланди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635CC7" w:rsidRPr="00635CC7" w:rsidRDefault="00635CC7" w:rsidP="00635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35CC7" w:rsidRPr="00635CC7" w:rsidRDefault="00635CC7" w:rsidP="00635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Тадбир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давомида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Марказий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Осиё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сиёсий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савдо-иқтисодий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сармоявий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транспорт-коммуникация,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сайёҳлик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маданий-гуманитар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экология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</w:t>
      </w:r>
      <w:proofErr w:type="gram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соҳалардаги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алоқаларни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мустаҳкамлашнинг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долзарб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масалаларини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муҳокама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қилдилар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тинчлик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барқарорликни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сақлаш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мақсадида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</w:t>
      </w:r>
      <w:proofErr w:type="gram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</w:t>
      </w:r>
      <w:proofErr w:type="gram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муҳофаза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идоралари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трансчегаравий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хатар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таҳдидларга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қарши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курашиш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ҳаракатларни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мувофиқлаштириш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муҳимлиги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қайд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этилди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муаммоларни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аниқлаш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мунтазам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равишда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экспертлар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таклиф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қилди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иштирокчилари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минтақадаги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хавфсизлик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барқарорлик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Афғонистондаги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вазият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чамбарчас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боғли</w:t>
      </w:r>
      <w:proofErr w:type="gram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қлигини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таъкидладлар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Шу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нуқтаи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назардан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Афғонистонни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савдо-иқтисодий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транспорт-транзит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ҳамкорлигига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кенгроқ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жалб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айни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аниқ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лойиҳаларни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амалга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ошириш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тарафдори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эканликларини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маълум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қилдилар.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ТИВ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Марказий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Осиё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санитар-эпидемиология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СОВИД-19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пандемиясига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қарши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курашда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эттириш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зарурлигини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эътироф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этдилар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шу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бўлиб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Марказий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Осиё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ишбилармонлар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иккинчи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йиғилиши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натижаларини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олқишладилар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br/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Тадбир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якунлари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Қўшма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баёнот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635C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B52330" w:rsidRPr="00635CC7" w:rsidRDefault="00B52330">
      <w:pPr>
        <w:rPr>
          <w:rFonts w:ascii="Times New Roman" w:hAnsi="Times New Roman" w:cs="Times New Roman"/>
          <w:sz w:val="28"/>
          <w:szCs w:val="28"/>
        </w:rPr>
      </w:pPr>
    </w:p>
    <w:sectPr w:rsidR="00B52330" w:rsidRPr="0063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97"/>
    <w:rsid w:val="00635CC7"/>
    <w:rsid w:val="00B52330"/>
    <w:rsid w:val="00CA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5C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5C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3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C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5C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5C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5C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3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C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5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za.uz/uz/posts/-indiston-markaziy-osiye-mulo-oti-tash-i-ishlar-vazirlarinin-28-10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2020-11-11T02:14:00Z</dcterms:created>
  <dcterms:modified xsi:type="dcterms:W3CDTF">2020-11-11T02:15:00Z</dcterms:modified>
</cp:coreProperties>
</file>