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D0" w:rsidRPr="000B41EA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международный опыт, включая опыт Канады, следует дополнить </w:t>
      </w:r>
      <w:r w:rsidRPr="000B41EA">
        <w:rPr>
          <w:rFonts w:ascii="Times New Roman" w:hAnsi="Times New Roman" w:cs="Times New Roman"/>
          <w:sz w:val="24"/>
          <w:szCs w:val="24"/>
        </w:rPr>
        <w:t>Закон «О защите</w:t>
      </w:r>
      <w:r>
        <w:rPr>
          <w:rFonts w:ascii="Times New Roman" w:hAnsi="Times New Roman" w:cs="Times New Roman"/>
          <w:sz w:val="24"/>
          <w:szCs w:val="24"/>
        </w:rPr>
        <w:t xml:space="preserve"> женщин от притеснения и насилия</w:t>
      </w:r>
      <w:r w:rsidRPr="000B41EA">
        <w:rPr>
          <w:rFonts w:ascii="Times New Roman" w:hAnsi="Times New Roman" w:cs="Times New Roman"/>
          <w:sz w:val="24"/>
          <w:szCs w:val="24"/>
        </w:rPr>
        <w:t>» положением о том, что насилие в семье над любым членом семьи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B41EA">
        <w:rPr>
          <w:rFonts w:ascii="Times New Roman" w:hAnsi="Times New Roman" w:cs="Times New Roman"/>
          <w:sz w:val="24"/>
          <w:szCs w:val="24"/>
        </w:rPr>
        <w:t>аруша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0B41EA">
        <w:rPr>
          <w:rFonts w:ascii="Times New Roman" w:hAnsi="Times New Roman" w:cs="Times New Roman"/>
          <w:sz w:val="24"/>
          <w:szCs w:val="24"/>
        </w:rPr>
        <w:t xml:space="preserve">т основные права человека, в том числе право на жизнь и здоровье, а также уважение личного достоинства, </w:t>
      </w:r>
      <w:r>
        <w:rPr>
          <w:rFonts w:ascii="Times New Roman" w:hAnsi="Times New Roman" w:cs="Times New Roman"/>
          <w:sz w:val="24"/>
          <w:szCs w:val="24"/>
        </w:rPr>
        <w:t xml:space="preserve">насилие в семье </w:t>
      </w:r>
      <w:r w:rsidRPr="000B41EA">
        <w:rPr>
          <w:rFonts w:ascii="Times New Roman" w:hAnsi="Times New Roman" w:cs="Times New Roman"/>
          <w:sz w:val="24"/>
          <w:szCs w:val="24"/>
        </w:rPr>
        <w:t>является форм</w:t>
      </w:r>
      <w:r>
        <w:rPr>
          <w:rFonts w:ascii="Times New Roman" w:hAnsi="Times New Roman" w:cs="Times New Roman"/>
          <w:sz w:val="24"/>
          <w:szCs w:val="24"/>
        </w:rPr>
        <w:t>ой насилия над ребенком,</w:t>
      </w:r>
      <w:r w:rsidRPr="00104681">
        <w:rPr>
          <w:rFonts w:ascii="Times New Roman" w:hAnsi="Times New Roman" w:cs="Times New Roman"/>
          <w:sz w:val="24"/>
          <w:szCs w:val="24"/>
        </w:rPr>
        <w:t xml:space="preserve"> </w:t>
      </w:r>
      <w:r w:rsidRPr="000B41EA">
        <w:rPr>
          <w:rFonts w:ascii="Times New Roman" w:hAnsi="Times New Roman" w:cs="Times New Roman"/>
          <w:sz w:val="24"/>
          <w:szCs w:val="24"/>
        </w:rPr>
        <w:t>и </w:t>
      </w:r>
      <w:r>
        <w:rPr>
          <w:rFonts w:ascii="Times New Roman" w:hAnsi="Times New Roman" w:cs="Times New Roman"/>
          <w:sz w:val="24"/>
          <w:szCs w:val="24"/>
        </w:rPr>
        <w:t>государство в лице государственных органов и должностных лиц</w:t>
      </w:r>
      <w:r w:rsidRPr="000B41EA">
        <w:rPr>
          <w:rFonts w:ascii="Times New Roman" w:hAnsi="Times New Roman" w:cs="Times New Roman"/>
          <w:sz w:val="24"/>
          <w:szCs w:val="24"/>
        </w:rPr>
        <w:t xml:space="preserve"> обязаны обеспечить всем гражданам равное толкова</w:t>
      </w:r>
      <w:r>
        <w:rPr>
          <w:rFonts w:ascii="Times New Roman" w:hAnsi="Times New Roman" w:cs="Times New Roman"/>
          <w:sz w:val="24"/>
          <w:szCs w:val="24"/>
        </w:rPr>
        <w:t>ние и уважение их прав и свобод.</w:t>
      </w:r>
    </w:p>
    <w:p w:rsidR="002102D0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Предусмотреть в Законе «О защите женщин от притеснения и насилия» обязательное оформление </w:t>
      </w:r>
      <w:r w:rsidRPr="000038B4">
        <w:rPr>
          <w:rFonts w:ascii="Times New Roman" w:hAnsi="Times New Roman" w:cs="Times New Roman"/>
          <w:b/>
          <w:sz w:val="24"/>
          <w:szCs w:val="24"/>
        </w:rPr>
        <w:t xml:space="preserve">предупреждения </w:t>
      </w:r>
      <w:r>
        <w:rPr>
          <w:rFonts w:ascii="Times New Roman" w:hAnsi="Times New Roman" w:cs="Times New Roman"/>
          <w:sz w:val="24"/>
          <w:szCs w:val="24"/>
        </w:rPr>
        <w:t>на срок до двадцати четырех часов в случае сообщения о факте насилия о выдворении лица, совершившего насилие, из жилого помещения на срок действия охранного ордера, независимо от права собственности на жилье, с целью исключения дальнейшего продолжения насильственных действий. В течение данного срока решать вопрос о необходимости оформления охранного на срок до 30 дней, что может стать реальной мерой предотвращения насилия между лицами, проживающими совместно в браке либо без его регистрации, а также между лицами, связанными родством или свойством.</w:t>
      </w:r>
    </w:p>
    <w:p w:rsidR="002102D0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C7532">
        <w:rPr>
          <w:rFonts w:ascii="Times New Roman" w:hAnsi="Times New Roman" w:cs="Times New Roman"/>
          <w:sz w:val="24"/>
          <w:szCs w:val="24"/>
        </w:rPr>
        <w:t xml:space="preserve">Предусмотреть в Законе «О защите женщин от притеснения и насилия», что лицо (заявитель), ставшее жертвой домашнего насилия, вправе </w:t>
      </w:r>
      <w:r>
        <w:rPr>
          <w:rFonts w:ascii="Times New Roman" w:hAnsi="Times New Roman" w:cs="Times New Roman"/>
          <w:sz w:val="24"/>
          <w:szCs w:val="24"/>
        </w:rPr>
        <w:t xml:space="preserve">бесплатно </w:t>
      </w:r>
      <w:r w:rsidRPr="004C7532">
        <w:rPr>
          <w:rFonts w:ascii="Times New Roman" w:hAnsi="Times New Roman" w:cs="Times New Roman"/>
          <w:sz w:val="24"/>
          <w:szCs w:val="24"/>
        </w:rPr>
        <w:t>обратиться в суд с жалобой на нарушение прав и о примене</w:t>
      </w:r>
      <w:r>
        <w:rPr>
          <w:rFonts w:ascii="Times New Roman" w:hAnsi="Times New Roman" w:cs="Times New Roman"/>
          <w:sz w:val="24"/>
          <w:szCs w:val="24"/>
        </w:rPr>
        <w:t xml:space="preserve">нии гражданских средств </w:t>
      </w:r>
      <w:r w:rsidRPr="004C7532">
        <w:rPr>
          <w:rFonts w:ascii="Times New Roman" w:hAnsi="Times New Roman" w:cs="Times New Roman"/>
          <w:sz w:val="24"/>
          <w:szCs w:val="24"/>
        </w:rPr>
        <w:t>защиты, т. е. об издании запретительных приказов – приказа о запрете притеснения, приказа о правилах проживании</w:t>
      </w:r>
      <w:r>
        <w:rPr>
          <w:rFonts w:ascii="Times New Roman" w:hAnsi="Times New Roman" w:cs="Times New Roman"/>
          <w:sz w:val="24"/>
          <w:szCs w:val="24"/>
        </w:rPr>
        <w:t>, как это предусмотрено в законодательстве Великобритании, которое рассматривается судом в течение 48 часов и передаётся на исполнение органам внутренних дел и органам самоуправления граждан по месту жительства жертвы насилия</w:t>
      </w:r>
      <w:r w:rsidRPr="004C7532">
        <w:rPr>
          <w:rFonts w:ascii="Times New Roman" w:hAnsi="Times New Roman" w:cs="Times New Roman"/>
          <w:sz w:val="24"/>
          <w:szCs w:val="24"/>
        </w:rPr>
        <w:t>.</w:t>
      </w:r>
    </w:p>
    <w:p w:rsidR="002102D0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47CC">
        <w:rPr>
          <w:rFonts w:ascii="Times New Roman" w:hAnsi="Times New Roman" w:cs="Times New Roman"/>
          <w:sz w:val="24"/>
          <w:szCs w:val="24"/>
        </w:rPr>
        <w:t xml:space="preserve">По опыту США дополнить права жертв насилия в Законе «О защите женщин от притеснения и насилия» положениями о том,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Pr="000347CC">
        <w:rPr>
          <w:rFonts w:ascii="Times New Roman" w:hAnsi="Times New Roman" w:cs="Times New Roman"/>
          <w:sz w:val="24"/>
          <w:szCs w:val="24"/>
        </w:rPr>
        <w:t xml:space="preserve">они имеют право: на справедливое обращение и уважение чести и достоинства, а также неприкосновенность частной жизни; быть в достаточной степени защищенными от обвиняемого; быть осведомленными о ходе разбирательства; присутствовать и активно участвовать на предварительном следствии и в </w:t>
      </w:r>
      <w:r w:rsidRPr="000347CC">
        <w:rPr>
          <w:rFonts w:ascii="Times New Roman" w:hAnsi="Times New Roman" w:cs="Times New Roman"/>
          <w:sz w:val="24"/>
          <w:szCs w:val="24"/>
          <w:lang w:val="uz-Cyrl-UZ"/>
        </w:rPr>
        <w:t>суде</w:t>
      </w:r>
      <w:r w:rsidRPr="000347CC">
        <w:rPr>
          <w:rFonts w:ascii="Times New Roman" w:hAnsi="Times New Roman" w:cs="Times New Roman"/>
          <w:sz w:val="24"/>
          <w:szCs w:val="24"/>
        </w:rPr>
        <w:t>; на бесплатную правовую помощь за счет государства; на получение информации о приговоре, сроке лишения свободы; на предоставление денежной компенсаци</w:t>
      </w:r>
      <w:r>
        <w:rPr>
          <w:rFonts w:ascii="Times New Roman" w:hAnsi="Times New Roman" w:cs="Times New Roman"/>
          <w:sz w:val="24"/>
          <w:szCs w:val="24"/>
        </w:rPr>
        <w:t>и за счет средств специального Ф</w:t>
      </w:r>
      <w:r w:rsidRPr="000347CC">
        <w:rPr>
          <w:rFonts w:ascii="Times New Roman" w:hAnsi="Times New Roman" w:cs="Times New Roman"/>
          <w:sz w:val="24"/>
          <w:szCs w:val="24"/>
        </w:rPr>
        <w:t xml:space="preserve">онда на переезд и смену места жительства, приобретение нового </w:t>
      </w:r>
      <w:r w:rsidRPr="000347CC">
        <w:rPr>
          <w:rFonts w:ascii="Times New Roman" w:hAnsi="Times New Roman" w:cs="Times New Roman"/>
          <w:sz w:val="24"/>
          <w:szCs w:val="24"/>
        </w:rPr>
        <w:lastRenderedPageBreak/>
        <w:t>жилья</w:t>
      </w:r>
      <w:r>
        <w:rPr>
          <w:rFonts w:ascii="Times New Roman" w:hAnsi="Times New Roman" w:cs="Times New Roman"/>
          <w:sz w:val="24"/>
          <w:szCs w:val="24"/>
        </w:rPr>
        <w:t>, аренду жилья</w:t>
      </w:r>
      <w:r w:rsidRPr="000347CC">
        <w:rPr>
          <w:rFonts w:ascii="Times New Roman" w:hAnsi="Times New Roman" w:cs="Times New Roman"/>
          <w:sz w:val="24"/>
          <w:szCs w:val="24"/>
        </w:rPr>
        <w:t xml:space="preserve"> или оплату имеющегося жилья.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347CC">
        <w:rPr>
          <w:rFonts w:ascii="Times New Roman" w:hAnsi="Times New Roman" w:cs="Times New Roman"/>
          <w:sz w:val="24"/>
          <w:szCs w:val="24"/>
        </w:rPr>
        <w:t xml:space="preserve">ременное жилое помещение для жертв/ лиц, пострадавших от насилия в семье, и их детей является специализированной услугой, которая должна соответствовать определенным стандартам, включая стандарты, касающиеся конфиденциальности, безопасности, направления в соответствующие органы и поддержки в кризисных ситуациях. </w:t>
      </w:r>
    </w:p>
    <w:p w:rsidR="002102D0" w:rsidRPr="000347CC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347CC">
        <w:rPr>
          <w:rFonts w:ascii="Times New Roman" w:hAnsi="Times New Roman" w:cs="Times New Roman"/>
          <w:sz w:val="24"/>
          <w:szCs w:val="24"/>
        </w:rPr>
        <w:t>Из опыта Франции можно предоставить право представлять интересы потерпевших от гендерной дискриминации, сексуального домогательства, включая жертв насилия, торговли людьми в ходе следствия и суда организациям, борющимся с насилием и гендерной дискриминацией, в том числе ННО.</w:t>
      </w:r>
    </w:p>
    <w:p w:rsidR="002102D0" w:rsidRPr="00B027FF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123D2">
        <w:rPr>
          <w:rFonts w:ascii="Times New Roman" w:hAnsi="Times New Roman" w:cs="Times New Roman"/>
          <w:sz w:val="24"/>
          <w:szCs w:val="24"/>
        </w:rPr>
        <w:t>По опыту США дополнить в Законе «О защите женщин от притеснения и насилия» полномочия органов внутренних дел их обязанностью сформировать у сотрудников правоохранительных органов отношение к насилию против женщин как одному из главных приоритетов их деятельности, цель которой состоит в искоренении традиций, культивирующих насилие в отношении женщин, а также в предоставлении помощи жертвам таких преступлений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23D2">
        <w:rPr>
          <w:color w:val="000000"/>
        </w:rPr>
        <w:t xml:space="preserve"> </w:t>
      </w:r>
      <w:r w:rsidRPr="00D12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принимают участие в разработке и реализации государственных, территориальных программ и актов законодательства в области защиты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женщин от притеснения и насилия.</w:t>
      </w:r>
    </w:p>
    <w:p w:rsidR="002102D0" w:rsidRPr="00B027FF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Учитывая опыт Словении, Канады, Филиппин д</w:t>
      </w:r>
      <w:r w:rsidRPr="00B027FF">
        <w:rPr>
          <w:rFonts w:ascii="Times New Roman" w:hAnsi="Times New Roman" w:cs="Times New Roman"/>
          <w:sz w:val="24"/>
          <w:szCs w:val="24"/>
        </w:rPr>
        <w:t xml:space="preserve">ополнить Закон «О защите женщин от притеснения и насилия» нормой, предусматривающей, чтобы сотрудники всех учреждений, занимающихся вопросами насилия в отношении женщин и детей, </w:t>
      </w:r>
      <w:r>
        <w:rPr>
          <w:rFonts w:ascii="Times New Roman" w:hAnsi="Times New Roman" w:cs="Times New Roman"/>
          <w:sz w:val="24"/>
          <w:szCs w:val="24"/>
        </w:rPr>
        <w:t xml:space="preserve">обязаны </w:t>
      </w:r>
      <w:r w:rsidRPr="00B027FF">
        <w:rPr>
          <w:rFonts w:ascii="Times New Roman" w:hAnsi="Times New Roman" w:cs="Times New Roman"/>
          <w:sz w:val="24"/>
          <w:szCs w:val="24"/>
        </w:rPr>
        <w:t>проходи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B027FF">
        <w:rPr>
          <w:rFonts w:ascii="Times New Roman" w:hAnsi="Times New Roman" w:cs="Times New Roman"/>
          <w:sz w:val="24"/>
          <w:szCs w:val="24"/>
        </w:rPr>
        <w:t xml:space="preserve"> обучение и подготовку по темам: a) характер и причины насилия в отношении женщин и их детей; b) юридические права и средства правовой защиты потерпевших, переживших насилие; c) предоставляемые услуги; d) юридические обязанности сотрудников органов внутренних дел по произведению арестов, обеспечению защиты и оказанию помощи; e) методы раскрытия и судебного рассмотрения случаев насилия в отношении женщин и их детей.</w:t>
      </w:r>
    </w:p>
    <w:p w:rsidR="002102D0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опыту США дополнить полномочия органов по труду в Законе «О защите женщин от притеснения и насилия» их обязанностью устанавливать запрет на дискриминацию жертв насилия работодателем, независимо от форм собственности предприятия, учреждения, организации, когда жертве требуется отпуск для поправки здоровья, для обеспечения безопасности и благополучия работницы или её ребёнка. </w:t>
      </w:r>
    </w:p>
    <w:p w:rsidR="002102D0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Дополнить полномочия органов государственной власти на местах в Законе «О защите женщин от притеснения и насилия» обязанностью проведения учебных программ и превентивных мер, обучение специалистов на местах и предоставление технической и финансовой помощи для реализации программ, разработанных для оказания помощи жертвам домашнего насилия. </w:t>
      </w:r>
    </w:p>
    <w:p w:rsidR="002102D0" w:rsidRDefault="002102D0" w:rsidP="002102D0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Руководствуясь опытом Польши, принять ведомственные нормативные акты, такие, например, как:</w:t>
      </w:r>
    </w:p>
    <w:p w:rsidR="002102D0" w:rsidRPr="003B16A8" w:rsidRDefault="002102D0" w:rsidP="002102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6A8">
        <w:rPr>
          <w:rFonts w:ascii="Times New Roman" w:hAnsi="Times New Roman" w:cs="Times New Roman"/>
          <w:b/>
          <w:sz w:val="24"/>
          <w:szCs w:val="24"/>
        </w:rPr>
        <w:t>МВД</w:t>
      </w:r>
      <w:r w:rsidRPr="003B16A8">
        <w:rPr>
          <w:rFonts w:ascii="Times New Roman" w:hAnsi="Times New Roman" w:cs="Times New Roman"/>
          <w:sz w:val="24"/>
          <w:szCs w:val="24"/>
        </w:rPr>
        <w:t xml:space="preserve"> - «О методах и формах исполнения органами внутренних дел задач, связанных с противодействием и борьбой с притеснениями и насилием»; </w:t>
      </w:r>
      <w:r>
        <w:rPr>
          <w:rFonts w:ascii="Times New Roman" w:hAnsi="Times New Roman" w:cs="Times New Roman"/>
          <w:sz w:val="24"/>
          <w:szCs w:val="24"/>
        </w:rPr>
        <w:t>«О Единой межведомственной системе оценки рисков и стандартизированных мерах реагирования на случаи насилия с учетом факторов риска»;</w:t>
      </w:r>
    </w:p>
    <w:p w:rsidR="002102D0" w:rsidRPr="003B16A8" w:rsidRDefault="002102D0" w:rsidP="002102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6A8">
        <w:rPr>
          <w:rFonts w:ascii="Times New Roman" w:hAnsi="Times New Roman" w:cs="Times New Roman"/>
          <w:b/>
          <w:sz w:val="24"/>
          <w:szCs w:val="24"/>
        </w:rPr>
        <w:t>Министерство по поддержке махалли и семьи</w:t>
      </w:r>
      <w:r w:rsidRPr="003B16A8">
        <w:rPr>
          <w:rFonts w:ascii="Times New Roman" w:hAnsi="Times New Roman" w:cs="Times New Roman"/>
          <w:sz w:val="24"/>
          <w:szCs w:val="24"/>
        </w:rPr>
        <w:t xml:space="preserve"> - «О стандартах основных услуг, оказываемых центрами реабилитации и адаптации жертв насилия и предупреждения суицида», «О порядке мирного разрешения споров путем </w:t>
      </w:r>
      <w:r>
        <w:rPr>
          <w:rFonts w:ascii="Times New Roman" w:hAnsi="Times New Roman" w:cs="Times New Roman"/>
          <w:sz w:val="24"/>
          <w:szCs w:val="24"/>
        </w:rPr>
        <w:t xml:space="preserve">применения </w:t>
      </w:r>
      <w:r w:rsidRPr="003B16A8">
        <w:rPr>
          <w:rFonts w:ascii="Times New Roman" w:hAnsi="Times New Roman" w:cs="Times New Roman"/>
          <w:sz w:val="24"/>
          <w:szCs w:val="24"/>
        </w:rPr>
        <w:t>процедуры медиации», «О порядке координации органами самоуправления граждан деятельности отраслевых ведомств в сфере противодействия и борьбы с домашним насилием»;</w:t>
      </w:r>
    </w:p>
    <w:p w:rsidR="002102D0" w:rsidRPr="003B16A8" w:rsidRDefault="002102D0" w:rsidP="002102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6A8">
        <w:rPr>
          <w:rFonts w:ascii="Times New Roman" w:hAnsi="Times New Roman" w:cs="Times New Roman"/>
          <w:b/>
          <w:sz w:val="24"/>
          <w:szCs w:val="24"/>
        </w:rPr>
        <w:t>Министерство труда и занятости</w:t>
      </w:r>
      <w:r w:rsidRPr="003B16A8">
        <w:rPr>
          <w:rFonts w:ascii="Times New Roman" w:hAnsi="Times New Roman" w:cs="Times New Roman"/>
          <w:sz w:val="24"/>
          <w:szCs w:val="24"/>
        </w:rPr>
        <w:t xml:space="preserve"> – «О</w:t>
      </w:r>
      <w:r>
        <w:rPr>
          <w:rFonts w:ascii="Times New Roman" w:hAnsi="Times New Roman" w:cs="Times New Roman"/>
          <w:sz w:val="24"/>
          <w:szCs w:val="24"/>
        </w:rPr>
        <w:t xml:space="preserve"> порядке </w:t>
      </w:r>
      <w:r w:rsidRPr="003B16A8">
        <w:rPr>
          <w:rFonts w:ascii="Times New Roman" w:hAnsi="Times New Roman" w:cs="Times New Roman"/>
          <w:sz w:val="24"/>
          <w:szCs w:val="24"/>
        </w:rPr>
        <w:t>трудоустройства женщин, пострадавших от притеснения и насилия»;</w:t>
      </w:r>
    </w:p>
    <w:p w:rsidR="002102D0" w:rsidRDefault="002102D0" w:rsidP="002102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6A8">
        <w:rPr>
          <w:rFonts w:ascii="Times New Roman" w:hAnsi="Times New Roman" w:cs="Times New Roman"/>
          <w:b/>
          <w:sz w:val="24"/>
          <w:szCs w:val="24"/>
        </w:rPr>
        <w:t>Министерства юстиции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B16A8">
        <w:rPr>
          <w:rFonts w:ascii="Times New Roman" w:hAnsi="Times New Roman" w:cs="Times New Roman"/>
          <w:sz w:val="24"/>
          <w:szCs w:val="24"/>
        </w:rPr>
        <w:t>«О порядке организации информирования граждан о деятельности всех государственных органов, общественных, негосударственных некоммерческих организаций, органов самоуправления граждан против насилия в отношении женщин, детей и престарелых, правах жертв насилия и ответственности лиц, совершивших насилие, либо угрожающих его совершить»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02D0" w:rsidRDefault="002102D0" w:rsidP="002102D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Министерство здравоохранения </w:t>
      </w:r>
      <w:r>
        <w:rPr>
          <w:rFonts w:ascii="Times New Roman" w:hAnsi="Times New Roman" w:cs="Times New Roman"/>
          <w:sz w:val="24"/>
          <w:szCs w:val="24"/>
        </w:rPr>
        <w:t>– «О порядке оказания экстренной медицинской помощи, освидетельствования, проведения судебно-медицинской экспертизы, и реабилитации лиц, пострадавших от насилия» и т.д.</w:t>
      </w:r>
    </w:p>
    <w:p w:rsidR="002102D0" w:rsidRDefault="002102D0" w:rsidP="002102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опыт Польши и Словении ввести обязанность органов здравоохранения, дошкольных и образовательных учреждений незамедлительно информировать правоохранительные органы или прокуратуру о </w:t>
      </w:r>
      <w:r w:rsidRPr="00C158B6">
        <w:rPr>
          <w:rFonts w:ascii="Times New Roman" w:hAnsi="Times New Roman" w:cs="Times New Roman"/>
          <w:b/>
          <w:sz w:val="24"/>
          <w:szCs w:val="24"/>
        </w:rPr>
        <w:t>подозреваемом насилии</w:t>
      </w:r>
      <w:r>
        <w:rPr>
          <w:rFonts w:ascii="Times New Roman" w:hAnsi="Times New Roman" w:cs="Times New Roman"/>
          <w:sz w:val="24"/>
          <w:szCs w:val="24"/>
        </w:rPr>
        <w:t xml:space="preserve"> в отношении женщин и детей.</w:t>
      </w:r>
    </w:p>
    <w:p w:rsidR="002102D0" w:rsidRPr="0066761F" w:rsidRDefault="002102D0" w:rsidP="002102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1F">
        <w:rPr>
          <w:rFonts w:ascii="Times New Roman" w:hAnsi="Times New Roman" w:cs="Times New Roman"/>
          <w:sz w:val="24"/>
          <w:szCs w:val="24"/>
        </w:rPr>
        <w:lastRenderedPageBreak/>
        <w:t>По опыту Канады внедрить концепцию судов по исправлению лиц, обвиняемых в преступлениях, связанных с насилием, участниками которых и программы исправления виновных являются: судья, прокурор; адвокат</w:t>
      </w:r>
      <w:r w:rsidRPr="00754ED9">
        <w:rPr>
          <w:rFonts w:ascii="Times New Roman" w:hAnsi="Times New Roman" w:cs="Times New Roman"/>
          <w:sz w:val="24"/>
          <w:szCs w:val="24"/>
        </w:rPr>
        <w:t xml:space="preserve"> </w:t>
      </w:r>
      <w:r w:rsidRPr="0066761F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рошедшие специальную подготовку</w:t>
      </w:r>
      <w:r w:rsidRPr="0066761F">
        <w:rPr>
          <w:rFonts w:ascii="Times New Roman" w:hAnsi="Times New Roman" w:cs="Times New Roman"/>
          <w:sz w:val="24"/>
          <w:szCs w:val="24"/>
        </w:rPr>
        <w:t>; представители службы защиты лиц, подвергшихся домашнему насилию; представители отделения предотвращения случаев семейного насилия; представители службы по вопросам семьи и детей; представители службы пробации; психологи; представители органов внутренних дел; социальные  работники. В случае, если виновный признает свою вину, суды своим постановлением утверждают программу, которая обычно состоит из:</w:t>
      </w:r>
    </w:p>
    <w:p w:rsidR="002102D0" w:rsidRPr="0066761F" w:rsidRDefault="002102D0" w:rsidP="006F275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761F">
        <w:rPr>
          <w:rFonts w:ascii="Times New Roman" w:hAnsi="Times New Roman" w:cs="Times New Roman"/>
          <w:sz w:val="24"/>
          <w:szCs w:val="24"/>
        </w:rPr>
        <w:t>исправительной программы, включающей вопросы жестокого обращения в семье, длительностью 15 недель;</w:t>
      </w:r>
    </w:p>
    <w:p w:rsidR="002102D0" w:rsidRPr="0066761F" w:rsidRDefault="002102D0" w:rsidP="006F275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761F">
        <w:rPr>
          <w:rFonts w:ascii="Times New Roman" w:hAnsi="Times New Roman" w:cs="Times New Roman"/>
          <w:sz w:val="24"/>
          <w:szCs w:val="24"/>
        </w:rPr>
        <w:t>программы по предотвращению совершения повторных преступлений, связанных с домашним насилием, продолжительностью от 2 до 4 недель;</w:t>
      </w:r>
    </w:p>
    <w:p w:rsidR="002102D0" w:rsidRDefault="002102D0" w:rsidP="006F275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иных дополнительных программ.</w:t>
      </w:r>
    </w:p>
    <w:p w:rsidR="002102D0" w:rsidRPr="0066761F" w:rsidRDefault="002102D0" w:rsidP="002102D0">
      <w:pPr>
        <w:ind w:left="709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61F">
        <w:rPr>
          <w:rFonts w:ascii="Times New Roman" w:hAnsi="Times New Roman" w:cs="Times New Roman"/>
          <w:sz w:val="24"/>
          <w:szCs w:val="24"/>
        </w:rPr>
        <w:t>Не реже одного раза в месяц суд рассматривает вопрос о том, насколько успешно подсудимый продвигается в про</w:t>
      </w:r>
      <w:r>
        <w:rPr>
          <w:rFonts w:ascii="Times New Roman" w:hAnsi="Times New Roman" w:cs="Times New Roman"/>
          <w:sz w:val="24"/>
          <w:szCs w:val="24"/>
        </w:rPr>
        <w:t xml:space="preserve">цессе исправления. </w:t>
      </w:r>
      <w:r w:rsidRPr="0066761F">
        <w:rPr>
          <w:rFonts w:ascii="Times New Roman" w:hAnsi="Times New Roman" w:cs="Times New Roman"/>
          <w:sz w:val="24"/>
          <w:szCs w:val="24"/>
        </w:rPr>
        <w:t>При необходимости в программу могут быть внесены коррективы.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761F">
        <w:rPr>
          <w:rFonts w:ascii="Times New Roman" w:hAnsi="Times New Roman" w:cs="Times New Roman"/>
          <w:sz w:val="24"/>
          <w:szCs w:val="24"/>
        </w:rPr>
        <w:t>На стадии прохождения программы исправления дело подсудимого может быть передано в суд общей компетенции при наличии одного из следующих обстоятельств:</w:t>
      </w:r>
    </w:p>
    <w:p w:rsidR="002102D0" w:rsidRPr="0066761F" w:rsidRDefault="002102D0" w:rsidP="006F275E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761F">
        <w:rPr>
          <w:rFonts w:ascii="Times New Roman" w:hAnsi="Times New Roman" w:cs="Times New Roman"/>
          <w:sz w:val="24"/>
          <w:szCs w:val="24"/>
        </w:rPr>
        <w:t>подсудимый уклоняется от прохождения программы;</w:t>
      </w:r>
    </w:p>
    <w:p w:rsidR="002102D0" w:rsidRPr="0066761F" w:rsidRDefault="002102D0" w:rsidP="006F275E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761F">
        <w:rPr>
          <w:rFonts w:ascii="Times New Roman" w:hAnsi="Times New Roman" w:cs="Times New Roman"/>
          <w:sz w:val="24"/>
          <w:szCs w:val="24"/>
        </w:rPr>
        <w:t>подсудимый не посещает групповых занятий;</w:t>
      </w:r>
    </w:p>
    <w:p w:rsidR="002102D0" w:rsidRPr="0066761F" w:rsidRDefault="002102D0" w:rsidP="006F275E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761F">
        <w:rPr>
          <w:rFonts w:ascii="Times New Roman" w:hAnsi="Times New Roman" w:cs="Times New Roman"/>
          <w:sz w:val="24"/>
          <w:szCs w:val="24"/>
        </w:rPr>
        <w:t>контролирующие органы приходят к выводу о невозможности исправления подсудимого в ходе реализации программы.</w:t>
      </w:r>
    </w:p>
    <w:p w:rsidR="002102D0" w:rsidRDefault="002102D0" w:rsidP="002102D0">
      <w:pPr>
        <w:ind w:left="709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6761F">
        <w:rPr>
          <w:rFonts w:ascii="Times New Roman" w:hAnsi="Times New Roman" w:cs="Times New Roman"/>
          <w:sz w:val="24"/>
          <w:szCs w:val="24"/>
        </w:rPr>
        <w:t xml:space="preserve">После завершения программы служба защиты лиц, подвергшихся домашнему насилию, </w:t>
      </w:r>
      <w:r>
        <w:rPr>
          <w:rFonts w:ascii="Times New Roman" w:hAnsi="Times New Roman" w:cs="Times New Roman"/>
          <w:sz w:val="24"/>
          <w:szCs w:val="24"/>
        </w:rPr>
        <w:t>прокурор</w:t>
      </w:r>
      <w:r w:rsidRPr="0066761F">
        <w:rPr>
          <w:rFonts w:ascii="Times New Roman" w:hAnsi="Times New Roman" w:cs="Times New Roman"/>
          <w:sz w:val="24"/>
          <w:szCs w:val="24"/>
        </w:rPr>
        <w:t xml:space="preserve"> и адвокат подсудимого представляют свои рекомендации в службу пробации по вопросу размера и вида наказания. На основании этих рекомендаций служба пробации входит в суд с предложением о возможном и целесообразном для данного конкретного лица виде и размере наказании.</w:t>
      </w:r>
    </w:p>
    <w:p w:rsidR="002102D0" w:rsidRDefault="002102D0" w:rsidP="006F275E">
      <w:pPr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0347CC">
        <w:rPr>
          <w:rFonts w:ascii="Times New Roman" w:hAnsi="Times New Roman" w:cs="Times New Roman"/>
          <w:sz w:val="24"/>
          <w:szCs w:val="24"/>
        </w:rPr>
        <w:t>Юридическая практика ЕСПЧ и КЛДЖ, а также анализ, проведенный Специальным докладчиком по вопросу о насилии в отношении женщин, высвечивают некоторые общие</w:t>
      </w:r>
      <w:r>
        <w:rPr>
          <w:rFonts w:ascii="Times New Roman" w:hAnsi="Times New Roman" w:cs="Times New Roman"/>
          <w:sz w:val="24"/>
          <w:szCs w:val="24"/>
        </w:rPr>
        <w:t xml:space="preserve"> для государств</w:t>
      </w:r>
      <w:r w:rsidRPr="000347CC">
        <w:rPr>
          <w:rFonts w:ascii="Times New Roman" w:hAnsi="Times New Roman" w:cs="Times New Roman"/>
          <w:sz w:val="24"/>
          <w:szCs w:val="24"/>
        </w:rPr>
        <w:t xml:space="preserve"> пробелы в пр</w:t>
      </w:r>
      <w:r>
        <w:rPr>
          <w:rFonts w:ascii="Times New Roman" w:hAnsi="Times New Roman" w:cs="Times New Roman"/>
          <w:sz w:val="24"/>
          <w:szCs w:val="24"/>
        </w:rPr>
        <w:t>именении защитных предписаний</w:t>
      </w:r>
      <w:r w:rsidRPr="000347CC">
        <w:rPr>
          <w:rFonts w:ascii="Times New Roman" w:hAnsi="Times New Roman" w:cs="Times New Roman"/>
          <w:sz w:val="24"/>
          <w:szCs w:val="24"/>
        </w:rPr>
        <w:t>. Выявление этих пробелов способствует выработке передовой практики внедрения ме</w:t>
      </w:r>
      <w:r>
        <w:rPr>
          <w:rFonts w:ascii="Times New Roman" w:hAnsi="Times New Roman" w:cs="Times New Roman"/>
          <w:sz w:val="24"/>
          <w:szCs w:val="24"/>
        </w:rPr>
        <w:t xml:space="preserve">ханизмов защитных предписаний: </w:t>
      </w:r>
    </w:p>
    <w:p w:rsidR="002102D0" w:rsidRDefault="002102D0" w:rsidP="006F275E">
      <w:pPr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0347CC">
        <w:rPr>
          <w:rFonts w:ascii="Times New Roman" w:hAnsi="Times New Roman" w:cs="Times New Roman"/>
          <w:sz w:val="24"/>
          <w:szCs w:val="24"/>
        </w:rPr>
        <w:t xml:space="preserve"> механизмы вынесения защитных предписаний</w:t>
      </w:r>
      <w:r>
        <w:rPr>
          <w:rFonts w:ascii="Times New Roman" w:hAnsi="Times New Roman" w:cs="Times New Roman"/>
          <w:sz w:val="24"/>
          <w:szCs w:val="24"/>
        </w:rPr>
        <w:t xml:space="preserve"> (предупреждений, запретительных приказов, охранных ордеров)</w:t>
      </w:r>
      <w:r w:rsidRPr="000347CC">
        <w:rPr>
          <w:rFonts w:ascii="Times New Roman" w:hAnsi="Times New Roman" w:cs="Times New Roman"/>
          <w:sz w:val="24"/>
          <w:szCs w:val="24"/>
        </w:rPr>
        <w:t xml:space="preserve"> должны допускать их немедленное вынесение — в </w:t>
      </w:r>
      <w:bookmarkStart w:id="0" w:name="_GoBack"/>
      <w:bookmarkEnd w:id="0"/>
      <w:r w:rsidRPr="000347CC">
        <w:rPr>
          <w:rFonts w:ascii="Times New Roman" w:hAnsi="Times New Roman" w:cs="Times New Roman"/>
          <w:sz w:val="24"/>
          <w:szCs w:val="24"/>
        </w:rPr>
        <w:t>экстренных случаях и в отсутств</w:t>
      </w:r>
      <w:r>
        <w:rPr>
          <w:rFonts w:ascii="Times New Roman" w:hAnsi="Times New Roman" w:cs="Times New Roman"/>
          <w:sz w:val="24"/>
          <w:szCs w:val="24"/>
        </w:rPr>
        <w:t xml:space="preserve">ии правонарушителя (ex parte); </w:t>
      </w:r>
    </w:p>
    <w:p w:rsidR="002102D0" w:rsidRDefault="002102D0" w:rsidP="006F275E">
      <w:pPr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347CC">
        <w:rPr>
          <w:rFonts w:ascii="Times New Roman" w:hAnsi="Times New Roman" w:cs="Times New Roman"/>
          <w:sz w:val="24"/>
          <w:szCs w:val="24"/>
        </w:rPr>
        <w:t xml:space="preserve"> органам власти, особенно правоохранительным органам, следует информировать жертв домашнего насилия об их праве ходатайствовать о вы</w:t>
      </w:r>
      <w:r>
        <w:rPr>
          <w:rFonts w:ascii="Times New Roman" w:hAnsi="Times New Roman" w:cs="Times New Roman"/>
          <w:sz w:val="24"/>
          <w:szCs w:val="24"/>
        </w:rPr>
        <w:t xml:space="preserve">несении защитного предписания; </w:t>
      </w:r>
    </w:p>
    <w:p w:rsidR="002102D0" w:rsidRDefault="002102D0" w:rsidP="006F275E">
      <w:pPr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347CC">
        <w:rPr>
          <w:rFonts w:ascii="Times New Roman" w:hAnsi="Times New Roman" w:cs="Times New Roman"/>
          <w:sz w:val="24"/>
          <w:szCs w:val="24"/>
        </w:rPr>
        <w:t xml:space="preserve"> соблюдение защитных предписаний должно быть эффективно обеспечено, а правонарушители должны привлекаться к </w:t>
      </w:r>
      <w:r>
        <w:rPr>
          <w:rFonts w:ascii="Times New Roman" w:hAnsi="Times New Roman" w:cs="Times New Roman"/>
          <w:sz w:val="24"/>
          <w:szCs w:val="24"/>
        </w:rPr>
        <w:t xml:space="preserve">административной ответственности на нарушение запретительных приказов, к </w:t>
      </w:r>
      <w:r w:rsidRPr="000347CC">
        <w:rPr>
          <w:rFonts w:ascii="Times New Roman" w:hAnsi="Times New Roman" w:cs="Times New Roman"/>
          <w:sz w:val="24"/>
          <w:szCs w:val="24"/>
        </w:rPr>
        <w:t>уголовной ответственности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0347CC">
        <w:rPr>
          <w:rFonts w:ascii="Times New Roman" w:hAnsi="Times New Roman" w:cs="Times New Roman"/>
          <w:sz w:val="24"/>
          <w:szCs w:val="24"/>
        </w:rPr>
        <w:t xml:space="preserve"> за н</w:t>
      </w:r>
      <w:r>
        <w:rPr>
          <w:rFonts w:ascii="Times New Roman" w:hAnsi="Times New Roman" w:cs="Times New Roman"/>
          <w:sz w:val="24"/>
          <w:szCs w:val="24"/>
        </w:rPr>
        <w:t xml:space="preserve">арушение условий охранного ордера; </w:t>
      </w:r>
    </w:p>
    <w:p w:rsidR="002102D0" w:rsidRDefault="002102D0" w:rsidP="006F275E">
      <w:pPr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347CC">
        <w:rPr>
          <w:rFonts w:ascii="Times New Roman" w:hAnsi="Times New Roman" w:cs="Times New Roman"/>
          <w:sz w:val="24"/>
          <w:szCs w:val="24"/>
        </w:rPr>
        <w:t xml:space="preserve"> основное внимание в защитных предписаниях должно уделяться обеспечению безопасности и защиты жертв, а не </w:t>
      </w:r>
      <w:r>
        <w:rPr>
          <w:rFonts w:ascii="Times New Roman" w:hAnsi="Times New Roman" w:cs="Times New Roman"/>
          <w:sz w:val="24"/>
          <w:szCs w:val="24"/>
        </w:rPr>
        <w:t xml:space="preserve">обращению с правонарушителями; </w:t>
      </w:r>
    </w:p>
    <w:p w:rsidR="002102D0" w:rsidRDefault="002102D0" w:rsidP="006F275E">
      <w:pPr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347CC">
        <w:rPr>
          <w:rFonts w:ascii="Times New Roman" w:hAnsi="Times New Roman" w:cs="Times New Roman"/>
          <w:sz w:val="24"/>
          <w:szCs w:val="24"/>
        </w:rPr>
        <w:t xml:space="preserve"> срок действия защитных предписаний должен быть достаточным, и они должны содержать четко сформулированные и могущие быть принудительно выполненными указания, обеспечивающи</w:t>
      </w:r>
      <w:r>
        <w:rPr>
          <w:rFonts w:ascii="Times New Roman" w:hAnsi="Times New Roman" w:cs="Times New Roman"/>
          <w:sz w:val="24"/>
          <w:szCs w:val="24"/>
        </w:rPr>
        <w:t xml:space="preserve">е максимальную безопасность; </w:t>
      </w:r>
    </w:p>
    <w:p w:rsidR="002102D0" w:rsidRDefault="002102D0" w:rsidP="006F275E">
      <w:pPr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347CC">
        <w:rPr>
          <w:rFonts w:ascii="Times New Roman" w:hAnsi="Times New Roman" w:cs="Times New Roman"/>
          <w:sz w:val="24"/>
          <w:szCs w:val="24"/>
        </w:rPr>
        <w:t xml:space="preserve"> органы системы юстиции должны координировать свои действия и обмениваться информацией о вынесенных защитных предписаниях (особенно важна координация между уголовными судами и судами по семейным делам</w:t>
      </w:r>
      <w:r>
        <w:rPr>
          <w:rFonts w:ascii="Times New Roman" w:hAnsi="Times New Roman" w:cs="Times New Roman"/>
          <w:sz w:val="24"/>
          <w:szCs w:val="24"/>
        </w:rPr>
        <w:t>, а также между судами и органами внутренних дел</w:t>
      </w:r>
      <w:r w:rsidRPr="000347CC">
        <w:rPr>
          <w:rFonts w:ascii="Times New Roman" w:hAnsi="Times New Roman" w:cs="Times New Roman"/>
          <w:sz w:val="24"/>
          <w:szCs w:val="24"/>
        </w:rPr>
        <w:t>).</w:t>
      </w:r>
    </w:p>
    <w:p w:rsidR="002102D0" w:rsidRPr="00990A9F" w:rsidRDefault="002102D0" w:rsidP="006F275E">
      <w:pPr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990A9F">
        <w:rPr>
          <w:rFonts w:ascii="Times New Roman" w:hAnsi="Times New Roman" w:cs="Times New Roman"/>
          <w:sz w:val="24"/>
          <w:szCs w:val="24"/>
        </w:rPr>
        <w:tab/>
      </w:r>
      <w:r w:rsidRPr="00990A9F">
        <w:rPr>
          <w:rFonts w:ascii="Times New Roman" w:hAnsi="Times New Roman" w:cs="Times New Roman"/>
          <w:sz w:val="24"/>
          <w:szCs w:val="24"/>
        </w:rPr>
        <w:tab/>
      </w:r>
      <w:r w:rsidRPr="00990A9F">
        <w:rPr>
          <w:rFonts w:ascii="Times New Roman" w:hAnsi="Times New Roman" w:cs="Times New Roman"/>
          <w:sz w:val="24"/>
          <w:szCs w:val="24"/>
        </w:rPr>
        <w:tab/>
      </w:r>
      <w:r w:rsidRPr="00990A9F">
        <w:rPr>
          <w:rFonts w:ascii="Times New Roman" w:hAnsi="Times New Roman" w:cs="Times New Roman"/>
          <w:sz w:val="24"/>
          <w:szCs w:val="24"/>
        </w:rPr>
        <w:tab/>
      </w:r>
    </w:p>
    <w:p w:rsidR="002102D0" w:rsidRDefault="002102D0" w:rsidP="006F275E">
      <w:pPr>
        <w:pStyle w:val="a3"/>
        <w:spacing w:line="360" w:lineRule="auto"/>
        <w:ind w:left="709" w:hanging="1"/>
        <w:rPr>
          <w:rFonts w:ascii="Times New Roman" w:hAnsi="Times New Roman" w:cs="Times New Roman"/>
          <w:sz w:val="24"/>
          <w:szCs w:val="24"/>
        </w:rPr>
      </w:pPr>
    </w:p>
    <w:p w:rsidR="002102D0" w:rsidRPr="00D97C54" w:rsidRDefault="002102D0" w:rsidP="002102D0">
      <w:pPr>
        <w:spacing w:line="360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102D0" w:rsidRPr="00F775B1" w:rsidRDefault="002102D0" w:rsidP="002102D0">
      <w:pPr>
        <w:tabs>
          <w:tab w:val="left" w:pos="2231"/>
        </w:tabs>
        <w:ind w:left="709" w:hanging="1"/>
      </w:pPr>
    </w:p>
    <w:p w:rsidR="00E0522F" w:rsidRDefault="00E0522F"/>
    <w:sectPr w:rsidR="00E0522F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981817"/>
      <w:docPartObj>
        <w:docPartGallery w:val="Page Numbers (Bottom of Page)"/>
        <w:docPartUnique/>
      </w:docPartObj>
    </w:sdtPr>
    <w:sdtEndPr/>
    <w:sdtContent>
      <w:p w:rsidR="00E03855" w:rsidRDefault="006F275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03855" w:rsidRDefault="006F275E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748D"/>
    <w:multiLevelType w:val="hybridMultilevel"/>
    <w:tmpl w:val="6DA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E4285"/>
    <w:multiLevelType w:val="hybridMultilevel"/>
    <w:tmpl w:val="3B4427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D0"/>
    <w:rsid w:val="002102D0"/>
    <w:rsid w:val="006F275E"/>
    <w:rsid w:val="00E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ACB4A"/>
  <w15:chartTrackingRefBased/>
  <w15:docId w15:val="{57E56C12-3FE2-4DE1-8B7A-EAD58D9A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2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D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10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1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Beshka</dc:creator>
  <cp:keywords/>
  <dc:description/>
  <cp:lastModifiedBy>Beshka</cp:lastModifiedBy>
  <cp:revision>1</cp:revision>
  <dcterms:created xsi:type="dcterms:W3CDTF">2020-12-04T17:39:00Z</dcterms:created>
  <dcterms:modified xsi:type="dcterms:W3CDTF">2020-12-04T17:53:00Z</dcterms:modified>
</cp:coreProperties>
</file>