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4A1" w:rsidRDefault="00C044A1" w:rsidP="00C044A1">
      <w:pPr>
        <w:pStyle w:val="a3"/>
      </w:pPr>
      <w:r>
        <w:t>Дефицит питьевой воды связан, помимо всего прочего, с нерациональным использованием водных ресурсов. Но есть и еще один немаловажный аспект в обеспечении населения питьевой водой.</w:t>
      </w:r>
    </w:p>
    <w:p w:rsidR="00C044A1" w:rsidRDefault="00C044A1" w:rsidP="00C044A1">
      <w:pPr>
        <w:pStyle w:val="a3"/>
      </w:pPr>
      <w:r>
        <w:t>Дело в том, что существовавшая в советское время система водоснабжения, с развалом СССР, пришла в упадок, инфраструктура выработала свой ресурс, а новая практически не строилась, особенно это заметно в сельских районах.</w:t>
      </w:r>
    </w:p>
    <w:p w:rsidR="00D50F8F" w:rsidRDefault="00D50F8F" w:rsidP="009A6D77">
      <w:pPr>
        <w:pStyle w:val="a3"/>
        <w:jc w:val="both"/>
        <w:rPr>
          <w:color w:val="FF0000"/>
        </w:rPr>
      </w:pPr>
      <w:proofErr w:type="spellStart"/>
      <w:r>
        <w:rPr>
          <w:color w:val="FF0000"/>
        </w:rPr>
        <w:t>Шубхасиз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и</w:t>
      </w:r>
      <w:r w:rsidR="009A6D77">
        <w:rPr>
          <w:color w:val="FF0000"/>
        </w:rPr>
        <w:t>чимлик</w:t>
      </w:r>
      <w:proofErr w:type="spellEnd"/>
      <w:r w:rsidR="009A6D77">
        <w:rPr>
          <w:color w:val="FF0000"/>
        </w:rPr>
        <w:t xml:space="preserve"> </w:t>
      </w:r>
      <w:proofErr w:type="spellStart"/>
      <w:r w:rsidR="009A6D77">
        <w:rPr>
          <w:color w:val="FF0000"/>
        </w:rPr>
        <w:t>сувини</w:t>
      </w:r>
      <w:proofErr w:type="spellEnd"/>
      <w:r w:rsidR="009A6D77">
        <w:rPr>
          <w:color w:val="FF0000"/>
        </w:rPr>
        <w:t xml:space="preserve"> </w:t>
      </w:r>
      <w:proofErr w:type="spellStart"/>
      <w:r w:rsidR="009A6D77">
        <w:rPr>
          <w:color w:val="FF0000"/>
        </w:rPr>
        <w:t>дефицити</w:t>
      </w:r>
      <w:proofErr w:type="spellEnd"/>
      <w:r w:rsidR="009A6D77">
        <w:rPr>
          <w:color w:val="FF0000"/>
        </w:rPr>
        <w:t xml:space="preserve">, </w:t>
      </w:r>
      <w:proofErr w:type="spellStart"/>
      <w:r w:rsidR="009A6D77">
        <w:rPr>
          <w:color w:val="FF0000"/>
        </w:rPr>
        <w:t>сув</w:t>
      </w:r>
      <w:proofErr w:type="spellEnd"/>
      <w:r w:rsidR="009A6D77">
        <w:rPr>
          <w:color w:val="FF0000"/>
        </w:rPr>
        <w:t xml:space="preserve"> </w:t>
      </w:r>
      <w:proofErr w:type="spellStart"/>
      <w:r w:rsidR="009A6D77">
        <w:rPr>
          <w:color w:val="FF0000"/>
        </w:rPr>
        <w:t>ресурларини</w:t>
      </w:r>
      <w:proofErr w:type="spellEnd"/>
      <w:r w:rsidR="009A6D77">
        <w:rPr>
          <w:color w:val="FF0000"/>
        </w:rPr>
        <w:t xml:space="preserve"> </w:t>
      </w:r>
      <w:proofErr w:type="spellStart"/>
      <w:r w:rsidR="009A6D77">
        <w:rPr>
          <w:color w:val="FF0000"/>
        </w:rPr>
        <w:t>норационал</w:t>
      </w:r>
      <w:proofErr w:type="spellEnd"/>
      <w:r w:rsidR="009A6D77">
        <w:rPr>
          <w:color w:val="FF0000"/>
        </w:rPr>
        <w:t xml:space="preserve"> </w:t>
      </w:r>
      <w:proofErr w:type="spellStart"/>
      <w:r w:rsidR="009A6D77">
        <w:rPr>
          <w:color w:val="FF0000"/>
        </w:rPr>
        <w:t>фойдаланиш</w:t>
      </w:r>
      <w:proofErr w:type="spellEnd"/>
      <w:r w:rsidR="009A6D77">
        <w:rPr>
          <w:color w:val="FF0000"/>
        </w:rPr>
        <w:t xml:space="preserve"> </w:t>
      </w:r>
      <w:proofErr w:type="spellStart"/>
      <w:r w:rsidR="009A6D77">
        <w:rPr>
          <w:color w:val="FF0000"/>
        </w:rPr>
        <w:t>билан</w:t>
      </w:r>
      <w:proofErr w:type="spellEnd"/>
      <w:r w:rsidR="009A6D77">
        <w:rPr>
          <w:color w:val="FF0000"/>
        </w:rPr>
        <w:t xml:space="preserve"> </w:t>
      </w:r>
      <w:proofErr w:type="spellStart"/>
      <w:r w:rsidR="009A6D77">
        <w:rPr>
          <w:color w:val="FF0000"/>
        </w:rPr>
        <w:t>боглик</w:t>
      </w:r>
      <w:proofErr w:type="spellEnd"/>
      <w:r w:rsidR="009A6D77">
        <w:rPr>
          <w:color w:val="FF0000"/>
        </w:rPr>
        <w:t xml:space="preserve">. </w:t>
      </w:r>
      <w:r>
        <w:rPr>
          <w:color w:val="FF0000"/>
        </w:rPr>
        <w:t xml:space="preserve">Ушбу </w:t>
      </w:r>
      <w:proofErr w:type="spellStart"/>
      <w:r>
        <w:rPr>
          <w:color w:val="FF0000"/>
        </w:rPr>
        <w:t>билан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биргаликда</w:t>
      </w:r>
      <w:proofErr w:type="spellEnd"/>
      <w:r w:rsidR="009A6D77">
        <w:rPr>
          <w:color w:val="FF0000"/>
        </w:rPr>
        <w:t xml:space="preserve">, </w:t>
      </w:r>
      <w:proofErr w:type="spellStart"/>
      <w:r w:rsidR="009A6D77">
        <w:rPr>
          <w:color w:val="FF0000"/>
        </w:rPr>
        <w:t>ахолини</w:t>
      </w:r>
      <w:proofErr w:type="spellEnd"/>
      <w:r w:rsidR="009A6D77">
        <w:rPr>
          <w:color w:val="FF0000"/>
        </w:rPr>
        <w:t xml:space="preserve"> </w:t>
      </w:r>
      <w:proofErr w:type="spellStart"/>
      <w:r w:rsidR="009A6D77">
        <w:rPr>
          <w:color w:val="FF0000"/>
        </w:rPr>
        <w:t>сув</w:t>
      </w:r>
      <w:proofErr w:type="spellEnd"/>
      <w:r w:rsidR="009A6D77">
        <w:rPr>
          <w:color w:val="FF0000"/>
        </w:rPr>
        <w:t xml:space="preserve"> </w:t>
      </w:r>
      <w:proofErr w:type="spellStart"/>
      <w:r w:rsidR="009A6D77">
        <w:rPr>
          <w:color w:val="FF0000"/>
        </w:rPr>
        <w:t>билан</w:t>
      </w:r>
      <w:proofErr w:type="spellEnd"/>
      <w:r w:rsidR="009A6D77">
        <w:rPr>
          <w:color w:val="FF0000"/>
        </w:rPr>
        <w:t xml:space="preserve"> </w:t>
      </w:r>
      <w:proofErr w:type="spellStart"/>
      <w:r w:rsidR="009A6D77">
        <w:rPr>
          <w:color w:val="FF0000"/>
        </w:rPr>
        <w:t>таъминлашда</w:t>
      </w:r>
      <w:proofErr w:type="spellEnd"/>
      <w:r w:rsidR="009A6D77">
        <w:rPr>
          <w:color w:val="FF0000"/>
        </w:rPr>
        <w:t xml:space="preserve"> </w:t>
      </w:r>
      <w:proofErr w:type="spellStart"/>
      <w:r w:rsidR="009A6D77">
        <w:rPr>
          <w:color w:val="FF0000"/>
        </w:rPr>
        <w:t>мухим</w:t>
      </w:r>
      <w:proofErr w:type="spellEnd"/>
      <w:r w:rsidR="009A6D77">
        <w:rPr>
          <w:color w:val="FF0000"/>
        </w:rPr>
        <w:t xml:space="preserve"> аспект </w:t>
      </w:r>
      <w:proofErr w:type="spellStart"/>
      <w:r w:rsidR="009A6D77">
        <w:rPr>
          <w:color w:val="FF0000"/>
        </w:rPr>
        <w:t>мавжуд</w:t>
      </w:r>
      <w:proofErr w:type="spellEnd"/>
      <w:r w:rsidR="009A6D77">
        <w:rPr>
          <w:color w:val="FF0000"/>
        </w:rPr>
        <w:t xml:space="preserve">. </w:t>
      </w:r>
      <w:proofErr w:type="spellStart"/>
      <w:r w:rsidR="009A6D77" w:rsidRPr="009A6D77">
        <w:rPr>
          <w:color w:val="FF0000"/>
        </w:rPr>
        <w:t>Гап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шундаки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иттифок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даврида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яралган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сув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таъминоти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тизими</w:t>
      </w:r>
      <w:proofErr w:type="spellEnd"/>
      <w:r w:rsidR="009A6D77" w:rsidRPr="009A6D77">
        <w:rPr>
          <w:color w:val="FF0000"/>
        </w:rPr>
        <w:t xml:space="preserve">, </w:t>
      </w:r>
      <w:proofErr w:type="spellStart"/>
      <w:r w:rsidR="009A6D77" w:rsidRPr="009A6D77">
        <w:rPr>
          <w:color w:val="FF0000"/>
        </w:rPr>
        <w:t>йиллар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утиб</w:t>
      </w:r>
      <w:proofErr w:type="spellEnd"/>
      <w:r w:rsidR="009A6D77" w:rsidRPr="009A6D77">
        <w:rPr>
          <w:color w:val="FF0000"/>
        </w:rPr>
        <w:t xml:space="preserve"> уз </w:t>
      </w:r>
      <w:proofErr w:type="spellStart"/>
      <w:r w:rsidR="009A6D77" w:rsidRPr="009A6D77">
        <w:rPr>
          <w:color w:val="FF0000"/>
        </w:rPr>
        <w:t>ярокли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муддатини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утаб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булган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булсада</w:t>
      </w:r>
      <w:proofErr w:type="spellEnd"/>
      <w:r w:rsidR="009A6D77" w:rsidRPr="009A6D77">
        <w:rPr>
          <w:color w:val="FF0000"/>
        </w:rPr>
        <w:t xml:space="preserve">, </w:t>
      </w:r>
      <w:proofErr w:type="spellStart"/>
      <w:r w:rsidR="009A6D77" w:rsidRPr="009A6D77">
        <w:rPr>
          <w:color w:val="FF0000"/>
        </w:rPr>
        <w:t>янги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тизим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деярли</w:t>
      </w:r>
      <w:proofErr w:type="spellEnd"/>
      <w:r w:rsidR="009A6D77" w:rsidRPr="009A6D77">
        <w:rPr>
          <w:color w:val="FF0000"/>
        </w:rPr>
        <w:t xml:space="preserve"> </w:t>
      </w:r>
      <w:proofErr w:type="spellStart"/>
      <w:r w:rsidR="009A6D77" w:rsidRPr="009A6D77">
        <w:rPr>
          <w:color w:val="FF0000"/>
        </w:rPr>
        <w:t>курилмаган</w:t>
      </w:r>
      <w:r>
        <w:rPr>
          <w:color w:val="FF0000"/>
        </w:rPr>
        <w:t>лиги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натижасида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трубалар</w:t>
      </w:r>
      <w:proofErr w:type="spellEnd"/>
      <w:r>
        <w:rPr>
          <w:color w:val="FF0000"/>
        </w:rPr>
        <w:t xml:space="preserve"> авария </w:t>
      </w:r>
      <w:proofErr w:type="spellStart"/>
      <w:r>
        <w:rPr>
          <w:color w:val="FF0000"/>
        </w:rPr>
        <w:t>олди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холатида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турибди</w:t>
      </w:r>
      <w:proofErr w:type="spellEnd"/>
      <w:r w:rsidR="009A6D77" w:rsidRPr="009A6D77">
        <w:rPr>
          <w:color w:val="FF0000"/>
        </w:rPr>
        <w:t xml:space="preserve">. </w:t>
      </w:r>
      <w:proofErr w:type="spellStart"/>
      <w:r>
        <w:rPr>
          <w:color w:val="FF0000"/>
        </w:rPr>
        <w:t>Трубалар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ярокли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муддати</w:t>
      </w:r>
      <w:proofErr w:type="spellEnd"/>
      <w:r>
        <w:rPr>
          <w:color w:val="FF0000"/>
        </w:rPr>
        <w:t xml:space="preserve"> утиши </w:t>
      </w:r>
      <w:proofErr w:type="spellStart"/>
      <w:r>
        <w:rPr>
          <w:color w:val="FF0000"/>
        </w:rPr>
        <w:t>билан</w:t>
      </w:r>
      <w:proofErr w:type="spellEnd"/>
      <w:r>
        <w:rPr>
          <w:color w:val="FF0000"/>
        </w:rPr>
        <w:t xml:space="preserve"> коррозия </w:t>
      </w:r>
      <w:proofErr w:type="spellStart"/>
      <w:r>
        <w:rPr>
          <w:color w:val="FF0000"/>
        </w:rPr>
        <w:t>булиши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трубаларда</w:t>
      </w:r>
      <w:proofErr w:type="spellEnd"/>
      <w:r>
        <w:rPr>
          <w:color w:val="FF0000"/>
        </w:rPr>
        <w:t xml:space="preserve"> известковый налет </w:t>
      </w:r>
      <w:proofErr w:type="spellStart"/>
      <w:r>
        <w:rPr>
          <w:color w:val="FF0000"/>
        </w:rPr>
        <w:t>тупланиши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сув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босими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тушишига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ва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утказиш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кобилиятини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пасаишига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сабаб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булмокда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С</w:t>
      </w:r>
      <w:r w:rsidR="000F4ECD">
        <w:rPr>
          <w:color w:val="FF0000"/>
        </w:rPr>
        <w:t>ув</w:t>
      </w:r>
      <w:proofErr w:type="spellEnd"/>
      <w:r w:rsidR="000F4ECD">
        <w:rPr>
          <w:color w:val="FF0000"/>
        </w:rPr>
        <w:t xml:space="preserve"> </w:t>
      </w:r>
      <w:proofErr w:type="spellStart"/>
      <w:r w:rsidR="000F4ECD">
        <w:rPr>
          <w:color w:val="FF0000"/>
        </w:rPr>
        <w:t>таминоти</w:t>
      </w:r>
      <w:proofErr w:type="spellEnd"/>
      <w:r w:rsidR="000F4ECD">
        <w:rPr>
          <w:color w:val="FF0000"/>
        </w:rPr>
        <w:t xml:space="preserve"> </w:t>
      </w:r>
      <w:proofErr w:type="spellStart"/>
      <w:r w:rsidR="000F4ECD">
        <w:rPr>
          <w:color w:val="FF0000"/>
        </w:rPr>
        <w:t>тизимидаги</w:t>
      </w:r>
      <w:proofErr w:type="spellEnd"/>
      <w:r w:rsidR="000F4ECD">
        <w:rPr>
          <w:color w:val="FF0000"/>
        </w:rPr>
        <w:t xml:space="preserve"> </w:t>
      </w:r>
      <w:proofErr w:type="spellStart"/>
      <w:r w:rsidR="000F4ECD">
        <w:rPr>
          <w:color w:val="FF0000"/>
        </w:rPr>
        <w:t>авариялар</w:t>
      </w:r>
      <w:proofErr w:type="spellEnd"/>
      <w:r w:rsidR="000F4ECD">
        <w:rPr>
          <w:color w:val="FF0000"/>
        </w:rPr>
        <w:t xml:space="preserve"> </w:t>
      </w:r>
      <w:proofErr w:type="spellStart"/>
      <w:r w:rsidR="000F4ECD">
        <w:rPr>
          <w:color w:val="FF0000"/>
        </w:rPr>
        <w:t>ту</w:t>
      </w:r>
      <w:r>
        <w:rPr>
          <w:color w:val="FF0000"/>
        </w:rPr>
        <w:t>ф</w:t>
      </w:r>
      <w:r w:rsidR="000F4ECD">
        <w:rPr>
          <w:color w:val="FF0000"/>
        </w:rPr>
        <w:t>айли</w:t>
      </w:r>
      <w:proofErr w:type="spellEnd"/>
      <w:r w:rsidR="000F4ECD">
        <w:rPr>
          <w:color w:val="FF0000"/>
        </w:rPr>
        <w:t xml:space="preserve"> </w:t>
      </w:r>
      <w:proofErr w:type="spellStart"/>
      <w:r>
        <w:rPr>
          <w:color w:val="FF0000"/>
        </w:rPr>
        <w:t>сувнинг</w:t>
      </w:r>
      <w:proofErr w:type="spellEnd"/>
      <w:r>
        <w:rPr>
          <w:color w:val="FF0000"/>
        </w:rPr>
        <w:t xml:space="preserve"> </w:t>
      </w:r>
      <w:proofErr w:type="spellStart"/>
      <w:r w:rsidR="000F4ECD">
        <w:rPr>
          <w:color w:val="FF0000"/>
        </w:rPr>
        <w:t>йукотиш</w:t>
      </w:r>
      <w:proofErr w:type="spellEnd"/>
      <w:r w:rsidR="000F4ECD">
        <w:rPr>
          <w:color w:val="FF0000"/>
        </w:rPr>
        <w:t xml:space="preserve"> </w:t>
      </w:r>
      <w:proofErr w:type="spellStart"/>
      <w:r w:rsidR="000F4ECD">
        <w:rPr>
          <w:color w:val="FF0000"/>
        </w:rPr>
        <w:t>даражаси</w:t>
      </w:r>
      <w:proofErr w:type="spellEnd"/>
      <w:r w:rsidR="000F4ECD">
        <w:rPr>
          <w:color w:val="FF0000"/>
        </w:rPr>
        <w:t xml:space="preserve"> </w:t>
      </w:r>
      <w:proofErr w:type="spellStart"/>
      <w:r w:rsidR="000F4ECD">
        <w:rPr>
          <w:color w:val="FF0000"/>
        </w:rPr>
        <w:t>тахминан</w:t>
      </w:r>
      <w:proofErr w:type="spellEnd"/>
      <w:r w:rsidR="000F4ECD">
        <w:rPr>
          <w:color w:val="FF0000"/>
        </w:rPr>
        <w:t xml:space="preserve"> 35-40 </w:t>
      </w:r>
      <w:proofErr w:type="spellStart"/>
      <w:r w:rsidR="000F4ECD">
        <w:rPr>
          <w:color w:val="FF0000"/>
        </w:rPr>
        <w:t>фоиз</w:t>
      </w:r>
      <w:proofErr w:type="spellEnd"/>
      <w:r w:rsidR="000F4ECD">
        <w:rPr>
          <w:color w:val="FF0000"/>
        </w:rPr>
        <w:t xml:space="preserve"> </w:t>
      </w:r>
      <w:proofErr w:type="spellStart"/>
      <w:r w:rsidR="000F4ECD">
        <w:rPr>
          <w:color w:val="FF0000"/>
        </w:rPr>
        <w:t>ташкил</w:t>
      </w:r>
      <w:proofErr w:type="spellEnd"/>
      <w:r w:rsidR="000F4ECD">
        <w:rPr>
          <w:color w:val="FF0000"/>
        </w:rPr>
        <w:t xml:space="preserve"> </w:t>
      </w:r>
      <w:proofErr w:type="spellStart"/>
      <w:r w:rsidR="000F4ECD">
        <w:rPr>
          <w:color w:val="FF0000"/>
        </w:rPr>
        <w:t>килмокда</w:t>
      </w:r>
      <w:proofErr w:type="spellEnd"/>
      <w:r w:rsidR="000F4ECD">
        <w:rPr>
          <w:color w:val="FF0000"/>
        </w:rPr>
        <w:t>.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Бу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эса</w:t>
      </w:r>
      <w:proofErr w:type="spellEnd"/>
      <w:r>
        <w:rPr>
          <w:color w:val="FF0000"/>
        </w:rPr>
        <w:t xml:space="preserve"> </w:t>
      </w:r>
      <w:proofErr w:type="spellStart"/>
      <w:r w:rsidR="00936F3C">
        <w:rPr>
          <w:color w:val="FF0000"/>
        </w:rPr>
        <w:t>кунлик</w:t>
      </w:r>
      <w:proofErr w:type="spellEnd"/>
      <w:r w:rsidR="00936F3C">
        <w:rPr>
          <w:color w:val="FF0000"/>
        </w:rPr>
        <w:t xml:space="preserve"> 30 </w:t>
      </w:r>
      <w:proofErr w:type="spellStart"/>
      <w:r w:rsidR="00936F3C">
        <w:rPr>
          <w:color w:val="FF0000"/>
        </w:rPr>
        <w:t>минг</w:t>
      </w:r>
      <w:proofErr w:type="spellEnd"/>
      <w:r w:rsidR="00936F3C">
        <w:rPr>
          <w:color w:val="FF0000"/>
        </w:rPr>
        <w:t xml:space="preserve"> </w:t>
      </w:r>
      <w:proofErr w:type="spellStart"/>
      <w:r w:rsidR="00936F3C">
        <w:rPr>
          <w:color w:val="FF0000"/>
        </w:rPr>
        <w:t>кубгача</w:t>
      </w:r>
      <w:proofErr w:type="spellEnd"/>
      <w:r w:rsidR="00936F3C">
        <w:rPr>
          <w:color w:val="FF0000"/>
        </w:rPr>
        <w:t xml:space="preserve"> </w:t>
      </w:r>
      <w:bookmarkStart w:id="0" w:name="_GoBack"/>
      <w:bookmarkEnd w:id="0"/>
      <w:r w:rsidR="000F4ECD">
        <w:rPr>
          <w:color w:val="FF0000"/>
        </w:rPr>
        <w:t xml:space="preserve"> </w:t>
      </w:r>
    </w:p>
    <w:p w:rsidR="009A6D77" w:rsidRPr="009A6D77" w:rsidRDefault="000F4ECD" w:rsidP="009A6D77">
      <w:pPr>
        <w:pStyle w:val="a3"/>
        <w:jc w:val="both"/>
        <w:rPr>
          <w:color w:val="FF0000"/>
        </w:rPr>
      </w:pPr>
      <w:proofErr w:type="spellStart"/>
      <w:r>
        <w:rPr>
          <w:color w:val="FF0000"/>
        </w:rPr>
        <w:t>Мавжуд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сув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таъминоти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тизимида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ракамлаштириш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даражаси</w:t>
      </w:r>
      <w:proofErr w:type="spellEnd"/>
      <w:r>
        <w:rPr>
          <w:color w:val="FF0000"/>
        </w:rPr>
        <w:t xml:space="preserve"> паст </w:t>
      </w:r>
      <w:proofErr w:type="spellStart"/>
      <w:r>
        <w:rPr>
          <w:color w:val="FF0000"/>
        </w:rPr>
        <w:t>булганлиги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сувнинг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хисоби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юритишда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хам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муамолар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етарлича</w:t>
      </w:r>
      <w:proofErr w:type="spellEnd"/>
      <w:r>
        <w:rPr>
          <w:color w:val="FF0000"/>
        </w:rPr>
        <w:t xml:space="preserve">. </w:t>
      </w:r>
    </w:p>
    <w:p w:rsidR="000B2998" w:rsidRDefault="000B2998" w:rsidP="000B299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настоящее время в функционировании и организации системы водоснабжения существует ряд проблем. Согласно данным </w:t>
      </w:r>
      <w:proofErr w:type="spellStart"/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РОССТАТа</w:t>
      </w:r>
      <w:proofErr w:type="spellEnd"/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России около 8 % трубопроводов находится в предаварийном состоянии. Из этого следует, что в трубопроводах водоснабжения наблюдаются потери напора и снижение пропускной способности. </w:t>
      </w:r>
      <w:proofErr w:type="gramStart"/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следствие</w:t>
      </w:r>
      <w:proofErr w:type="gramEnd"/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этого санитарно-гигиенические показатели воды также ухудшаются. В больших городах с плотной застройкой все чаще возникает проблема восстановления водопроводов систем водоснабжения. Решение данной проблемы в виде открытой перекладки труб способствует огромным капитальным затратам, а также длительным срокам строительства, нарушением движения транспортных средств и т. п. Около 38 % водопроводов в России не имеет необходимого комплекса очистных сооружений для обеззараживания воды, а также нарушаются режимы зон санитарной охраны. Около 21 % воды теряется в сетях жилищного фонда из-за коррозии и износа труб. </w:t>
      </w:r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D7F48" w:rsidRDefault="000B2998" w:rsidP="000B2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Обобщая вышеизложенное, можно сделать вывод, что в настоящее время 60–65 % существующей сети водоснабжения города находится в плохом состоянии, требует восстановления, ремонта и замены. Но в настоящее время из-за нехватки сре</w:t>
      </w:r>
      <w:proofErr w:type="gramStart"/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дл</w:t>
      </w:r>
      <w:proofErr w:type="gramEnd"/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установки дополнительного, необходимого оборудования, обработки воды и приобретения реагентов для существующих сооружений по обеззараживанию воды эти работы не проводятся, в связи, с чем можно сделать вывод, что Санкт-Петербург стоит перед очень серьезными экологическими и социальными проблемами. Для решения данных задач необходимы инвестиции для ремонта существующих систем, поддержания водопроводов в соответствующем СНиП состоянии, развития экологически чистых технологий. Государственное регулирование тарифов для субъектов естественных монополий как в целом по РФ, так и в г. Санкт-Петербурге в частности в условиях реформирования должно быть направлено на: – обеспечение прозрачности деятельности компаний путем перехода на международные стандарты бухгалтерского учета по каждому виду деятельности. Проведение независимого аудита с целью определения реальных </w:t>
      </w:r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инвестиционных потребностей; – сохранение в отрасли небольшого числа интегрированных компаний с высокой инвестиционной привлекательностью и способностью обновлять производственные фонды, что позволит поддержать технологические связи, во многом сохранить потенциал; – базирование тарифного регулирования на объективном анализе издержек и инвестиционных потребностей и его координации с тарифным регулированием других естественных монополий, в частности с рентабельностью других отраслей промышленности. Таким образом, на сегодняшний день </w:t>
      </w:r>
    </w:p>
    <w:p w:rsidR="004D7F48" w:rsidRDefault="004D7F48" w:rsidP="004D7F48">
      <w:pPr>
        <w:pStyle w:val="a3"/>
      </w:pPr>
      <w:r>
        <w:rPr>
          <w:rFonts w:ascii="Georgia" w:hAnsi="Georgia"/>
          <w:sz w:val="28"/>
          <w:szCs w:val="28"/>
        </w:rPr>
        <w:t xml:space="preserve">С 1 января 2020 года в Узбекистане снова вырастут цены на холодную воду, сообщает корреспондент Podrobno.uz. </w:t>
      </w:r>
    </w:p>
    <w:p w:rsidR="004D7F48" w:rsidRDefault="004D7F48" w:rsidP="004D7F48">
      <w:pPr>
        <w:pStyle w:val="a3"/>
      </w:pPr>
      <w:r>
        <w:rPr>
          <w:rFonts w:ascii="Georgia" w:hAnsi="Georgia"/>
          <w:sz w:val="28"/>
          <w:szCs w:val="28"/>
        </w:rPr>
        <w:t xml:space="preserve">Об этом стало известно по итогам совещания, посвященного приоритетным задачам обеспечения населения чистой питьевой водой, которое провел сегодня </w:t>
      </w:r>
      <w:proofErr w:type="spellStart"/>
      <w:r>
        <w:rPr>
          <w:rFonts w:ascii="Georgia" w:hAnsi="Georgia"/>
          <w:sz w:val="28"/>
          <w:szCs w:val="28"/>
        </w:rPr>
        <w:t>Шавкат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Мирзиёев</w:t>
      </w:r>
      <w:proofErr w:type="spellEnd"/>
      <w:r>
        <w:rPr>
          <w:rFonts w:ascii="Georgia" w:hAnsi="Georgia"/>
          <w:sz w:val="28"/>
          <w:szCs w:val="28"/>
        </w:rPr>
        <w:t xml:space="preserve">. </w:t>
      </w:r>
    </w:p>
    <w:p w:rsidR="004D7F48" w:rsidRDefault="004D7F48" w:rsidP="004D7F48">
      <w:pPr>
        <w:pStyle w:val="a3"/>
      </w:pPr>
      <w:r>
        <w:rPr>
          <w:rFonts w:ascii="Georgia" w:hAnsi="Georgia"/>
          <w:sz w:val="28"/>
          <w:szCs w:val="28"/>
        </w:rPr>
        <w:t xml:space="preserve">"Для привлечения частных инвестиций в сферу необходимо формировать тарифы на основе требований свободного рынка. Кроме того, следует до конца 2022 года обеспечить стопроцентное оснащение счетчиками сооружений производства и доставки питьевой воды и потребителей", – отметили в пресс-службе президента. </w:t>
      </w:r>
    </w:p>
    <w:p w:rsidR="004D7F48" w:rsidRDefault="004D7F48" w:rsidP="004D7F48">
      <w:pPr>
        <w:pStyle w:val="a3"/>
      </w:pPr>
      <w:r>
        <w:rPr>
          <w:rFonts w:ascii="Georgia" w:hAnsi="Georgia"/>
          <w:sz w:val="28"/>
          <w:szCs w:val="28"/>
        </w:rPr>
        <w:t xml:space="preserve">С этой целью перед Министерством финансов, Министерством жилищно-коммунального обслуживания поставлена задача </w:t>
      </w:r>
      <w:proofErr w:type="gramStart"/>
      <w:r>
        <w:rPr>
          <w:rFonts w:ascii="Georgia" w:hAnsi="Georgia"/>
          <w:sz w:val="28"/>
          <w:szCs w:val="28"/>
        </w:rPr>
        <w:t>внедрить</w:t>
      </w:r>
      <w:proofErr w:type="gramEnd"/>
      <w:r>
        <w:rPr>
          <w:rFonts w:ascii="Georgia" w:hAnsi="Georgia"/>
          <w:sz w:val="28"/>
          <w:szCs w:val="28"/>
        </w:rPr>
        <w:t xml:space="preserve"> порядок, в соответствии с которым с 1 января 2020 года тарифы будут определяться с учетом полного покрытия себестоимости услуг и расходов на модернизацию. Вместе с тем предусмотрено внедрить порядок компенсации со стороны государства части расходов населения отдаленных и горных районов на питьевую воду. </w:t>
      </w:r>
    </w:p>
    <w:p w:rsidR="004D7F48" w:rsidRDefault="004D7F48" w:rsidP="004D7F48">
      <w:pPr>
        <w:pStyle w:val="a3"/>
      </w:pPr>
      <w:r>
        <w:rPr>
          <w:rFonts w:ascii="Georgia" w:hAnsi="Georgia"/>
          <w:sz w:val="28"/>
          <w:szCs w:val="28"/>
        </w:rPr>
        <w:t xml:space="preserve">На совещании отмечалось, что в стране в аварийном состоянии находятся 27 тысяч километров или 38 процентов водопроводных сетей, вышли из строя 2 тысячи или 20 процентов насосов. Лишь в 79 городах (57 процентов) страны имеются системы канализации, 23 процента которых нуждается в ремонте. </w:t>
      </w:r>
    </w:p>
    <w:p w:rsidR="004D7F48" w:rsidRDefault="004D7F48" w:rsidP="004D7F48">
      <w:pPr>
        <w:pStyle w:val="a3"/>
      </w:pPr>
      <w:r>
        <w:rPr>
          <w:rFonts w:ascii="Georgia" w:hAnsi="Georgia"/>
          <w:sz w:val="28"/>
          <w:szCs w:val="28"/>
        </w:rPr>
        <w:t xml:space="preserve">Также подвергнуто критике отсутствие систем учета в 85 процентах сооружений производства и доставки питьевой воды. Тот факт, что счетчиками обеспечены всего 44 процента потребителей воды – 1 миллион 425 тысяч домовладений из 3 миллионов 280 тысяч, свидетельствует о низкой </w:t>
      </w:r>
      <w:proofErr w:type="gramStart"/>
      <w:r>
        <w:rPr>
          <w:rFonts w:ascii="Georgia" w:hAnsi="Georgia"/>
          <w:sz w:val="28"/>
          <w:szCs w:val="28"/>
        </w:rPr>
        <w:t>эффективности</w:t>
      </w:r>
      <w:proofErr w:type="gramEnd"/>
      <w:r>
        <w:rPr>
          <w:rFonts w:ascii="Georgia" w:hAnsi="Georgia"/>
          <w:sz w:val="28"/>
          <w:szCs w:val="28"/>
        </w:rPr>
        <w:t xml:space="preserve"> проводимой в сфере работы, отмечалось на совещании. </w:t>
      </w:r>
    </w:p>
    <w:p w:rsidR="004D7F48" w:rsidRDefault="004D7F48" w:rsidP="004D7F48">
      <w:pPr>
        <w:pStyle w:val="a3"/>
      </w:pPr>
      <w:r>
        <w:rPr>
          <w:rFonts w:ascii="Georgia" w:hAnsi="Georgia"/>
          <w:sz w:val="28"/>
          <w:szCs w:val="28"/>
        </w:rPr>
        <w:t xml:space="preserve">Глава государства указал на необходимость кардинального ускорения работ для решения этих и подобных проблем. По расчетам для того, чтобы довести показатель водоснабжения до 98 процентов в городах и 85 процентов в селах, показатель обеспеченности канализацией до 31 процента к 2030 году, потребуется 4,5 миллиарда долларов. </w:t>
      </w:r>
    </w:p>
    <w:p w:rsidR="000B2998" w:rsidRPr="000B2998" w:rsidRDefault="000B2998" w:rsidP="000B2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существует немало проблем, связанных с функционированием системы водоснабжения. Действующая в стране система водоснабжения находится в чрезвычайно плохом состоянии. </w:t>
      </w:r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Пожалуйста, не забудьте правильно оформить цитату:</w:t>
      </w:r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t>Мухорин</w:t>
      </w:r>
      <w:proofErr w:type="spellEnd"/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А. А. Проблемы системы водоснабжения и водоотведения в г. Санкт-Петербурге / А. А. </w:t>
      </w:r>
      <w:proofErr w:type="spellStart"/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t>Мухорин</w:t>
      </w:r>
      <w:proofErr w:type="spellEnd"/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t>, А. Д. Сидоров. — Текст</w:t>
      </w:r>
      <w:proofErr w:type="gramStart"/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B29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непосредственный // Молодой ученый. — 2017. — № 15 (149). — С. 61-63. — URL: https://moluch.ru/archive/149/42269/ (дата обращения: 17.11.2020).</w:t>
      </w:r>
    </w:p>
    <w:p w:rsidR="000B2998" w:rsidRPr="000B2998" w:rsidRDefault="000B2998" w:rsidP="000B299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44C" w:rsidRDefault="001B144C"/>
    <w:sectPr w:rsidR="001B1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A1"/>
    <w:rsid w:val="000B2998"/>
    <w:rsid w:val="000F4ECD"/>
    <w:rsid w:val="001B144C"/>
    <w:rsid w:val="004D7F48"/>
    <w:rsid w:val="0050492A"/>
    <w:rsid w:val="00853CC9"/>
    <w:rsid w:val="00887444"/>
    <w:rsid w:val="00936F3C"/>
    <w:rsid w:val="009A6D77"/>
    <w:rsid w:val="009B2D94"/>
    <w:rsid w:val="009F7E34"/>
    <w:rsid w:val="00C044A1"/>
    <w:rsid w:val="00C44970"/>
    <w:rsid w:val="00D50F8F"/>
    <w:rsid w:val="00E508B4"/>
    <w:rsid w:val="00F0267C"/>
    <w:rsid w:val="00F3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2020-11-17T10:20:00Z</dcterms:created>
  <dcterms:modified xsi:type="dcterms:W3CDTF">2020-11-19T13:15:00Z</dcterms:modified>
</cp:coreProperties>
</file>