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B1" w:rsidRPr="000836ED" w:rsidRDefault="008B2930" w:rsidP="008B2930">
      <w:pPr>
        <w:spacing w:before="60" w:after="0" w:line="252" w:lineRule="auto"/>
        <w:jc w:val="right"/>
        <w:rPr>
          <w:rFonts w:ascii="Times New Roman" w:eastAsia="Times New Roman" w:hAnsi="Times New Roman" w:cs="Times New Roman"/>
          <w:caps/>
          <w:sz w:val="28"/>
          <w:szCs w:val="28"/>
          <w:u w:val="single"/>
          <w:lang w:val="uz-Cyrl-UZ" w:eastAsia="ru-RU"/>
        </w:rPr>
      </w:pPr>
      <w:r w:rsidRPr="000836E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Лойиҳа</w:t>
      </w:r>
    </w:p>
    <w:p w:rsidR="00451524" w:rsidRDefault="00451524" w:rsidP="004E664A">
      <w:pPr>
        <w:spacing w:before="60" w:after="0" w:line="22" w:lineRule="atLeast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</w:p>
    <w:p w:rsidR="004E664A" w:rsidRDefault="004E664A" w:rsidP="004E664A">
      <w:pPr>
        <w:spacing w:before="60" w:after="0" w:line="22" w:lineRule="atLeast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</w:p>
    <w:p w:rsidR="004E664A" w:rsidRPr="008B2930" w:rsidRDefault="004E664A" w:rsidP="004E664A">
      <w:pPr>
        <w:spacing w:before="60" w:after="0" w:line="22" w:lineRule="atLeast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</w:p>
    <w:p w:rsidR="00A63EB1" w:rsidRPr="008B2930" w:rsidRDefault="00A63EB1" w:rsidP="004E664A">
      <w:pPr>
        <w:spacing w:after="0" w:line="22" w:lineRule="atLeast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  <w:r w:rsidRPr="008B2930"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  <w:t xml:space="preserve">ЎЗБЕКИСТОН РЕСПУБЛИКАСИНИНГ </w:t>
      </w:r>
    </w:p>
    <w:p w:rsidR="00A63EB1" w:rsidRPr="008B2930" w:rsidRDefault="00A63EB1" w:rsidP="004E664A">
      <w:pPr>
        <w:spacing w:after="0" w:line="22" w:lineRule="atLeast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  <w:r w:rsidRPr="008B2930"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  <w:t>ҚОНУНИ</w:t>
      </w:r>
    </w:p>
    <w:p w:rsidR="00E16C94" w:rsidRPr="00825B73" w:rsidRDefault="00E16C94" w:rsidP="004E664A">
      <w:pPr>
        <w:spacing w:before="60" w:after="0" w:line="22" w:lineRule="atLeast"/>
        <w:jc w:val="center"/>
        <w:rPr>
          <w:rFonts w:ascii="Times New Roman" w:eastAsia="Times New Roman" w:hAnsi="Times New Roman" w:cs="Times New Roman"/>
          <w:caps/>
          <w:szCs w:val="28"/>
          <w:lang w:val="uz-Cyrl-UZ" w:eastAsia="ru-RU"/>
        </w:rPr>
      </w:pPr>
    </w:p>
    <w:p w:rsidR="000836ED" w:rsidRDefault="000836ED" w:rsidP="000836ED">
      <w:pPr>
        <w:spacing w:before="80" w:after="0" w:line="22" w:lineRule="atLeast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Ў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>збекистон Республикасининг Жиноят, Жиноят-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роцессуал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одексларига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>амда Ўзбекистон Республикасининг</w:t>
      </w:r>
      <w:r w:rsidR="002A6CF8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Маъмурий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ж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авобгарлик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т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ўғрисидаги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одексига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ў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>згартиш</w:t>
      </w:r>
      <w:r w:rsidR="002A6CF8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z-Cyrl-UZ"/>
        </w:rPr>
        <w:t>в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қ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ўшимчалар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ки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ритиш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0836ED">
        <w:rPr>
          <w:rFonts w:ascii="Times New Roman" w:hAnsi="Times New Roman" w:cs="Times New Roman"/>
          <w:b/>
          <w:sz w:val="28"/>
          <w:szCs w:val="28"/>
          <w:lang w:val="uz-Cyrl-UZ"/>
        </w:rPr>
        <w:t>ақида</w:t>
      </w:r>
    </w:p>
    <w:p w:rsidR="000836ED" w:rsidRDefault="000836ED" w:rsidP="000836ED">
      <w:pPr>
        <w:spacing w:before="80" w:after="0" w:line="22" w:lineRule="atLeast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51524" w:rsidRPr="008B2930" w:rsidRDefault="00451524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B2930">
        <w:rPr>
          <w:rStyle w:val="a5"/>
          <w:rFonts w:ascii="Times New Roman" w:hAnsi="Times New Roman" w:cs="Times New Roman"/>
          <w:sz w:val="28"/>
          <w:szCs w:val="28"/>
          <w:lang w:val="uz-Cyrl-UZ"/>
        </w:rPr>
        <w:t>1-модда.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 xml:space="preserve"> Ўзбекистон Республикасининг 1994 йил 22 сентябрда қабул қилинган 2012–ХII-сонли Қонуни билан тасдиқланган </w:t>
      </w:r>
      <w:r w:rsidRPr="008B2930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hyperlink r:id="rId7" w:history="1">
        <w:r w:rsidRPr="008B293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z-Cyrl-UZ"/>
          </w:rPr>
          <w:t>Жиноят кодекси</w:t>
        </w:r>
      </w:hyperlink>
      <w:r w:rsidR="007532CE" w:rsidRPr="008B2930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  <w:lang w:val="uz-Cyrl-UZ"/>
        </w:rPr>
        <w:t>га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 xml:space="preserve"> (Ўзбекистон Республикаси Олий Кенгашининг Ахборотномаси, 1995 йил, № 1, 3-модда; Ўзбекистон Республикаси Олий Мажлисининг Ахборотномаси, 1996 йил, № 9, 144-модда; 1997 йил, № 2, 56-модда, № 9, 241-модда; 1998 йил, № 5–6, 102-модда, № 9,</w:t>
      </w:r>
      <w:r w:rsidR="006C7686" w:rsidRPr="008B293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B2930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181-модда; 1999 йил, № 1, 20-модда, № 5, 124-модда, № 9, 229-модда;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2000 йил, № 5–6, 153-модда; 2001 йил, № 1–2, 23-модда, № 9–10, 165-модда; 2002 йил,</w:t>
      </w:r>
      <w:r w:rsidR="00C43C26" w:rsidRPr="008B293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№ 9, 165-модда; 2003 йил, № 1, 8-модда, № 9–10, 149-модда;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2004 йил, № 1–2,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18-модда, № 9, 171-модда; Ўзбекистон Республикаси Олий Мажлиси палаталарининг Ахборотномаси, 2005 йил, № 9, 314-модда, № 12, 417,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418-моддалар; 2006 йил, № 6, 261-модда, № 12, 656-модда; 2007 йил,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№ 4, 158, 166-моддалар, № 6, 248-модда, № 9, 416, 422-моддалар, № 12,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607-модда;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2008 йил, № 4, 187, 188, 189-моддалар, № 7, 352-модда, № 9, 485, 487,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488-моддалар, № 12, 640, 641-моддалар; 2009 йил, № 1, 1-модда, № 4,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128-модда, № 9, 329, 334, 335, 337-моддалар, № 12, 470-модда; 2010 йил, № 5, 176,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179-моддалар, № 9, 341-модда, № 12, 471, 477-моддалар; 2011 йил, № 1, 1-модда; 2012 йил, № 4, 108-модда, № 9/1, 242-модда, № 12, 336-модда;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2013 йил, № 4,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98-модда, № 10, 263-модда; 2014 йил, № 1, 2-модда, № 5,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130-модда,</w:t>
      </w:r>
      <w:r w:rsidR="00825B7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№ 9,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244-модда, № 12, 343-модда; 2015 йил, № 6, 228-модда, № 8, 310,</w:t>
      </w:r>
      <w:r w:rsidR="00825B7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312-моддалар, № 12, 452-модда; 2016 йил, № 4, 125-модда, № 9,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276-модда, № 12, 383,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385-моддалар; 2017 йил, № 3, 47-модда, № 6, 300-модда, № 9, 506, 510-моддалар; 2018 йил, № 1, 4-модда, № 4, 218, 224-моддалар, № 7, 430-модда, № 10,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679-модда; 2019 йил, № 1, 3, 5-моддалар, № 3, 161-модда, № 5, 259, 267,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268-моддалар, № 7, 386-модда, № 8, 471-модда, № 9, 592-модда, № 11,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2930">
        <w:rPr>
          <w:rFonts w:ascii="Times New Roman" w:hAnsi="Times New Roman" w:cs="Times New Roman"/>
          <w:sz w:val="28"/>
          <w:szCs w:val="28"/>
          <w:lang w:val="uz-Cyrl-UZ"/>
        </w:rPr>
        <w:t>787-модда, № 12, 880-модда; 2020 йил, № 1, 4-модда, № 3, 204-модда, № 7,</w:t>
      </w:r>
      <w:r w:rsidR="000570E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449-модда, </w:t>
      </w:r>
      <w:r w:rsidR="00C92FB3" w:rsidRPr="00C92FB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№</w:t>
      </w:r>
      <w:r w:rsidR="00C92FB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 </w:t>
      </w:r>
      <w:r w:rsidR="00C92FB3" w:rsidRPr="00C92FB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10, 593-модда, №</w:t>
      </w:r>
      <w:r w:rsidR="00C92FB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 </w:t>
      </w:r>
      <w:r w:rsidR="00C92FB3" w:rsidRPr="00C92FB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11, 651-модда</w:t>
      </w:r>
      <w:r w:rsidR="00C92FB3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, </w:t>
      </w:r>
      <w:r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№ ___, ___-модда)</w:t>
      </w:r>
      <w:r w:rsidR="007532CE"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 қуйидаги </w:t>
      </w:r>
      <w:r w:rsidR="00B06149"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ўзгартиш</w:t>
      </w:r>
      <w:r w:rsidR="00B06149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 ва </w:t>
      </w:r>
      <w:r w:rsidR="007532CE"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қўши</w:t>
      </w:r>
      <w:r w:rsidR="00E11998"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м</w:t>
      </w:r>
      <w:r w:rsidR="007532CE"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ча</w:t>
      </w:r>
      <w:r w:rsidR="00825B73"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лар</w:t>
      </w:r>
      <w:r w:rsidR="00B06149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 </w:t>
      </w:r>
      <w:r w:rsidR="007532CE"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киритилсин</w:t>
      </w:r>
      <w:r w:rsidRPr="00825B73">
        <w:rPr>
          <w:rFonts w:ascii="Times New Roman" w:eastAsia="Times New Roman" w:hAnsi="Times New Roman" w:cs="Times New Roman"/>
          <w:spacing w:val="-2"/>
          <w:sz w:val="28"/>
          <w:szCs w:val="28"/>
          <w:lang w:val="uz-Cyrl-UZ" w:eastAsia="ru-RU"/>
        </w:rPr>
        <w:t>:</w:t>
      </w:r>
    </w:p>
    <w:p w:rsidR="0058305B" w:rsidRPr="00825B73" w:rsidRDefault="00A63B2A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1</w:t>
      </w:r>
      <w:r w:rsidRPr="008B2930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) </w:t>
      </w:r>
      <w:r w:rsidR="0058305B" w:rsidRPr="00825B7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17-модданинг тўртинчи қисми</w:t>
      </w:r>
      <w:r w:rsidR="0058305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“</w:t>
      </w:r>
      <w:r w:rsidR="0058305B" w:rsidRPr="00825B7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127</w:t>
      </w:r>
      <w:r w:rsidR="0058305B" w:rsidRPr="00825B73">
        <w:rPr>
          <w:rFonts w:ascii="Times New Roman" w:eastAsia="Times New Roman" w:hAnsi="Times New Roman" w:cs="Times New Roman"/>
          <w:sz w:val="28"/>
          <w:szCs w:val="28"/>
          <w:vertAlign w:val="superscript"/>
          <w:lang w:val="uz-Cyrl-UZ" w:eastAsia="ru-RU"/>
        </w:rPr>
        <w:t>1</w:t>
      </w:r>
      <w:r w:rsidR="0058305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” рақамидан кейин “128</w:t>
      </w:r>
      <w:r w:rsidR="00BF7DD7">
        <w:rPr>
          <w:rFonts w:ascii="Times New Roman" w:eastAsia="Times New Roman" w:hAnsi="Times New Roman" w:cs="Times New Roman"/>
          <w:sz w:val="28"/>
          <w:szCs w:val="28"/>
          <w:vertAlign w:val="superscript"/>
          <w:lang w:val="uz-Cyrl-UZ" w:eastAsia="ru-RU"/>
        </w:rPr>
        <w:t>1</w:t>
      </w:r>
      <w:r w:rsidR="0058305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” рақами билан тўлдирилсин;</w:t>
      </w:r>
    </w:p>
    <w:p w:rsidR="00A63B2A" w:rsidRPr="008B2930" w:rsidRDefault="0058305B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</w:pP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lastRenderedPageBreak/>
        <w:t xml:space="preserve">2) </w:t>
      </w:r>
      <w:r w:rsidR="00DE35BB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 xml:space="preserve">қуйидаги мазмундаги </w:t>
      </w:r>
      <w:r w:rsidR="00A63B2A" w:rsidRPr="008B2930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12</w:t>
      </w:r>
      <w:r w:rsidR="00A63B2A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8</w:t>
      </w:r>
      <w:r w:rsidR="00DE35BB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val="uz-Cyrl-UZ"/>
        </w:rPr>
        <w:t>1</w:t>
      </w:r>
      <w:r w:rsidR="00A63B2A" w:rsidRPr="008B2930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-модда</w:t>
      </w:r>
      <w:r w:rsidR="00DE35BB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 xml:space="preserve"> </w:t>
      </w:r>
      <w:r w:rsidR="00DE35BB" w:rsidRPr="00DE35BB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билан тўлдирилсин</w:t>
      </w:r>
      <w:r w:rsidR="00A63B2A" w:rsidRPr="008B2930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:</w:t>
      </w:r>
    </w:p>
    <w:p w:rsidR="00DE35BB" w:rsidRPr="00DE35BB" w:rsidRDefault="00DE35BB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16"/>
          <w:szCs w:val="28"/>
          <w:bdr w:val="none" w:sz="0" w:space="0" w:color="auto" w:frame="1"/>
          <w:lang w:val="uz-Cyrl-UZ"/>
        </w:rPr>
      </w:pPr>
    </w:p>
    <w:p w:rsidR="00DE35BB" w:rsidRPr="00DE35BB" w:rsidRDefault="003915EA" w:rsidP="00026629">
      <w:pPr>
        <w:spacing w:before="80" w:after="80" w:line="252" w:lineRule="auto"/>
        <w:ind w:left="2268" w:hanging="1559"/>
        <w:jc w:val="both"/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</w:pPr>
      <w:r w:rsidRPr="008B2930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«</w:t>
      </w:r>
      <w:r w:rsidR="00DE35BB" w:rsidRPr="00DE35BB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128</w:t>
      </w:r>
      <w:r w:rsidR="00DE35BB" w:rsidRPr="00DE35BB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val="uz-Cyrl-UZ"/>
        </w:rPr>
        <w:t>1</w:t>
      </w:r>
      <w:r w:rsidR="00DE35BB" w:rsidRPr="00DE35BB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 xml:space="preserve">-модда. </w:t>
      </w:r>
      <w:r w:rsidR="000836ED" w:rsidRPr="000836ED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Ўн олти ёшдан ўн саккиз ёшгача бўлган шахсга моддий қимматликлар бериш ёки уни мулкий манфаатдор этиш эвазига у билан жинсий алоқа қилиш</w:t>
      </w:r>
    </w:p>
    <w:p w:rsidR="00DE35BB" w:rsidRPr="00DE35BB" w:rsidRDefault="00DE35BB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16"/>
          <w:szCs w:val="28"/>
          <w:bdr w:val="none" w:sz="0" w:space="0" w:color="auto" w:frame="1"/>
          <w:lang w:val="uz-Cyrl-UZ"/>
        </w:rPr>
      </w:pPr>
    </w:p>
    <w:p w:rsidR="000836ED" w:rsidRPr="000836ED" w:rsidRDefault="000836ED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</w:pPr>
      <w:r w:rsidRPr="000836ED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Ўн олти ёшдан ўн саккиз ёшгача бўлган шахснинг ўн саккиз ёшга тўлмаганлиги айбдорга аён бўлган ҳолда унга моддий қимматликлар бериш ёки уни мулкий манфаатдор этиш эвазига у билан жинсий алоқа қилиш ёки жинсий эҳтиёжни ғайритабиий усулда қондириш, шундай ҳаракатлар учун маъмурий жазо қўлланилганидан кейин содир этилган бўлса, —</w:t>
      </w:r>
    </w:p>
    <w:p w:rsidR="003915EA" w:rsidRPr="008B2930" w:rsidRDefault="000836ED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</w:pPr>
      <w:r w:rsidRPr="000836ED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уч юз соатгача мажбурий жамоат ишлари ёхуд икки йилгача ахлоқ тузатиш ишлари билан ёки бир йилгача озодликни чеклаш ёхуд бир йилгача озодликда</w:t>
      </w: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н маҳрум қилиш билан жазоланади</w:t>
      </w:r>
      <w:r w:rsidR="003915EA" w:rsidRPr="008B2930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»;</w:t>
      </w:r>
    </w:p>
    <w:p w:rsidR="00FF7E39" w:rsidRPr="008B2930" w:rsidRDefault="000570E5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3</w:t>
      </w:r>
      <w:r w:rsidR="007532CE" w:rsidRPr="008B293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) </w:t>
      </w:r>
      <w:r w:rsidR="0053391E" w:rsidRPr="008B293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148</w:t>
      </w:r>
      <w:r w:rsidR="00DE35B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uz-Cyrl-UZ" w:eastAsia="ru-RU"/>
        </w:rPr>
        <w:t>2</w:t>
      </w:r>
      <w:r w:rsidR="0053391E" w:rsidRPr="008B293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-модда</w:t>
      </w:r>
      <w:r w:rsidR="00DE35B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нинг иккинчи қисмидаги </w:t>
      </w:r>
      <w:r w:rsidR="009A1398"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«худди шундай қилмиш учун маъмурий жазо қўлланилганидан кейин»</w:t>
      </w:r>
      <w:r w:rsid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деган сўзлар</w:t>
      </w:r>
      <w:r w:rsidR="009A1398"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DE35B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чиқариб ташлансин</w:t>
      </w:r>
      <w:r w:rsidR="00FF7E39" w:rsidRPr="008B2930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;</w:t>
      </w:r>
    </w:p>
    <w:p w:rsidR="00FF7E39" w:rsidRPr="008B2930" w:rsidRDefault="000570E5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/>
        </w:rPr>
        <w:t>4</w:t>
      </w:r>
      <w:r w:rsidR="00FF7E39" w:rsidRPr="008B29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/>
        </w:rPr>
        <w:t>) </w:t>
      </w:r>
      <w:r w:rsidR="00FF7E39" w:rsidRPr="008B29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/>
        </w:rPr>
        <w:t>216</w:t>
      </w:r>
      <w:r w:rsidR="00FF7E39" w:rsidRPr="008B29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uz-Cyrl-UZ"/>
        </w:rPr>
        <w:t>1</w:t>
      </w:r>
      <w:r w:rsidR="00FF7E39" w:rsidRPr="008B29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/>
        </w:rPr>
        <w:t>-модда</w:t>
      </w:r>
      <w:r w:rsidR="00FF7E39" w:rsidRPr="008B29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/>
        </w:rPr>
        <w:t xml:space="preserve"> қуйидаги </w:t>
      </w:r>
      <w:r w:rsidR="00370D84" w:rsidRPr="008B29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/>
        </w:rPr>
        <w:t>мазмундаг</w:t>
      </w:r>
      <w:r w:rsidR="00FF7E39" w:rsidRPr="008B29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/>
        </w:rPr>
        <w:t xml:space="preserve">и </w:t>
      </w:r>
      <w:r w:rsidR="00FF7E39" w:rsidRPr="008B29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/>
        </w:rPr>
        <w:t>иккинчи қисм</w:t>
      </w:r>
      <w:r w:rsidR="00FF7E39" w:rsidRPr="008B29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/>
        </w:rPr>
        <w:t xml:space="preserve"> билан тўлдирилсин:</w:t>
      </w:r>
    </w:p>
    <w:p w:rsidR="00FF7E39" w:rsidRPr="008B2930" w:rsidRDefault="001515E4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8B2930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«</w:t>
      </w:r>
      <w:r w:rsidR="00FF7E39" w:rsidRPr="008B2930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Ўша ҳаракатлар вояга етмаган шахсга нисбатан содир этилган</w:t>
      </w:r>
      <w:r w:rsidR="00026629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="00FF7E39" w:rsidRPr="008B2930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бўлса, </w:t>
      </w:r>
      <w:r w:rsidR="004D099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–</w:t>
      </w:r>
    </w:p>
    <w:p w:rsidR="00FF7E39" w:rsidRDefault="00FF7E39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8B2930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уч йилдан беш йилгача озодликни чеклаш ёки уч йилдан беш йилгача озодликдан маҳрум қилиш билан жазоланади</w:t>
      </w:r>
      <w:r w:rsidR="001515E4" w:rsidRPr="008B2930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»</w:t>
      </w:r>
      <w:r w:rsidR="000B1DC8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;</w:t>
      </w:r>
    </w:p>
    <w:p w:rsidR="000B1DC8" w:rsidRPr="002B220C" w:rsidRDefault="000570E5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5</w:t>
      </w:r>
      <w:r w:rsidR="000B1DC8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) </w:t>
      </w:r>
      <w:r w:rsidR="000B1DC8" w:rsidRPr="002B22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  <w:t>246-модданинг биринчи қисми ўзбекча матнидаги</w:t>
      </w:r>
      <w:r w:rsidR="000B1DC8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="002B220C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«</w:t>
      </w:r>
      <w:r w:rsidR="000B1DC8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кучли таъсир қилувчи заҳарли</w:t>
      </w:r>
      <w:r w:rsidR="002B220C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»</w:t>
      </w:r>
      <w:r w:rsidR="000B1DC8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деган сўзлар </w:t>
      </w:r>
      <w:r w:rsidR="002B220C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«</w:t>
      </w:r>
      <w:r w:rsidR="000B1DC8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кучли таъсир қилувчи, заҳарли</w:t>
      </w:r>
      <w:r w:rsidR="002B220C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»</w:t>
      </w:r>
      <w:r w:rsidR="000B1DC8" w:rsidRPr="002B220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деган сўзлар билан алмаштирилсин.</w:t>
      </w:r>
    </w:p>
    <w:p w:rsidR="004E664A" w:rsidRDefault="009A1398" w:rsidP="00026629">
      <w:pPr>
        <w:spacing w:before="80" w:after="80" w:line="252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2-модда. </w:t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Республикасининг 1994 йил 22 сентябрда қабул қилинган 2013</w:t>
      </w:r>
      <w:r w:rsidR="004C2408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ХII-сонли Қонуни билан тасдиқланган </w:t>
      </w:r>
      <w:r w:rsidRPr="009A1398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Ўзбекистон Республикасининг Жиноят-процессуал кодекси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га</w:t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(Ўзбекистон Республикаси Олий Кенгашининг Ахборотномаси, 1995 йил, № 2, 5-модда; Ўзбекистон Республикаси Олий Мажлисининг Ахборотномаси, 1995 йил,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12, 269-модда; 1997 йил, № 2, 56-модда, № 9, 241-модда; 1998 йил, № 5</w:t>
      </w:r>
      <w:r w:rsidR="004C2408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6, 102-модда, № 9, 181-модда; 1999 йил, № 1, 20-модда, № 5, 124-модда, № 9, 229-модда; 2000 йил, № 5</w:t>
      </w:r>
      <w:r w:rsidR="004C2408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6, 153-модда, № 7-8, 217-модда; 2001 йил, № 1</w:t>
      </w:r>
      <w:r w:rsidR="004C2408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2, 11, 23-моддалар, № 9-10, 165, 182-моддалар; 2002 йил, № 9, 165-модда;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2003 йил, № 5, 67-модда; 2004 йил, № 1</w:t>
      </w:r>
      <w:r w:rsidR="004C2408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2, 18-модда, № 9, 171-модда; Ўзбекистон Республикаси Олий Мажлиси палаталарининг Ахборотномаси, 2005 йил, № 12, 418-модда; 2006 йил, № 6, 261-модда; 2007 йил, № 4,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166-модда, № 6, 248, 249-моддалар, № 9, 422-модда, № 12, 594, 595,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607-моддалар; 2008 йил, № 4, 177, 187-моддалар, № 9, 482, 484, 487-моддалар, № 12, 636, 641-моддалар; 2009 йил, № 1, 1-модда, № 4, 136-модда, № 9,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335-модда, № 12, 469, 470-моддалар; 2010 йил, № 6, 231-модда, № 9, 334, 336, 337, 342-моддалар, № 12, 477-модда; 2011 йил, № 4, 103, 104-моддалар,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lastRenderedPageBreak/>
        <w:t>№ 9, 252-модда, № 12/2, 363-модда; 2012 йил, № 1, 3-модда, № 9/2, 244-модда, № 12, 336-модда; 2014 йил, № 9, 244-модда; 2015 йил, № 8, 310, 312-моддалар, № 12, 452-модда; 2016 йил, № 4, 125-модда, № 9, 276-модда, № 12, 385-модда; 2017 йил, № 3, 47-модда, № 6, 300-модда, № 9, 506, 510-моддалар, № 10,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605-модда; 2018 йил, № 1, 1, 5-моддалар, № 4, 218, 224-моддалар, № 7, 430, 431-моддалар, № 10, 679-модда; 2019 йил, № 1, 3, 5-моддалар, № 2, 47-модда, № 3, 161-модда, № 5, 259, 267-моддалар, № 7, 386-модда, № 8, 469-модда,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9, 589, 592-моддалар, № 10, 671-модда, № 11, 787, 791-моддалар,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12,</w:t>
      </w:r>
      <w:r w:rsidR="004C240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880, 881, 891-моддалар; 2020 йил, № 3, 204-модда; № 5, 296-модда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№ ___, ___-модда</w:t>
      </w:r>
      <w:r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) </w:t>
      </w:r>
      <w:r w:rsidR="00200236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ўзгартиш ва </w:t>
      </w:r>
      <w:r>
        <w:rPr>
          <w:rFonts w:ascii="Times New Roman" w:hAnsi="Times New Roman" w:cs="Times New Roman"/>
          <w:spacing w:val="-2"/>
          <w:sz w:val="28"/>
          <w:szCs w:val="28"/>
          <w:lang w:val="uz-Cyrl-UZ"/>
        </w:rPr>
        <w:t>қўшимчалар киритилсин:</w:t>
      </w:r>
    </w:p>
    <w:p w:rsidR="009A1398" w:rsidRDefault="00200236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</w:t>
      </w:r>
      <w:r w:rsidR="009A1398"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) </w:t>
      </w:r>
      <w:r w:rsidRPr="004705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3</w:t>
      </w:r>
      <w:r w:rsidR="009A1398" w:rsidRPr="004705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45-модданинг б</w:t>
      </w:r>
      <w:r w:rsidRPr="004705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еш</w:t>
      </w:r>
      <w:r w:rsidR="009A1398" w:rsidRPr="004705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инчи қисми</w:t>
      </w:r>
      <w:r w:rsidR="004705F2" w:rsidRPr="004705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даги</w:t>
      </w:r>
      <w:r w:rsidR="009A1398"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216</w:t>
      </w:r>
      <w:r w:rsidR="009A1398"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» рақами</w:t>
      </w:r>
      <w:r w:rsidR="004705F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9A1398"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«</w:t>
      </w:r>
      <w:r w:rsidR="004705F2" w:rsidRPr="004705F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216-моддасида, 216</w:t>
      </w:r>
      <w:r w:rsidR="004705F2" w:rsidRPr="004705F2">
        <w:rPr>
          <w:rFonts w:ascii="Times New Roman" w:eastAsia="Times New Roman" w:hAnsi="Times New Roman" w:cs="Times New Roman"/>
          <w:sz w:val="28"/>
          <w:szCs w:val="28"/>
          <w:vertAlign w:val="superscript"/>
          <w:lang w:val="uz-Cyrl-UZ" w:eastAsia="ru-RU"/>
        </w:rPr>
        <w:t>1</w:t>
      </w:r>
      <w:r w:rsidR="004705F2" w:rsidRPr="004705F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-моддаси иккинчи қисмида</w:t>
      </w:r>
      <w:r w:rsidR="009A1398"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» </w:t>
      </w:r>
      <w:r w:rsidR="004705F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деган сўзлар билан алмаштирилсин</w:t>
      </w:r>
      <w:r w:rsidR="009A1398" w:rsidRPr="009A139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;</w:t>
      </w:r>
    </w:p>
    <w:p w:rsidR="004E3276" w:rsidRDefault="004705F2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2) </w:t>
      </w:r>
      <w:r w:rsidRPr="004705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381</w:t>
      </w:r>
      <w:r w:rsidRPr="004705F2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uz-Cyrl-UZ" w:eastAsia="ru-RU"/>
        </w:rPr>
        <w:t>2</w:t>
      </w:r>
      <w:r w:rsidRPr="004705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-модда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нинг биринчи қисми</w:t>
      </w:r>
      <w:r w:rsidR="004E3276" w:rsidRPr="000570E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</w:p>
    <w:p w:rsidR="004705F2" w:rsidRDefault="004705F2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«</w:t>
      </w:r>
      <w:r w:rsid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128</w:t>
      </w:r>
      <w:r w:rsidR="004E3276"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-моддаси биринчи</w:t>
      </w:r>
      <w:r w:rsid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4E3276"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қисмида</w:t>
      </w:r>
      <w:r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»</w:t>
      </w:r>
      <w:r w:rsid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деган сўзлардан кейин</w:t>
      </w:r>
      <w:r w:rsidR="0002662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="004E3276"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«</w:t>
      </w:r>
      <w:r w:rsid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128</w:t>
      </w:r>
      <w:r w:rsidR="004E3276" w:rsidRPr="004E3276">
        <w:rPr>
          <w:rFonts w:ascii="Times New Roman" w:eastAsia="Times New Roman" w:hAnsi="Times New Roman" w:cs="Times New Roman"/>
          <w:sz w:val="28"/>
          <w:szCs w:val="28"/>
          <w:vertAlign w:val="superscript"/>
          <w:lang w:val="uz-Cyrl-UZ" w:eastAsia="ru-RU"/>
        </w:rPr>
        <w:t>1</w:t>
      </w:r>
      <w:r w:rsidR="004E3276"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-моддаси</w:t>
      </w:r>
      <w:r w:rsid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</w:t>
      </w:r>
      <w:r w:rsidR="004E3276"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»</w:t>
      </w:r>
      <w:r w:rsid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деган сўзлар билан тўлдирилсин;</w:t>
      </w:r>
    </w:p>
    <w:p w:rsidR="004E3276" w:rsidRDefault="004E3276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«214-моддаси биринчи ва иккинчи қисмларида»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деган сўзлардан кейин </w:t>
      </w:r>
      <w:r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«216</w:t>
      </w:r>
      <w:r w:rsidRPr="004E3276">
        <w:rPr>
          <w:rFonts w:ascii="Times New Roman" w:eastAsia="Times New Roman" w:hAnsi="Times New Roman" w:cs="Times New Roman"/>
          <w:sz w:val="28"/>
          <w:szCs w:val="28"/>
          <w:vertAlign w:val="superscript"/>
          <w:lang w:val="uz-Cyrl-UZ" w:eastAsia="ru-RU"/>
        </w:rPr>
        <w:t>1</w:t>
      </w:r>
      <w:r w:rsidRPr="004E327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-моддаси биринчи қисмида»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деган сўзлар билан тўлдирилсин.</w:t>
      </w:r>
    </w:p>
    <w:p w:rsidR="004E3276" w:rsidRDefault="00BA51B9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3-модда.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Республикасининг 1994 йил 22 сентябрда қабул қилинган 2015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ХII-сонли Қонуни билан тасдиқланган </w:t>
      </w:r>
      <w:r w:rsidRPr="00BA51B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Ўзбекистон Республикасининг Маъмурий жавобгарлик тўғрисидаги кодексига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(Ўзбекистон Республикаси Олий Кенгашининг Ахборотномаси, 1995 йил,</w:t>
      </w:r>
      <w:r w:rsidR="0002662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3, 6-модда; Ўзбекистон Республикаси Олий Мажлисининг Ахборотномаси, 1995 йил, № 9, 193-модда, № 12, 269-модда; 1996 йил, № 5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6, 69-модда, № 9, 144-модда; 1997 йил, № 2, 56-модда, № 4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5, 126-модда, № 9, 241-модда;</w:t>
      </w:r>
      <w:r w:rsidR="0002662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1998 йил, № 3, 38-модда, № 5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6, 102-модда, № 9, 181-модда; 1999 йил,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1, 20-модда, № 5,</w:t>
      </w:r>
      <w:r w:rsidR="0002662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124-модда, № 9, 229-модда; 2000 йил, № 5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153-модда,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7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8, 217-модда; 2001 йил, № 1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2, 23-модда, № 9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10, 165,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182-моддалар; 2002 йил, № 1, 20-модда, № 9, 165-модда; 2003 йил, № 1,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8-модда, № 5,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67-модда, № 9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10, 149-модда; 2004 йил, № 1</w:t>
      </w:r>
      <w:r w:rsidR="00026629" w:rsidRPr="008B29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2, 18-модда,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5, 90-модда, № 9, 171-модда; 2005 йил, № 1, 18-модда; Ўзбекистон Республикаси Олий Мажлиси палаталарининг Ахборотномаси, 2005 йил,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9, 312-модда, № 12, 413, 417, 418-моддалар; 2006 йил, № 6, 261-модда,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9, 498-модда, № 10, 536-модда,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12, 656, 659-моддалар; 2007 йил, № 4, 158, 159, 164, 165-моддалар, № 9,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416, 421-моддалар, № 12, 596, 604,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607-моддалар; 2008 йил, № 4, 181, 189,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192-моддалар, № 9, 486, 488-моддалар, № 12, 640, 641-моддалар; 2009 йил,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1, 1-модда, № 9, 334, 335,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337-моддалар, № 10, 380-модда, № 12, 462, 468, 470, 472, 474-моддалар;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2010 йил, № 5, 175, 179-моддалар, № 6, 231-модда,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9, 335, 339,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341-моддалар, № 10, 380-модда, № 12, 468, 473, 474-моддалар; 2011 йил,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1, 1-модда, № 4, 104, 105-моддалар, № 9, 247, 252-моддалар,</w:t>
      </w:r>
      <w:r w:rsidR="0002662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12/2, 365-модда; 2012 йил, № 4, 108-модда, № 9/1, 242-модда, № 12,</w:t>
      </w:r>
      <w:r w:rsidR="0002662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lastRenderedPageBreak/>
        <w:t>336-модда; 2013 йил, № 4, 98-модда, № 10, 263-модда; 2014 йил, № 1, 2-модда, № 5, 130-модда, № 9, 244-модда, № 12, 341, 343-моддалар; 2015 йил, № 6,</w:t>
      </w:r>
      <w:r w:rsidR="0002662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228-модда, №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 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8, 310, 312-моддалар, №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 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12, 452-модда; 2016 йил, №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 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2-модда, № 4, 125-модда, № 9, 276-модда, № 12, 383, 385-моддалар; 2017 йил, №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 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4,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137-модда, № 6, 300-модда, № 9, 510-модда, № 10, 605-модда; 2018 йил, № 1, 1, 4, 5-моддалар, № 4, 224-модда, № 7, 430, 431, 432-моддалар, № 10,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671, 673, 679-моддалар; 2019 йил, № 1, 1, 3, 5-моддалар, № 2, 47-модда,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3, 161, 165, 166-моддалар, № 5, 259, 261, 267, 268-моддалар, № 7, 386-модда, № 8, 469,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471-моддалар, № 9, 591, 592-моддалар, № 10, 674, 676-моддалар,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11, 787, 791-моддалар, № 12, 880, 891-моддалар; 2020 йил, № 1, 4-модда,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№ 3,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203,</w:t>
      </w:r>
      <w:r w:rsidR="0002662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204-моддалар, № 7, 449-модда, № 9, 539, 540-моддалар, № 10,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593,</w:t>
      </w:r>
      <w:r w:rsidR="008A39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596-моддалар, № 11, 651-модда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 w:rsidRPr="00825B73">
        <w:rPr>
          <w:rFonts w:ascii="Times New Roman" w:hAnsi="Times New Roman" w:cs="Times New Roman"/>
          <w:spacing w:val="-2"/>
          <w:sz w:val="28"/>
          <w:szCs w:val="28"/>
          <w:lang w:val="uz-Cyrl-UZ"/>
        </w:rPr>
        <w:t>№ ___, ___-модда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) қуйидаги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ўзгартиш</w:t>
      </w:r>
      <w:r w:rsidR="0002662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ва </w:t>
      </w:r>
      <w:r w:rsidRPr="00BA51B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қўшимчалар киритилсин:</w:t>
      </w:r>
    </w:p>
    <w:p w:rsidR="00BA51B9" w:rsidRDefault="00BA51B9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1) </w:t>
      </w:r>
      <w:r w:rsidRPr="00BA51B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51-модданинг иккинчи қисми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чиқариб ташлансин;</w:t>
      </w:r>
    </w:p>
    <w:p w:rsidR="00BA51B9" w:rsidRDefault="00BA51B9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2) </w:t>
      </w: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 xml:space="preserve">қуйидаги мазмундаги </w:t>
      </w:r>
      <w:r w:rsidRPr="008B2930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1</w:t>
      </w:r>
      <w:r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90</w:t>
      </w:r>
      <w:r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val="uz-Cyrl-UZ"/>
        </w:rPr>
        <w:t>1</w:t>
      </w:r>
      <w:r w:rsidRPr="008B2930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-модда</w:t>
      </w:r>
      <w:r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 xml:space="preserve"> </w:t>
      </w:r>
      <w:r w:rsidRPr="00DE35BB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билан тўлдирилсин</w:t>
      </w:r>
      <w:r w:rsidRPr="008B2930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:</w:t>
      </w:r>
    </w:p>
    <w:p w:rsidR="00BA51B9" w:rsidRPr="00BA51B9" w:rsidRDefault="00BA51B9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12"/>
          <w:szCs w:val="28"/>
          <w:bdr w:val="none" w:sz="0" w:space="0" w:color="auto" w:frame="1"/>
          <w:lang w:val="uz-Cyrl-UZ"/>
        </w:rPr>
      </w:pPr>
    </w:p>
    <w:p w:rsidR="00BA51B9" w:rsidRPr="00BA51B9" w:rsidRDefault="00BA51B9" w:rsidP="00026629">
      <w:pPr>
        <w:spacing w:before="80" w:after="80" w:line="252" w:lineRule="auto"/>
        <w:ind w:left="2268" w:hanging="1559"/>
        <w:jc w:val="both"/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</w:pPr>
      <w:r w:rsidRPr="00BA51B9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«190</w:t>
      </w:r>
      <w:r w:rsidRPr="00BA51B9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val="uz-Cyrl-UZ"/>
        </w:rPr>
        <w:t>1</w:t>
      </w:r>
      <w:r w:rsidRPr="00BA51B9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 xml:space="preserve">-модда. </w:t>
      </w:r>
      <w:r w:rsidR="000570E5" w:rsidRPr="000570E5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Ўн олти ёшдан ўн саккиз ёшгача бўлган шахсга моддий қимматликлар бериш ёки уни мулкий манфаатдор этиш эвазига у билан жинсий алоқа қилиш</w:t>
      </w:r>
    </w:p>
    <w:p w:rsidR="00BA51B9" w:rsidRPr="00BA51B9" w:rsidRDefault="00BA51B9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/>
          <w:bCs/>
          <w:sz w:val="12"/>
          <w:szCs w:val="28"/>
          <w:bdr w:val="none" w:sz="0" w:space="0" w:color="auto" w:frame="1"/>
          <w:lang w:val="uz-Cyrl-UZ"/>
        </w:rPr>
      </w:pPr>
    </w:p>
    <w:p w:rsidR="000570E5" w:rsidRPr="000570E5" w:rsidRDefault="000570E5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</w:pPr>
      <w:r w:rsidRPr="000570E5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 xml:space="preserve">Ўн олти ёшдан ўн саккиз ёшгача бўлган шахснинг ўн саккиз ёшга тўлмаганлиги айбдорга аён бўлган ҳолда унга моддий қимматликлар бериш ёки уни мулкий манфаатдор этиш эвазига у билан жинсий алоқа қилиш ёки жинсий эҳтиёжни ғайритабиий усулда қондириш, — </w:t>
      </w:r>
    </w:p>
    <w:p w:rsidR="00BA51B9" w:rsidRPr="000570E5" w:rsidRDefault="000570E5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</w:pPr>
      <w:r w:rsidRPr="000570E5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базавий ҳисоблаш миқдорининг етти бараваридан ўн бараваригача миқдорда жарима солишга ёки ўн беш суткагача муддатга маъмурий қамоққа олишга сабаб бўлади</w:t>
      </w:r>
      <w:r w:rsidR="00BA51B9" w:rsidRPr="000570E5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»;</w:t>
      </w:r>
    </w:p>
    <w:p w:rsidR="00AB1722" w:rsidRDefault="00BA51B9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</w:pPr>
      <w:r w:rsidRPr="000570E5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 xml:space="preserve">3) </w:t>
      </w:r>
      <w:r w:rsidR="00AB1722" w:rsidRPr="000570E5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 xml:space="preserve">245-модданинг биринчи </w:t>
      </w:r>
      <w:r w:rsidR="00AB1722" w:rsidRPr="00AB1722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қ</w:t>
      </w:r>
      <w:r w:rsidR="00AB1722" w:rsidRPr="000570E5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>исми</w:t>
      </w:r>
      <w:r w:rsidR="00AB1722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 xml:space="preserve"> </w:t>
      </w:r>
      <w:r w:rsidR="00AB1722" w:rsidRPr="000570E5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«190» ра</w:t>
      </w:r>
      <w:r w:rsidR="00AB1722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 xml:space="preserve">қамидан кейин </w:t>
      </w:r>
      <w:r w:rsidR="00AB1722" w:rsidRPr="000570E5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«190</w:t>
      </w:r>
      <w:r w:rsidR="00AB1722" w:rsidRPr="000570E5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vertAlign w:val="superscript"/>
          <w:lang w:val="uz-Cyrl-UZ"/>
        </w:rPr>
        <w:t>1</w:t>
      </w:r>
      <w:r w:rsidR="00AB1722" w:rsidRPr="000570E5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» р</w:t>
      </w:r>
      <w:r w:rsidR="00AB1722"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ақами билан тўлдирилсин;</w:t>
      </w:r>
    </w:p>
    <w:p w:rsidR="00BA51B9" w:rsidRPr="00BA51B9" w:rsidRDefault="00AB1722" w:rsidP="00026629">
      <w:pPr>
        <w:spacing w:before="80" w:after="80" w:line="252" w:lineRule="auto"/>
        <w:ind w:firstLine="709"/>
        <w:jc w:val="both"/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 xml:space="preserve">4) </w:t>
      </w:r>
      <w:r w:rsidR="000570E5" w:rsidRPr="000570E5">
        <w:rPr>
          <w:rStyle w:val="clauseprfx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z-Cyrl-UZ"/>
        </w:rPr>
        <w:t xml:space="preserve">287-модда биринчи қисмининг 1-банди </w:t>
      </w: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«190» ра</w:t>
      </w: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 xml:space="preserve">қамидан кейин </w:t>
      </w: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«190</w:t>
      </w: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vertAlign w:val="superscript"/>
        </w:rPr>
        <w:t>1</w:t>
      </w: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» р</w:t>
      </w: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uz-Cyrl-UZ"/>
        </w:rPr>
        <w:t>ақами билан тўлдирилсин.</w:t>
      </w:r>
      <w:r>
        <w:rPr>
          <w:rStyle w:val="clauseprfx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</w:p>
    <w:p w:rsidR="00AB1722" w:rsidRDefault="00AB1722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5B73" w:rsidRPr="00825B73" w:rsidRDefault="00AB1722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4</w:t>
      </w:r>
      <w:r w:rsidR="00C22CA3" w:rsidRPr="008B293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-модда. </w:t>
      </w:r>
      <w:r w:rsidR="00825B73" w:rsidRPr="00825B7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 Вазирлар Маҳкамаси:</w:t>
      </w:r>
    </w:p>
    <w:p w:rsidR="00825B73" w:rsidRPr="00825B73" w:rsidRDefault="00825B73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25B7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ҳукумат қарорларини ушбу Қонунга мувофиқлаштирсин;</w:t>
      </w:r>
    </w:p>
    <w:p w:rsidR="00825B73" w:rsidRPr="00825B73" w:rsidRDefault="00825B73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25B7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давлат бошқаруви органлари ушбу Қонунга зид бўлган ўз норматив-ҳуқуқий ҳужжатларини қайта кўриб чиқишлари ва бекор қилишларини таъминласин;</w:t>
      </w:r>
    </w:p>
    <w:p w:rsidR="00A63EB1" w:rsidRPr="008B2930" w:rsidRDefault="00825B73" w:rsidP="00026629">
      <w:pPr>
        <w:spacing w:before="80" w:after="80" w:line="25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25B7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ушбу Қонуннинг ижросини, ижрочиларга етказилишини ҳамда моҳияти ва аҳамияти аҳоли ўртасида тушунтирилишини таъминласин.</w:t>
      </w:r>
    </w:p>
    <w:p w:rsidR="00026629" w:rsidRDefault="00026629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4291E" w:rsidRDefault="00AB1722" w:rsidP="00026629">
      <w:pPr>
        <w:spacing w:before="80" w:after="80"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lastRenderedPageBreak/>
        <w:t>5</w:t>
      </w:r>
      <w:r w:rsidR="00A63EB1" w:rsidRPr="008B293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-модда.</w:t>
      </w:r>
      <w:r w:rsidR="0094291E" w:rsidRPr="008B293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 </w:t>
      </w:r>
      <w:r w:rsidR="00EB0A50" w:rsidRPr="008B293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Ушбу Қонун расмий эълон қилинган кундан эътиборан кучга киради.</w:t>
      </w:r>
    </w:p>
    <w:p w:rsidR="002B220C" w:rsidRDefault="002B220C" w:rsidP="008B2930">
      <w:pPr>
        <w:spacing w:before="60" w:after="0" w:line="252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Cs w:val="28"/>
          <w:lang w:val="uz-Cyrl-UZ" w:eastAsia="ru-RU"/>
        </w:rPr>
      </w:pPr>
    </w:p>
    <w:p w:rsidR="00026629" w:rsidRDefault="00026629" w:rsidP="008B2930">
      <w:pPr>
        <w:spacing w:before="60" w:after="0" w:line="252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Cs w:val="28"/>
          <w:lang w:val="uz-Cyrl-UZ" w:eastAsia="ru-RU"/>
        </w:rPr>
      </w:pPr>
    </w:p>
    <w:p w:rsidR="00026629" w:rsidRPr="002B220C" w:rsidRDefault="00026629" w:rsidP="008B2930">
      <w:pPr>
        <w:spacing w:before="60" w:after="0" w:line="252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Cs w:val="28"/>
          <w:lang w:val="uz-Cyrl-UZ" w:eastAsia="ru-RU"/>
        </w:rPr>
      </w:pPr>
    </w:p>
    <w:p w:rsidR="0094291E" w:rsidRPr="008B2930" w:rsidRDefault="00A63EB1" w:rsidP="008B2930">
      <w:pPr>
        <w:spacing w:before="60" w:after="0" w:line="252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B293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Ўзбекистон Республикасининг</w:t>
      </w:r>
    </w:p>
    <w:p w:rsidR="00A63EB1" w:rsidRPr="008B2930" w:rsidRDefault="0094291E" w:rsidP="008B2930">
      <w:pPr>
        <w:spacing w:before="60" w:after="0" w:line="252" w:lineRule="auto"/>
        <w:ind w:righ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B293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       </w:t>
      </w:r>
      <w:r w:rsidR="00A63EB1" w:rsidRPr="008B293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Президенти</w:t>
      </w:r>
      <w:r w:rsidRPr="008B293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                                                     Ш.</w:t>
      </w:r>
      <w:r w:rsidRPr="008B2930">
        <w:rPr>
          <w:rFonts w:ascii="Times New Roman" w:eastAsia="Times New Roman" w:hAnsi="Times New Roman" w:cs="Times New Roman"/>
          <w:b/>
          <w:bCs/>
          <w:sz w:val="12"/>
          <w:szCs w:val="12"/>
          <w:lang w:val="uz-Cyrl-UZ" w:eastAsia="ru-RU"/>
        </w:rPr>
        <w:t> </w:t>
      </w:r>
      <w:r w:rsidRPr="008B293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Мирзиёев</w:t>
      </w:r>
    </w:p>
    <w:sectPr w:rsidR="00A63EB1" w:rsidRPr="008B2930" w:rsidSect="000570E5">
      <w:headerReference w:type="default" r:id="rId8"/>
      <w:pgSz w:w="11906" w:h="16838" w:code="9"/>
      <w:pgMar w:top="1134" w:right="851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991" w:rsidRDefault="00013991" w:rsidP="009F5A11">
      <w:pPr>
        <w:spacing w:after="0" w:line="240" w:lineRule="auto"/>
      </w:pPr>
      <w:r>
        <w:separator/>
      </w:r>
    </w:p>
  </w:endnote>
  <w:endnote w:type="continuationSeparator" w:id="0">
    <w:p w:rsidR="00013991" w:rsidRDefault="00013991" w:rsidP="009F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991" w:rsidRDefault="00013991" w:rsidP="009F5A11">
      <w:pPr>
        <w:spacing w:after="0" w:line="240" w:lineRule="auto"/>
      </w:pPr>
      <w:r>
        <w:separator/>
      </w:r>
    </w:p>
  </w:footnote>
  <w:footnote w:type="continuationSeparator" w:id="0">
    <w:p w:rsidR="00013991" w:rsidRDefault="00013991" w:rsidP="009F5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2790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FC3D19" w:rsidRPr="009F5A11" w:rsidRDefault="00FC3D19" w:rsidP="009F5A11">
        <w:pPr>
          <w:pStyle w:val="a6"/>
          <w:jc w:val="center"/>
          <w:rPr>
            <w:rFonts w:ascii="Times New Roman" w:hAnsi="Times New Roman" w:cs="Times New Roman"/>
          </w:rPr>
        </w:pPr>
        <w:r w:rsidRPr="009F5A11">
          <w:rPr>
            <w:rFonts w:ascii="Times New Roman" w:hAnsi="Times New Roman" w:cs="Times New Roman"/>
          </w:rPr>
          <w:fldChar w:fldCharType="begin"/>
        </w:r>
        <w:r w:rsidRPr="009F5A11">
          <w:rPr>
            <w:rFonts w:ascii="Times New Roman" w:hAnsi="Times New Roman" w:cs="Times New Roman"/>
          </w:rPr>
          <w:instrText>PAGE   \* MERGEFORMAT</w:instrText>
        </w:r>
        <w:r w:rsidRPr="009F5A11">
          <w:rPr>
            <w:rFonts w:ascii="Times New Roman" w:hAnsi="Times New Roman" w:cs="Times New Roman"/>
          </w:rPr>
          <w:fldChar w:fldCharType="separate"/>
        </w:r>
        <w:r w:rsidR="002A6CF8">
          <w:rPr>
            <w:rFonts w:ascii="Times New Roman" w:hAnsi="Times New Roman" w:cs="Times New Roman"/>
            <w:noProof/>
          </w:rPr>
          <w:t>5</w:t>
        </w:r>
        <w:r w:rsidRPr="009F5A11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0A0B"/>
    <w:multiLevelType w:val="hybridMultilevel"/>
    <w:tmpl w:val="407E7E0E"/>
    <w:lvl w:ilvl="0" w:tplc="4A88A75E">
      <w:start w:val="1"/>
      <w:numFmt w:val="decimal"/>
      <w:lvlText w:val="%1)"/>
      <w:lvlJc w:val="left"/>
      <w:pPr>
        <w:ind w:left="73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B6"/>
    <w:rsid w:val="00013991"/>
    <w:rsid w:val="00014F0B"/>
    <w:rsid w:val="0002388E"/>
    <w:rsid w:val="00026629"/>
    <w:rsid w:val="00052541"/>
    <w:rsid w:val="000570E5"/>
    <w:rsid w:val="000579AF"/>
    <w:rsid w:val="00057D80"/>
    <w:rsid w:val="00063D10"/>
    <w:rsid w:val="0008015D"/>
    <w:rsid w:val="000836ED"/>
    <w:rsid w:val="00086357"/>
    <w:rsid w:val="000B1DC8"/>
    <w:rsid w:val="000C638E"/>
    <w:rsid w:val="000D4A74"/>
    <w:rsid w:val="000E1796"/>
    <w:rsid w:val="001061A9"/>
    <w:rsid w:val="00120B97"/>
    <w:rsid w:val="00127DD1"/>
    <w:rsid w:val="0013089C"/>
    <w:rsid w:val="00130AF7"/>
    <w:rsid w:val="00142936"/>
    <w:rsid w:val="001478B6"/>
    <w:rsid w:val="001515E4"/>
    <w:rsid w:val="001544AB"/>
    <w:rsid w:val="00154615"/>
    <w:rsid w:val="001662B9"/>
    <w:rsid w:val="00173D4A"/>
    <w:rsid w:val="001C1124"/>
    <w:rsid w:val="001C518E"/>
    <w:rsid w:val="001C6375"/>
    <w:rsid w:val="001D09D9"/>
    <w:rsid w:val="001F0BF4"/>
    <w:rsid w:val="00200236"/>
    <w:rsid w:val="00201B56"/>
    <w:rsid w:val="002047A4"/>
    <w:rsid w:val="002117D1"/>
    <w:rsid w:val="002212F5"/>
    <w:rsid w:val="00222A77"/>
    <w:rsid w:val="002348C4"/>
    <w:rsid w:val="00234ED5"/>
    <w:rsid w:val="00253F4F"/>
    <w:rsid w:val="0025575F"/>
    <w:rsid w:val="002604B6"/>
    <w:rsid w:val="002A2E39"/>
    <w:rsid w:val="002A6B49"/>
    <w:rsid w:val="002A6CF8"/>
    <w:rsid w:val="002B13AB"/>
    <w:rsid w:val="002B220C"/>
    <w:rsid w:val="002B458F"/>
    <w:rsid w:val="002B6574"/>
    <w:rsid w:val="002E3DAE"/>
    <w:rsid w:val="002F4643"/>
    <w:rsid w:val="002F781F"/>
    <w:rsid w:val="003059FE"/>
    <w:rsid w:val="003278D5"/>
    <w:rsid w:val="003424E2"/>
    <w:rsid w:val="00347E87"/>
    <w:rsid w:val="00370D84"/>
    <w:rsid w:val="003915EA"/>
    <w:rsid w:val="003B6E9C"/>
    <w:rsid w:val="003D5988"/>
    <w:rsid w:val="003F776F"/>
    <w:rsid w:val="004014FB"/>
    <w:rsid w:val="00406533"/>
    <w:rsid w:val="004254D2"/>
    <w:rsid w:val="00450236"/>
    <w:rsid w:val="004509AB"/>
    <w:rsid w:val="00451524"/>
    <w:rsid w:val="00457E29"/>
    <w:rsid w:val="00467B52"/>
    <w:rsid w:val="004705F2"/>
    <w:rsid w:val="0047565F"/>
    <w:rsid w:val="00475890"/>
    <w:rsid w:val="00480862"/>
    <w:rsid w:val="00485E59"/>
    <w:rsid w:val="00487AA9"/>
    <w:rsid w:val="004C2408"/>
    <w:rsid w:val="004C4887"/>
    <w:rsid w:val="004D0991"/>
    <w:rsid w:val="004D32B4"/>
    <w:rsid w:val="004D3911"/>
    <w:rsid w:val="004E3276"/>
    <w:rsid w:val="004E664A"/>
    <w:rsid w:val="004F2E60"/>
    <w:rsid w:val="004F7252"/>
    <w:rsid w:val="005034B0"/>
    <w:rsid w:val="00505971"/>
    <w:rsid w:val="00506DC7"/>
    <w:rsid w:val="00510463"/>
    <w:rsid w:val="00513E98"/>
    <w:rsid w:val="0051486C"/>
    <w:rsid w:val="00532063"/>
    <w:rsid w:val="0053391E"/>
    <w:rsid w:val="0053521D"/>
    <w:rsid w:val="00565D8B"/>
    <w:rsid w:val="00572312"/>
    <w:rsid w:val="00573A93"/>
    <w:rsid w:val="00577175"/>
    <w:rsid w:val="0058305B"/>
    <w:rsid w:val="00594E2F"/>
    <w:rsid w:val="005A36DA"/>
    <w:rsid w:val="005C7026"/>
    <w:rsid w:val="005D0EC0"/>
    <w:rsid w:val="005D1926"/>
    <w:rsid w:val="00613D0A"/>
    <w:rsid w:val="00621072"/>
    <w:rsid w:val="006279E1"/>
    <w:rsid w:val="00650675"/>
    <w:rsid w:val="0067181D"/>
    <w:rsid w:val="00697C91"/>
    <w:rsid w:val="006A6CE6"/>
    <w:rsid w:val="006B21A6"/>
    <w:rsid w:val="006B5902"/>
    <w:rsid w:val="006C1133"/>
    <w:rsid w:val="006C5F94"/>
    <w:rsid w:val="006C7686"/>
    <w:rsid w:val="006D141B"/>
    <w:rsid w:val="006D3D30"/>
    <w:rsid w:val="006F0F8A"/>
    <w:rsid w:val="006F3C1E"/>
    <w:rsid w:val="00713879"/>
    <w:rsid w:val="00720A7B"/>
    <w:rsid w:val="007223C1"/>
    <w:rsid w:val="0073382E"/>
    <w:rsid w:val="00745D54"/>
    <w:rsid w:val="00745DB4"/>
    <w:rsid w:val="007532CE"/>
    <w:rsid w:val="0077535A"/>
    <w:rsid w:val="00784461"/>
    <w:rsid w:val="00791213"/>
    <w:rsid w:val="007B5B4E"/>
    <w:rsid w:val="007C36A6"/>
    <w:rsid w:val="007C4417"/>
    <w:rsid w:val="007C5DA8"/>
    <w:rsid w:val="007D0C6D"/>
    <w:rsid w:val="007E0C27"/>
    <w:rsid w:val="007F2734"/>
    <w:rsid w:val="007F5F7E"/>
    <w:rsid w:val="008019B6"/>
    <w:rsid w:val="008134C2"/>
    <w:rsid w:val="0081632D"/>
    <w:rsid w:val="00823051"/>
    <w:rsid w:val="00824124"/>
    <w:rsid w:val="00825B73"/>
    <w:rsid w:val="00833D36"/>
    <w:rsid w:val="008357B6"/>
    <w:rsid w:val="0084037F"/>
    <w:rsid w:val="00840A70"/>
    <w:rsid w:val="008410C1"/>
    <w:rsid w:val="00854154"/>
    <w:rsid w:val="0086515E"/>
    <w:rsid w:val="00875F54"/>
    <w:rsid w:val="008823F8"/>
    <w:rsid w:val="008837EE"/>
    <w:rsid w:val="00885F53"/>
    <w:rsid w:val="00895FBF"/>
    <w:rsid w:val="008A3952"/>
    <w:rsid w:val="008B2930"/>
    <w:rsid w:val="008B48BE"/>
    <w:rsid w:val="008C5900"/>
    <w:rsid w:val="008D2170"/>
    <w:rsid w:val="008D6894"/>
    <w:rsid w:val="008F3601"/>
    <w:rsid w:val="0090721E"/>
    <w:rsid w:val="009137DB"/>
    <w:rsid w:val="00914FCB"/>
    <w:rsid w:val="009162F8"/>
    <w:rsid w:val="00930EBD"/>
    <w:rsid w:val="0094291E"/>
    <w:rsid w:val="00946A00"/>
    <w:rsid w:val="009620EF"/>
    <w:rsid w:val="009721C4"/>
    <w:rsid w:val="00985107"/>
    <w:rsid w:val="009A1398"/>
    <w:rsid w:val="009A427B"/>
    <w:rsid w:val="009B58C4"/>
    <w:rsid w:val="009B73C3"/>
    <w:rsid w:val="009C4474"/>
    <w:rsid w:val="009E1917"/>
    <w:rsid w:val="009F44F9"/>
    <w:rsid w:val="009F5A11"/>
    <w:rsid w:val="00A00BAC"/>
    <w:rsid w:val="00A02F3A"/>
    <w:rsid w:val="00A1369A"/>
    <w:rsid w:val="00A16CBE"/>
    <w:rsid w:val="00A20024"/>
    <w:rsid w:val="00A300F7"/>
    <w:rsid w:val="00A31C24"/>
    <w:rsid w:val="00A4047E"/>
    <w:rsid w:val="00A52A2D"/>
    <w:rsid w:val="00A627F0"/>
    <w:rsid w:val="00A62CEB"/>
    <w:rsid w:val="00A63B2A"/>
    <w:rsid w:val="00A63EB1"/>
    <w:rsid w:val="00A74B78"/>
    <w:rsid w:val="00AA2195"/>
    <w:rsid w:val="00AB1722"/>
    <w:rsid w:val="00AD4CBC"/>
    <w:rsid w:val="00AE7DA7"/>
    <w:rsid w:val="00B043BA"/>
    <w:rsid w:val="00B06149"/>
    <w:rsid w:val="00B149D5"/>
    <w:rsid w:val="00B15652"/>
    <w:rsid w:val="00B213BC"/>
    <w:rsid w:val="00B216AE"/>
    <w:rsid w:val="00B2432C"/>
    <w:rsid w:val="00B30029"/>
    <w:rsid w:val="00B43F48"/>
    <w:rsid w:val="00B453D9"/>
    <w:rsid w:val="00B72746"/>
    <w:rsid w:val="00B73E63"/>
    <w:rsid w:val="00B90D08"/>
    <w:rsid w:val="00B94957"/>
    <w:rsid w:val="00B9652D"/>
    <w:rsid w:val="00BA1D67"/>
    <w:rsid w:val="00BA51B9"/>
    <w:rsid w:val="00BB1974"/>
    <w:rsid w:val="00BB755D"/>
    <w:rsid w:val="00BD1E17"/>
    <w:rsid w:val="00BD2488"/>
    <w:rsid w:val="00BE5D28"/>
    <w:rsid w:val="00BF2229"/>
    <w:rsid w:val="00BF7DD7"/>
    <w:rsid w:val="00C0462C"/>
    <w:rsid w:val="00C22CA3"/>
    <w:rsid w:val="00C34ECB"/>
    <w:rsid w:val="00C43C26"/>
    <w:rsid w:val="00C56548"/>
    <w:rsid w:val="00C735F7"/>
    <w:rsid w:val="00C929DB"/>
    <w:rsid w:val="00C92FB3"/>
    <w:rsid w:val="00CA0D7A"/>
    <w:rsid w:val="00CB120B"/>
    <w:rsid w:val="00CB516E"/>
    <w:rsid w:val="00CB52DE"/>
    <w:rsid w:val="00CC2490"/>
    <w:rsid w:val="00CC7D0A"/>
    <w:rsid w:val="00CD4FD9"/>
    <w:rsid w:val="00CE3089"/>
    <w:rsid w:val="00CF21CE"/>
    <w:rsid w:val="00CF44CF"/>
    <w:rsid w:val="00D13425"/>
    <w:rsid w:val="00D2426D"/>
    <w:rsid w:val="00D255E9"/>
    <w:rsid w:val="00D75597"/>
    <w:rsid w:val="00D85C6A"/>
    <w:rsid w:val="00D86B6A"/>
    <w:rsid w:val="00D90C98"/>
    <w:rsid w:val="00DB2E2C"/>
    <w:rsid w:val="00DC0442"/>
    <w:rsid w:val="00DC19EA"/>
    <w:rsid w:val="00DE35BB"/>
    <w:rsid w:val="00DF1E9B"/>
    <w:rsid w:val="00E07146"/>
    <w:rsid w:val="00E074ED"/>
    <w:rsid w:val="00E11073"/>
    <w:rsid w:val="00E11998"/>
    <w:rsid w:val="00E16C94"/>
    <w:rsid w:val="00E26905"/>
    <w:rsid w:val="00E41809"/>
    <w:rsid w:val="00E44554"/>
    <w:rsid w:val="00E457FC"/>
    <w:rsid w:val="00E50F95"/>
    <w:rsid w:val="00E51928"/>
    <w:rsid w:val="00E54601"/>
    <w:rsid w:val="00E73A98"/>
    <w:rsid w:val="00E853E4"/>
    <w:rsid w:val="00E960B1"/>
    <w:rsid w:val="00E97308"/>
    <w:rsid w:val="00EB0A50"/>
    <w:rsid w:val="00EB0B5D"/>
    <w:rsid w:val="00EC5EAA"/>
    <w:rsid w:val="00ED106F"/>
    <w:rsid w:val="00ED2AD7"/>
    <w:rsid w:val="00ED5FEE"/>
    <w:rsid w:val="00EE1AB9"/>
    <w:rsid w:val="00EE5619"/>
    <w:rsid w:val="00F0673A"/>
    <w:rsid w:val="00F178E5"/>
    <w:rsid w:val="00F519F8"/>
    <w:rsid w:val="00F56EAC"/>
    <w:rsid w:val="00F63DF0"/>
    <w:rsid w:val="00F63E65"/>
    <w:rsid w:val="00F71C5E"/>
    <w:rsid w:val="00F8012A"/>
    <w:rsid w:val="00F810DD"/>
    <w:rsid w:val="00F8624B"/>
    <w:rsid w:val="00F91046"/>
    <w:rsid w:val="00F95586"/>
    <w:rsid w:val="00FA0459"/>
    <w:rsid w:val="00FC34A8"/>
    <w:rsid w:val="00FC3D19"/>
    <w:rsid w:val="00FD56C8"/>
    <w:rsid w:val="00FE23A9"/>
    <w:rsid w:val="00FF1296"/>
    <w:rsid w:val="00FF233B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8B55"/>
  <w15:chartTrackingRefBased/>
  <w15:docId w15:val="{35395338-778E-43DF-8293-7EB45883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3E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B73C3"/>
    <w:pPr>
      <w:ind w:left="720"/>
      <w:contextualSpacing/>
    </w:pPr>
  </w:style>
  <w:style w:type="character" w:customStyle="1" w:styleId="clauseprfx1">
    <w:name w:val="clauseprfx1"/>
    <w:basedOn w:val="a0"/>
    <w:rsid w:val="009B73C3"/>
    <w:rPr>
      <w:vanish w:val="0"/>
      <w:webHidden w:val="0"/>
      <w:specVanish w:val="0"/>
    </w:rPr>
  </w:style>
  <w:style w:type="character" w:customStyle="1" w:styleId="clauseprfx">
    <w:name w:val="clauseprfx"/>
    <w:basedOn w:val="a0"/>
    <w:rsid w:val="005A36DA"/>
  </w:style>
  <w:style w:type="character" w:customStyle="1" w:styleId="apple-converted-space">
    <w:name w:val="apple-converted-space"/>
    <w:basedOn w:val="a0"/>
    <w:uiPriority w:val="99"/>
    <w:rsid w:val="005A36DA"/>
  </w:style>
  <w:style w:type="character" w:customStyle="1" w:styleId="showcontext">
    <w:name w:val="show_context"/>
    <w:basedOn w:val="a0"/>
    <w:rsid w:val="008D2170"/>
  </w:style>
  <w:style w:type="character" w:styleId="a5">
    <w:name w:val="Strong"/>
    <w:basedOn w:val="a0"/>
    <w:uiPriority w:val="22"/>
    <w:qFormat/>
    <w:rsid w:val="0094291E"/>
    <w:rPr>
      <w:b/>
      <w:bCs/>
    </w:rPr>
  </w:style>
  <w:style w:type="paragraph" w:styleId="a6">
    <w:name w:val="header"/>
    <w:basedOn w:val="a"/>
    <w:link w:val="a7"/>
    <w:uiPriority w:val="99"/>
    <w:unhideWhenUsed/>
    <w:rsid w:val="009F5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5A11"/>
  </w:style>
  <w:style w:type="paragraph" w:styleId="a8">
    <w:name w:val="footer"/>
    <w:basedOn w:val="a"/>
    <w:link w:val="a9"/>
    <w:uiPriority w:val="99"/>
    <w:unhideWhenUsed/>
    <w:rsid w:val="009F5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5A11"/>
  </w:style>
  <w:style w:type="paragraph" w:customStyle="1" w:styleId="ConsPlusTitle">
    <w:name w:val="ConsPlusTitle"/>
    <w:rsid w:val="007532C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character" w:customStyle="1" w:styleId="clausesuff1">
    <w:name w:val="clausesuff1"/>
    <w:basedOn w:val="a0"/>
    <w:rsid w:val="007532CE"/>
    <w:rPr>
      <w:vanish w:val="0"/>
      <w:webHidden w:val="0"/>
      <w:specVanish w:val="0"/>
    </w:rPr>
  </w:style>
  <w:style w:type="paragraph" w:styleId="aa">
    <w:name w:val="Balloon Text"/>
    <w:basedOn w:val="a"/>
    <w:link w:val="ab"/>
    <w:uiPriority w:val="99"/>
    <w:semiHidden/>
    <w:unhideWhenUsed/>
    <w:rsid w:val="00450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50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8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778">
          <w:marLeft w:val="808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2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582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511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113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ex.uz/docs/1114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Asilbek Yusufbekov Ulug'bek o'g'li</dc:creator>
  <cp:keywords/>
  <dc:description/>
  <cp:lastModifiedBy>Sardorbek Odilbekovich Urozbaev</cp:lastModifiedBy>
  <cp:revision>180</cp:revision>
  <cp:lastPrinted>2021-01-26T15:46:00Z</cp:lastPrinted>
  <dcterms:created xsi:type="dcterms:W3CDTF">2020-07-29T06:05:00Z</dcterms:created>
  <dcterms:modified xsi:type="dcterms:W3CDTF">2021-01-26T15:46:00Z</dcterms:modified>
</cp:coreProperties>
</file>