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安全检查报告</w:t>
      </w:r>
    </w:p>
    <w:p>
      <w:r>
        <w:t>模拟业务数据 仅用于软件功能演示</w:t>
      </w:r>
    </w:p>
    <w:p>
      <w:r>
        <w:t>模拟企业自定义 OA 模板</w:t>
      </w:r>
    </w:p>
    <w:p>
      <w:r>
        <w:t>归口单位：生产部</w:t>
      </w:r>
    </w:p>
    <w:p>
      <w:r>
        <w:t>制发日期：2026-04-08</w:t>
      </w:r>
    </w:p>
    <w:p>
      <w:r>
        <w:t>材料类别：报告</w:t>
      </w:r>
    </w:p>
    <w:p>
      <w:r>
        <w:t>检查事项：消防通道、设备点检、劳保用品。</w:t>
      </w:r>
    </w:p>
    <w:p>
      <w:r>
        <w:t>检查结果：模拟检查表记录两项整改事项，已由模拟责任人复核。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