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2936" w:rsidRDefault="007E4984">
      <w:pPr>
        <w:rPr>
          <w:b/>
        </w:rPr>
      </w:pPr>
      <w:r w:rsidRPr="007E4984">
        <w:rPr>
          <w:rFonts w:hint="eastAsia"/>
          <w:b/>
        </w:rPr>
        <w:t>Social</w:t>
      </w:r>
      <w:r w:rsidRPr="007E4984">
        <w:rPr>
          <w:b/>
        </w:rPr>
        <w:t xml:space="preserve"> Network Analysis Results </w:t>
      </w:r>
    </w:p>
    <w:p w:rsidR="007E4984" w:rsidRDefault="007E4984">
      <w:pPr>
        <w:rPr>
          <w:b/>
        </w:rPr>
      </w:pPr>
    </w:p>
    <w:p w:rsidR="007E4984" w:rsidRPr="007E4984" w:rsidRDefault="007E4984">
      <w:pPr>
        <w:rPr>
          <w:b/>
        </w:rPr>
      </w:pPr>
      <w:r>
        <w:rPr>
          <w:b/>
        </w:rPr>
        <w:t xml:space="preserve">Part I </w:t>
      </w:r>
    </w:p>
    <w:p w:rsidR="007E4984" w:rsidRDefault="007E4984">
      <w:r>
        <w:t xml:space="preserve">QAP results: In R SNP </w:t>
      </w:r>
      <w:r>
        <w:t xml:space="preserve">the </w:t>
      </w:r>
      <w:r>
        <w:t xml:space="preserve">package is based on </w:t>
      </w:r>
      <w:r>
        <w:t>loop</w:t>
      </w:r>
      <w:r>
        <w:t>, so it took us quite a while for calculation and adjustment</w:t>
      </w:r>
      <w:r w:rsidR="006068BD">
        <w:t>, the result is based on 38 ministries excluding columns that are all 0s in both X.xls data and Y.xls data</w:t>
      </w:r>
      <w:bookmarkStart w:id="0" w:name="_GoBack"/>
      <w:bookmarkEnd w:id="0"/>
      <w:r>
        <w:t>.</w:t>
      </w:r>
    </w:p>
    <w:p w:rsidR="007E4984" w:rsidRDefault="007E4984"/>
    <w:p w:rsidR="007E4984" w:rsidRDefault="007E4984" w:rsidP="006E45E7">
      <w:pPr>
        <w:jc w:val="center"/>
        <w:rPr>
          <w:b/>
        </w:rPr>
      </w:pPr>
      <w:r w:rsidRPr="006E45E7">
        <w:rPr>
          <w:b/>
        </w:rPr>
        <w:t>Association Test for DV and Policy</w:t>
      </w:r>
    </w:p>
    <w:p w:rsidR="006E45E7" w:rsidRDefault="006E45E7" w:rsidP="006E45E7">
      <w:pPr>
        <w:jc w:val="center"/>
        <w:rPr>
          <w:b/>
        </w:rPr>
      </w:pPr>
    </w:p>
    <w:p w:rsidR="006E45E7" w:rsidRPr="006E45E7" w:rsidRDefault="006E45E7" w:rsidP="006E45E7">
      <w:pPr>
        <w:rPr>
          <w:b/>
        </w:rPr>
      </w:pPr>
    </w:p>
    <w:p w:rsidR="007E4984" w:rsidRDefault="006068BD" w:rsidP="006068BD">
      <w:pPr>
        <w:jc w:val="center"/>
      </w:pPr>
      <w:r>
        <w:rPr>
          <w:noProof/>
        </w:rPr>
        <w:drawing>
          <wp:inline distT="0" distB="0" distL="0" distR="0">
            <wp:extent cx="5943600" cy="277368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7 at 17.09.4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84" w:rsidRDefault="007E4984"/>
    <w:p w:rsidR="007E4984" w:rsidRDefault="007E4984"/>
    <w:p w:rsidR="007E4984" w:rsidRDefault="007E4984"/>
    <w:p w:rsidR="007E4984" w:rsidRDefault="007E4984"/>
    <w:p w:rsidR="007E4984" w:rsidRDefault="007E4984">
      <w:pPr>
        <w:rPr>
          <w:b/>
        </w:rPr>
      </w:pPr>
      <w:r w:rsidRPr="007E4984">
        <w:rPr>
          <w:b/>
        </w:rPr>
        <w:t>Part II</w:t>
      </w:r>
    </w:p>
    <w:p w:rsidR="007E4984" w:rsidRDefault="007E4984">
      <w:r>
        <w:t xml:space="preserve">Visualization: we produced a social network node graph for top </w:t>
      </w:r>
      <w:r>
        <w:t>100</w:t>
      </w:r>
      <w:r>
        <w:t xml:space="preserve"> city for policy.</w:t>
      </w:r>
    </w:p>
    <w:p w:rsidR="007E4984" w:rsidRDefault="007E4984"/>
    <w:p w:rsidR="006E45E7" w:rsidRDefault="006E45E7">
      <w:r>
        <w:t xml:space="preserve">Graph I: </w:t>
      </w:r>
    </w:p>
    <w:p w:rsidR="007E4984" w:rsidRDefault="007E4984">
      <w:r w:rsidRPr="007E4984">
        <w:rPr>
          <w:b/>
        </w:rPr>
        <w:t>Score:</w:t>
      </w:r>
      <w:r>
        <w:t xml:space="preserve"> generated from all link indicators, a summarization for </w:t>
      </w:r>
      <w:r w:rsidR="006E45E7">
        <w:t>specific area</w:t>
      </w:r>
    </w:p>
    <w:p w:rsidR="006E45E7" w:rsidRDefault="006E45E7">
      <w:r>
        <w:t>Created via BI</w:t>
      </w:r>
    </w:p>
    <w:p w:rsidR="006E45E7" w:rsidRDefault="006E45E7"/>
    <w:p w:rsidR="007E4984" w:rsidRDefault="007E4984"/>
    <w:p w:rsidR="007E4984" w:rsidRDefault="007E4984">
      <w:r>
        <w:rPr>
          <w:noProof/>
        </w:rPr>
        <w:lastRenderedPageBreak/>
        <w:drawing>
          <wp:inline distT="0" distB="0" distL="0" distR="0">
            <wp:extent cx="6552078" cy="2928135"/>
            <wp:effectExtent l="0" t="0" r="1270" b="571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7 at 15.52.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078" cy="29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E7" w:rsidRDefault="006E45E7"/>
    <w:p w:rsidR="006E45E7" w:rsidRDefault="006E45E7"/>
    <w:p w:rsidR="006E45E7" w:rsidRDefault="006E45E7"/>
    <w:p w:rsidR="006E45E7" w:rsidRDefault="006E45E7"/>
    <w:p w:rsidR="006E45E7" w:rsidRDefault="006E45E7"/>
    <w:p w:rsidR="006E45E7" w:rsidRDefault="006E45E7"/>
    <w:p w:rsidR="006E45E7" w:rsidRDefault="006E45E7"/>
    <w:p w:rsidR="006E45E7" w:rsidRDefault="006E45E7"/>
    <w:p w:rsidR="006E45E7" w:rsidRDefault="006E45E7">
      <w:r>
        <w:t xml:space="preserve">Graph II: Top 100 City social net analysis, the thicker the edge, the higher policies they have with the specific offices/ministries. </w:t>
      </w:r>
    </w:p>
    <w:p w:rsidR="006E45E7" w:rsidRDefault="006E45E7">
      <w:r>
        <w:t xml:space="preserve">The layout of this graph is based on Centrality results, so we can see only </w:t>
      </w:r>
      <w:r w:rsidRPr="006E45E7">
        <w:rPr>
          <w:b/>
        </w:rPr>
        <w:t>two exceptions</w:t>
      </w:r>
      <w:r>
        <w:t xml:space="preserve"> in this graph. </w:t>
      </w:r>
    </w:p>
    <w:p w:rsidR="006E45E7" w:rsidRDefault="006E45E7"/>
    <w:p w:rsidR="006E45E7" w:rsidRPr="007E4984" w:rsidRDefault="006E45E7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cit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5E7" w:rsidRPr="007E4984" w:rsidSect="00077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984"/>
    <w:rsid w:val="000775F1"/>
    <w:rsid w:val="00221B7F"/>
    <w:rsid w:val="00244445"/>
    <w:rsid w:val="002A6D63"/>
    <w:rsid w:val="00356993"/>
    <w:rsid w:val="003D460C"/>
    <w:rsid w:val="00465D84"/>
    <w:rsid w:val="004F6305"/>
    <w:rsid w:val="0059623C"/>
    <w:rsid w:val="006068BD"/>
    <w:rsid w:val="00614305"/>
    <w:rsid w:val="00682832"/>
    <w:rsid w:val="006B3070"/>
    <w:rsid w:val="006E45E7"/>
    <w:rsid w:val="007E4984"/>
    <w:rsid w:val="0092752B"/>
    <w:rsid w:val="009F72E2"/>
    <w:rsid w:val="00A05935"/>
    <w:rsid w:val="00A47AF9"/>
    <w:rsid w:val="00AA3397"/>
    <w:rsid w:val="00B02B6C"/>
    <w:rsid w:val="00C01239"/>
    <w:rsid w:val="00CA4492"/>
    <w:rsid w:val="00D062BB"/>
    <w:rsid w:val="00E86A57"/>
    <w:rsid w:val="00FA3C12"/>
    <w:rsid w:val="00FE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2A838"/>
  <w15:chartTrackingRefBased/>
  <w15:docId w15:val="{F07E50F3-CCB8-AC4E-BAF8-7EAD258A6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498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8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8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6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Shan</dc:creator>
  <cp:keywords/>
  <dc:description/>
  <cp:lastModifiedBy>Jiang Shan</cp:lastModifiedBy>
  <cp:revision>2</cp:revision>
  <dcterms:created xsi:type="dcterms:W3CDTF">2019-04-27T19:38:00Z</dcterms:created>
  <dcterms:modified xsi:type="dcterms:W3CDTF">2019-04-27T21:13:00Z</dcterms:modified>
</cp:coreProperties>
</file>