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60"/>
          <w:szCs w:val="60"/>
          <w:rtl w:val="0"/>
        </w:rPr>
        <w:t xml:space="preserve">Andreas: 1 + 3, Ian: 4 + 5, Pontus: 6 + 7, Jessie: 8 + 9, Tommy: 10 + 11, Shan: 12 + 13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For each of the 12 assignment reports you have at hand, analyze the proposed architectural solution with respect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Risks - </w:t>
      </w:r>
      <w:r w:rsidDel="00000000" w:rsidR="00000000" w:rsidRPr="00000000">
        <w:rPr>
          <w:rtl w:val="0"/>
        </w:rPr>
        <w:t xml:space="preserve">Having the system in one place makes it vulnerable to power outage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Non-risks - </w:t>
      </w:r>
      <w:r w:rsidDel="00000000" w:rsidR="00000000" w:rsidRPr="00000000">
        <w:rPr>
          <w:rtl w:val="0"/>
        </w:rPr>
        <w:t xml:space="preserve">Security using client-server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Sensitivity points - </w:t>
      </w:r>
      <w:r w:rsidDel="00000000" w:rsidR="00000000" w:rsidRPr="00000000">
        <w:rPr>
          <w:rtl w:val="0"/>
        </w:rPr>
        <w:t xml:space="preserve">Credibility is achieved by using an external payment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Tradeoff points - </w:t>
      </w:r>
      <w:r w:rsidDel="00000000" w:rsidR="00000000" w:rsidRPr="00000000">
        <w:rPr>
          <w:rtl w:val="0"/>
        </w:rPr>
        <w:t xml:space="preserve">Lower cost vs availability, having no backup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ATAM: Outputs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Architectural decision that may lead to undesirable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consequences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Non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Architectural decision that is deemed safe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general concern of a group of interrelated risks in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design, assigned its own risk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Sensitivity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property of one or more components (and/or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relationships) that is critical for achieving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particular quality attribute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Tradeoff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architectural decision that affects more than 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quality attribute (possibly in opposite ways)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Review each of the 12 proposed solutions with respect to the following abstract design principles: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Information hiding </w:t>
      </w:r>
      <w:r w:rsidDel="00000000" w:rsidR="00000000" w:rsidRPr="00000000">
        <w:rPr>
          <w:rtl w:val="0"/>
        </w:rPr>
        <w:t xml:space="preserve">(people need not see)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Minimize coupling </w:t>
      </w:r>
      <w:r w:rsidDel="00000000" w:rsidR="00000000" w:rsidRPr="00000000">
        <w:rPr>
          <w:rtl w:val="0"/>
        </w:rPr>
        <w:t xml:space="preserve">(components don’t link everywhere and don’t have unnecessary connections)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Coherence</w:t>
      </w:r>
      <w:r w:rsidDel="00000000" w:rsidR="00000000" w:rsidRPr="00000000">
        <w:rPr>
          <w:rtl w:val="0"/>
        </w:rPr>
        <w:t xml:space="preserve"> (components that work the same thing are together)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Divide and conquer </w:t>
      </w:r>
      <w:r w:rsidDel="00000000" w:rsidR="00000000" w:rsidRPr="00000000">
        <w:rPr>
          <w:rtl w:val="0"/>
        </w:rPr>
        <w:t xml:space="preserve">(System parts/components are broken down into manageable parts)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e. Separation of concerns </w:t>
      </w:r>
      <w:r w:rsidDel="00000000" w:rsidR="00000000" w:rsidRPr="00000000">
        <w:rPr>
          <w:rtl w:val="0"/>
        </w:rPr>
        <w:t xml:space="preserve">(components functions are in the component and not spread around the system)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f. Keep it simple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g. No circular dependencies </w:t>
      </w:r>
      <w:r w:rsidDel="00000000" w:rsidR="00000000" w:rsidRPr="00000000">
        <w:rPr>
          <w:rtl w:val="0"/>
        </w:rPr>
        <w:t xml:space="preserve">(Components are not connected in a way that two or more all depend on eachother)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h. Layering </w:t>
      </w:r>
      <w:r w:rsidDel="00000000" w:rsidR="00000000" w:rsidRPr="00000000">
        <w:rPr>
          <w:rtl w:val="0"/>
        </w:rPr>
        <w:t xml:space="preserve">(separating front, back and db)</w:t>
      </w:r>
      <w:r w:rsidDel="00000000" w:rsidR="00000000" w:rsidRPr="00000000">
        <w:rPr>
          <w:b w:val="1"/>
          <w:rtl w:val="0"/>
        </w:rPr>
        <w:t xml:space="preserve"> 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i. Modularity</w:t>
      </w:r>
      <w:r w:rsidDel="00000000" w:rsidR="00000000" w:rsidRPr="00000000">
        <w:rPr>
          <w:rtl w:val="0"/>
        </w:rPr>
        <w:t xml:space="preserve"> (parts can be used in another project or be switched 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Give an overall grade for each architectural solution at the scale of 1 (poor) to 10 (excellent).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Justify your score in terms of your answers to the previous questions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has addresses separation of concerns an embodiment of layering. The program is modular and together provides encapsulation and which means there is information hiding.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MoSCoW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 - MUST: Describes a requirement that must be satisfied in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solution for the solution to be considered a success.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S - SHOULD: Represents a high-priority item that should 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included in the solution if it is possible. This is often a critical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but one which can be satisfied in other ways if strictly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 - COULD: Describes a requirement which is considered desirable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not necessary. This will be included if time and resources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W - WON'T: Represents a requirement that stakeholders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agreed will not be implemented in a given release, but may 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considered for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Architectural Styles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Map-Reduce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Multi-tier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Module: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Layered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C&amp;C: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Broker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Model-View-Controller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Pipe-and-Filter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Client-Server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Peer-to-Peer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Service-Oriented 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Publish-Subscribe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Shared-Data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Blackboard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